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27" w:rsidRPr="000E197F" w:rsidRDefault="006F1F27" w:rsidP="006F1F27">
      <w:pPr>
        <w:autoSpaceDE w:val="0"/>
        <w:autoSpaceDN w:val="0"/>
        <w:adjustRightInd w:val="0"/>
        <w:jc w:val="center"/>
        <w:rPr>
          <w:b/>
          <w:bCs/>
          <w:color w:val="000000"/>
          <w:sz w:val="32"/>
          <w:szCs w:val="32"/>
          <w:lang w:bidi="ne-NP"/>
        </w:rPr>
      </w:pPr>
      <w:r w:rsidRPr="000E197F">
        <w:rPr>
          <w:b/>
          <w:bCs/>
          <w:color w:val="000000"/>
          <w:sz w:val="32"/>
          <w:szCs w:val="32"/>
          <w:lang w:bidi="ne-NP"/>
        </w:rPr>
        <w:t>DAIRY DEVELOPMENT CORPORATION</w:t>
      </w:r>
    </w:p>
    <w:p w:rsidR="006F1F27" w:rsidRPr="00410A08" w:rsidRDefault="006F1F27" w:rsidP="006F1F27">
      <w:pPr>
        <w:autoSpaceDE w:val="0"/>
        <w:autoSpaceDN w:val="0"/>
        <w:adjustRightInd w:val="0"/>
        <w:jc w:val="center"/>
        <w:rPr>
          <w:b/>
          <w:bCs/>
          <w:color w:val="000000"/>
          <w:sz w:val="18"/>
          <w:szCs w:val="18"/>
          <w:lang w:bidi="ne-NP"/>
        </w:rPr>
      </w:pPr>
      <w:r w:rsidRPr="00410A08">
        <w:rPr>
          <w:b/>
          <w:spacing w:val="20"/>
          <w:sz w:val="18"/>
          <w:szCs w:val="18"/>
        </w:rPr>
        <w:t xml:space="preserve"> ( UNDERTAKING OF </w:t>
      </w:r>
      <w:r w:rsidRPr="00410A08">
        <w:rPr>
          <w:b/>
          <w:caps/>
          <w:spacing w:val="20"/>
          <w:sz w:val="18"/>
          <w:szCs w:val="18"/>
        </w:rPr>
        <w:t>GovernmenT</w:t>
      </w:r>
      <w:r w:rsidRPr="00410A08">
        <w:rPr>
          <w:b/>
          <w:spacing w:val="20"/>
          <w:sz w:val="18"/>
          <w:szCs w:val="18"/>
        </w:rPr>
        <w:t xml:space="preserve"> OF NEPAL)</w:t>
      </w:r>
    </w:p>
    <w:p w:rsidR="006F1F27" w:rsidRPr="000E197F" w:rsidRDefault="006F1F27" w:rsidP="006F1F27">
      <w:pPr>
        <w:autoSpaceDE w:val="0"/>
        <w:autoSpaceDN w:val="0"/>
        <w:adjustRightInd w:val="0"/>
        <w:jc w:val="center"/>
        <w:rPr>
          <w:b/>
          <w:bCs/>
          <w:color w:val="000000"/>
          <w:sz w:val="40"/>
          <w:szCs w:val="40"/>
          <w:lang w:bidi="ne-NP"/>
        </w:rPr>
      </w:pPr>
      <w:r w:rsidRPr="000E197F">
        <w:rPr>
          <w:b/>
          <w:bCs/>
          <w:color w:val="000000"/>
          <w:sz w:val="40"/>
          <w:szCs w:val="40"/>
          <w:lang w:bidi="ne-NP"/>
        </w:rPr>
        <w:t xml:space="preserve">Milk Product Supply Scheme, Lainchaur, </w:t>
      </w:r>
      <w:r w:rsidRPr="000E197F">
        <w:rPr>
          <w:b/>
          <w:bCs/>
          <w:caps/>
          <w:color w:val="000000"/>
          <w:sz w:val="40"/>
          <w:szCs w:val="40"/>
          <w:lang w:bidi="ne-NP"/>
        </w:rPr>
        <w:t>k</w:t>
      </w:r>
      <w:r w:rsidRPr="000E197F">
        <w:rPr>
          <w:b/>
          <w:bCs/>
          <w:color w:val="000000"/>
          <w:sz w:val="40"/>
          <w:szCs w:val="40"/>
          <w:lang w:bidi="ne-NP"/>
        </w:rPr>
        <w:t xml:space="preserve">athmandu, </w:t>
      </w:r>
      <w:r w:rsidRPr="000E197F">
        <w:rPr>
          <w:b/>
          <w:bCs/>
          <w:caps/>
          <w:color w:val="000000"/>
          <w:sz w:val="40"/>
          <w:szCs w:val="40"/>
          <w:lang w:bidi="ne-NP"/>
        </w:rPr>
        <w:t>n</w:t>
      </w:r>
      <w:r w:rsidRPr="000E197F">
        <w:rPr>
          <w:b/>
          <w:bCs/>
          <w:color w:val="000000"/>
          <w:sz w:val="40"/>
          <w:szCs w:val="40"/>
          <w:lang w:bidi="ne-NP"/>
        </w:rPr>
        <w:t>epal</w:t>
      </w:r>
    </w:p>
    <w:p w:rsidR="006F1F27" w:rsidRPr="00DD29AF" w:rsidRDefault="006F1F27" w:rsidP="006F1F27">
      <w:pPr>
        <w:autoSpaceDE w:val="0"/>
        <w:autoSpaceDN w:val="0"/>
        <w:adjustRightInd w:val="0"/>
        <w:jc w:val="center"/>
        <w:rPr>
          <w:b/>
          <w:bCs/>
          <w:color w:val="000000"/>
          <w:sz w:val="32"/>
          <w:szCs w:val="32"/>
          <w:lang w:bidi="ne-NP"/>
        </w:rPr>
      </w:pPr>
    </w:p>
    <w:p w:rsidR="006F1F27" w:rsidRPr="00DD29AF" w:rsidRDefault="006F1F27" w:rsidP="006F1F27">
      <w:pPr>
        <w:autoSpaceDE w:val="0"/>
        <w:autoSpaceDN w:val="0"/>
        <w:adjustRightInd w:val="0"/>
        <w:jc w:val="center"/>
        <w:rPr>
          <w:b/>
          <w:bCs/>
          <w:color w:val="000000"/>
          <w:sz w:val="32"/>
          <w:szCs w:val="32"/>
          <w:lang w:bidi="ne-NP"/>
        </w:rPr>
      </w:pPr>
    </w:p>
    <w:p w:rsidR="006F1F27" w:rsidRDefault="006F1F27" w:rsidP="006F1F27">
      <w:pPr>
        <w:autoSpaceDE w:val="0"/>
        <w:autoSpaceDN w:val="0"/>
        <w:adjustRightInd w:val="0"/>
        <w:jc w:val="center"/>
        <w:rPr>
          <w:b/>
          <w:bCs/>
          <w:color w:val="000000"/>
          <w:sz w:val="32"/>
          <w:szCs w:val="32"/>
          <w:lang w:bidi="ne-NP"/>
        </w:rPr>
      </w:pPr>
    </w:p>
    <w:p w:rsidR="006F1F27" w:rsidRPr="00124089" w:rsidRDefault="006F1F27" w:rsidP="006F1F27">
      <w:pPr>
        <w:autoSpaceDE w:val="0"/>
        <w:autoSpaceDN w:val="0"/>
        <w:adjustRightInd w:val="0"/>
        <w:jc w:val="center"/>
        <w:rPr>
          <w:b/>
          <w:bCs/>
          <w:color w:val="000000"/>
          <w:sz w:val="32"/>
          <w:szCs w:val="32"/>
          <w:lang w:bidi="ne-NP"/>
        </w:rPr>
      </w:pPr>
    </w:p>
    <w:p w:rsidR="006F1F27" w:rsidRPr="00124089" w:rsidRDefault="006F1F27" w:rsidP="006F1F27">
      <w:pPr>
        <w:autoSpaceDE w:val="0"/>
        <w:autoSpaceDN w:val="0"/>
        <w:adjustRightInd w:val="0"/>
        <w:spacing w:line="360" w:lineRule="auto"/>
        <w:jc w:val="center"/>
        <w:rPr>
          <w:b/>
          <w:bCs/>
          <w:color w:val="000000"/>
          <w:sz w:val="40"/>
          <w:szCs w:val="40"/>
          <w:lang w:bidi="ne-NP"/>
        </w:rPr>
      </w:pPr>
      <w:r w:rsidRPr="00124089">
        <w:rPr>
          <w:b/>
          <w:bCs/>
          <w:color w:val="000000"/>
          <w:sz w:val="40"/>
          <w:szCs w:val="40"/>
          <w:lang w:bidi="ne-NP"/>
        </w:rPr>
        <w:t>BIDDING DOCUMENT</w:t>
      </w:r>
    </w:p>
    <w:p w:rsidR="006F1F27" w:rsidRPr="0062591D" w:rsidRDefault="006F1F27" w:rsidP="006F1F27">
      <w:pPr>
        <w:autoSpaceDE w:val="0"/>
        <w:autoSpaceDN w:val="0"/>
        <w:adjustRightInd w:val="0"/>
        <w:spacing w:line="360" w:lineRule="auto"/>
        <w:jc w:val="center"/>
        <w:rPr>
          <w:b/>
          <w:bCs/>
          <w:caps/>
          <w:color w:val="000000"/>
          <w:sz w:val="40"/>
          <w:szCs w:val="40"/>
          <w:lang w:bidi="ne-NP"/>
        </w:rPr>
      </w:pPr>
      <w:r w:rsidRPr="0062591D">
        <w:rPr>
          <w:b/>
          <w:bCs/>
          <w:caps/>
          <w:color w:val="000000"/>
          <w:sz w:val="40"/>
          <w:szCs w:val="40"/>
          <w:lang w:bidi="ne-NP"/>
        </w:rPr>
        <w:t>for</w:t>
      </w:r>
    </w:p>
    <w:p w:rsidR="006F1F27" w:rsidRDefault="006F1F27" w:rsidP="006F1F27">
      <w:pPr>
        <w:autoSpaceDE w:val="0"/>
        <w:autoSpaceDN w:val="0"/>
        <w:adjustRightInd w:val="0"/>
        <w:spacing w:line="360" w:lineRule="auto"/>
        <w:jc w:val="center"/>
        <w:rPr>
          <w:b/>
          <w:bCs/>
          <w:color w:val="000000"/>
          <w:sz w:val="40"/>
          <w:szCs w:val="40"/>
          <w:lang w:bidi="ne-NP"/>
        </w:rPr>
      </w:pPr>
      <w:r w:rsidRPr="00124089">
        <w:rPr>
          <w:b/>
          <w:bCs/>
          <w:color w:val="000000"/>
          <w:sz w:val="40"/>
          <w:szCs w:val="40"/>
          <w:lang w:bidi="ne-NP"/>
        </w:rPr>
        <w:t xml:space="preserve">PROCUREMENT </w:t>
      </w:r>
    </w:p>
    <w:p w:rsidR="006F1F27" w:rsidRPr="00124089" w:rsidRDefault="006F1F27" w:rsidP="006F1F27">
      <w:pPr>
        <w:autoSpaceDE w:val="0"/>
        <w:autoSpaceDN w:val="0"/>
        <w:adjustRightInd w:val="0"/>
        <w:spacing w:line="360" w:lineRule="auto"/>
        <w:jc w:val="center"/>
        <w:rPr>
          <w:b/>
          <w:bCs/>
          <w:color w:val="000000"/>
          <w:sz w:val="40"/>
          <w:szCs w:val="40"/>
          <w:lang w:bidi="ne-NP"/>
        </w:rPr>
      </w:pPr>
      <w:r w:rsidRPr="00124089">
        <w:rPr>
          <w:b/>
          <w:bCs/>
          <w:color w:val="000000"/>
          <w:sz w:val="40"/>
          <w:szCs w:val="40"/>
          <w:lang w:bidi="ne-NP"/>
        </w:rPr>
        <w:t>OF</w:t>
      </w:r>
    </w:p>
    <w:p w:rsidR="006F1F27" w:rsidRDefault="006F1F27" w:rsidP="006F1F27">
      <w:pPr>
        <w:autoSpaceDE w:val="0"/>
        <w:autoSpaceDN w:val="0"/>
        <w:adjustRightInd w:val="0"/>
        <w:spacing w:line="360" w:lineRule="auto"/>
        <w:jc w:val="center"/>
        <w:rPr>
          <w:b/>
          <w:caps/>
          <w:color w:val="000000"/>
          <w:sz w:val="32"/>
          <w:szCs w:val="18"/>
        </w:rPr>
      </w:pPr>
      <w:r>
        <w:rPr>
          <w:b/>
          <w:bCs/>
          <w:color w:val="000000"/>
          <w:sz w:val="40"/>
          <w:szCs w:val="40"/>
          <w:lang w:bidi="ne-NP"/>
        </w:rPr>
        <w:t xml:space="preserve">Supply and Delivery Of </w:t>
      </w:r>
      <w:r>
        <w:rPr>
          <w:b/>
          <w:spacing w:val="-3"/>
          <w:kern w:val="1"/>
          <w:sz w:val="40"/>
          <w:szCs w:val="40"/>
          <w:lang w:val="en-GB"/>
        </w:rPr>
        <w:t>Packing Materials</w:t>
      </w:r>
    </w:p>
    <w:p w:rsidR="006F1F27" w:rsidRDefault="006F1F27" w:rsidP="006F1F27">
      <w:pPr>
        <w:autoSpaceDE w:val="0"/>
        <w:autoSpaceDN w:val="0"/>
        <w:adjustRightInd w:val="0"/>
        <w:spacing w:line="360" w:lineRule="auto"/>
        <w:jc w:val="center"/>
        <w:rPr>
          <w:rFonts w:ascii="Times New Roman,Bold" w:hAnsi="Times New Roman,Bold" w:cs="Times New Roman,Bold"/>
          <w:b/>
          <w:bCs/>
          <w:color w:val="000000"/>
          <w:sz w:val="40"/>
          <w:szCs w:val="40"/>
          <w:lang w:bidi="ne-NP"/>
        </w:rPr>
      </w:pPr>
    </w:p>
    <w:p w:rsidR="006F1F27" w:rsidRDefault="006F1F27" w:rsidP="006F1F27">
      <w:pPr>
        <w:autoSpaceDE w:val="0"/>
        <w:autoSpaceDN w:val="0"/>
        <w:adjustRightInd w:val="0"/>
        <w:jc w:val="center"/>
        <w:rPr>
          <w:b/>
          <w:bCs/>
          <w:color w:val="000000"/>
          <w:sz w:val="44"/>
          <w:szCs w:val="44"/>
          <w:lang w:bidi="ne-NP"/>
        </w:rPr>
      </w:pPr>
      <w:r w:rsidRPr="0052350E">
        <w:rPr>
          <w:b/>
          <w:bCs/>
          <w:caps/>
          <w:color w:val="000000"/>
          <w:sz w:val="44"/>
          <w:szCs w:val="44"/>
          <w:lang w:bidi="ne-NP"/>
        </w:rPr>
        <w:t>n</w:t>
      </w:r>
      <w:r w:rsidRPr="00124089">
        <w:rPr>
          <w:b/>
          <w:bCs/>
          <w:color w:val="000000"/>
          <w:sz w:val="44"/>
          <w:szCs w:val="44"/>
          <w:lang w:bidi="ne-NP"/>
        </w:rPr>
        <w:t>ational Competitive Bidding (</w:t>
      </w:r>
      <w:r>
        <w:rPr>
          <w:b/>
          <w:bCs/>
          <w:color w:val="000000"/>
          <w:sz w:val="44"/>
          <w:szCs w:val="44"/>
          <w:lang w:bidi="ne-NP"/>
        </w:rPr>
        <w:t>N</w:t>
      </w:r>
      <w:r w:rsidRPr="00124089">
        <w:rPr>
          <w:b/>
          <w:bCs/>
          <w:color w:val="000000"/>
          <w:sz w:val="44"/>
          <w:szCs w:val="44"/>
          <w:lang w:bidi="ne-NP"/>
        </w:rPr>
        <w:t>CB)</w:t>
      </w:r>
    </w:p>
    <w:p w:rsidR="006F1F27" w:rsidRPr="00F442DE" w:rsidRDefault="006F1F27" w:rsidP="006F1F27">
      <w:pPr>
        <w:autoSpaceDE w:val="0"/>
        <w:autoSpaceDN w:val="0"/>
        <w:adjustRightInd w:val="0"/>
        <w:jc w:val="center"/>
        <w:rPr>
          <w:color w:val="000000"/>
          <w:sz w:val="36"/>
          <w:szCs w:val="36"/>
          <w:lang w:bidi="ne-NP"/>
        </w:rPr>
      </w:pPr>
      <w:r>
        <w:rPr>
          <w:color w:val="000000"/>
          <w:sz w:val="36"/>
          <w:szCs w:val="36"/>
          <w:lang w:bidi="ne-NP"/>
        </w:rPr>
        <w:t>IFB</w:t>
      </w:r>
      <w:r w:rsidRPr="00F442DE">
        <w:rPr>
          <w:color w:val="000000"/>
          <w:sz w:val="36"/>
          <w:szCs w:val="36"/>
          <w:lang w:bidi="ne-NP"/>
        </w:rPr>
        <w:t xml:space="preserve"> No.: </w:t>
      </w:r>
      <w:r>
        <w:rPr>
          <w:color w:val="000000"/>
          <w:sz w:val="36"/>
          <w:szCs w:val="36"/>
          <w:lang w:bidi="ne-NP"/>
        </w:rPr>
        <w:t>DDC/MPSS/01/PM/</w:t>
      </w:r>
      <w:r w:rsidRPr="00F442DE">
        <w:rPr>
          <w:color w:val="000000"/>
          <w:sz w:val="36"/>
          <w:szCs w:val="36"/>
          <w:lang w:bidi="ne-NP"/>
        </w:rPr>
        <w:t>07</w:t>
      </w:r>
      <w:r>
        <w:rPr>
          <w:color w:val="000000"/>
          <w:sz w:val="36"/>
          <w:szCs w:val="36"/>
          <w:lang w:bidi="ne-NP"/>
        </w:rPr>
        <w:t>6</w:t>
      </w:r>
      <w:r w:rsidRPr="00F442DE">
        <w:rPr>
          <w:color w:val="000000"/>
          <w:sz w:val="36"/>
          <w:szCs w:val="36"/>
          <w:lang w:bidi="ne-NP"/>
        </w:rPr>
        <w:t>/0</w:t>
      </w:r>
      <w:r>
        <w:rPr>
          <w:color w:val="000000"/>
          <w:sz w:val="36"/>
          <w:szCs w:val="36"/>
          <w:lang w:bidi="ne-NP"/>
        </w:rPr>
        <w:t>77</w:t>
      </w:r>
    </w:p>
    <w:p w:rsidR="006F1F27" w:rsidRDefault="006F1F27" w:rsidP="006F1F27">
      <w:pPr>
        <w:autoSpaceDE w:val="0"/>
        <w:autoSpaceDN w:val="0"/>
        <w:adjustRightInd w:val="0"/>
        <w:jc w:val="center"/>
        <w:rPr>
          <w:b/>
          <w:bCs/>
          <w:color w:val="000000"/>
          <w:sz w:val="40"/>
          <w:szCs w:val="40"/>
          <w:lang w:bidi="ne-NP"/>
        </w:rPr>
      </w:pPr>
    </w:p>
    <w:p w:rsidR="006F1F27" w:rsidRPr="00124089" w:rsidRDefault="006F1F27" w:rsidP="006F1F27">
      <w:pPr>
        <w:autoSpaceDE w:val="0"/>
        <w:autoSpaceDN w:val="0"/>
        <w:adjustRightInd w:val="0"/>
        <w:jc w:val="center"/>
        <w:rPr>
          <w:b/>
          <w:bCs/>
          <w:color w:val="000000"/>
          <w:sz w:val="40"/>
          <w:szCs w:val="40"/>
          <w:lang w:bidi="ne-NP"/>
        </w:rPr>
      </w:pPr>
    </w:p>
    <w:p w:rsidR="006F1F27" w:rsidRPr="003D6882" w:rsidRDefault="006F1F27" w:rsidP="006F1F27">
      <w:pPr>
        <w:autoSpaceDE w:val="0"/>
        <w:autoSpaceDN w:val="0"/>
        <w:adjustRightInd w:val="0"/>
        <w:rPr>
          <w:b/>
          <w:bCs/>
          <w:color w:val="000000"/>
          <w:sz w:val="16"/>
          <w:szCs w:val="16"/>
          <w:lang w:bidi="ne-NP"/>
        </w:rPr>
      </w:pPr>
      <w:r w:rsidRPr="00124089">
        <w:rPr>
          <w:b/>
          <w:bCs/>
          <w:color w:val="000000"/>
          <w:sz w:val="27"/>
          <w:szCs w:val="27"/>
          <w:lang w:bidi="ne-NP"/>
        </w:rPr>
        <w:t>Issued on:</w:t>
      </w:r>
      <w:r>
        <w:rPr>
          <w:b/>
          <w:bCs/>
          <w:color w:val="000000"/>
          <w:sz w:val="27"/>
          <w:szCs w:val="27"/>
          <w:lang w:bidi="ne-NP"/>
        </w:rPr>
        <w:t xml:space="preserve">  21 January,  2020</w:t>
      </w:r>
    </w:p>
    <w:p w:rsidR="006F1F27" w:rsidRPr="00124089" w:rsidRDefault="006F1F27" w:rsidP="006F1F27">
      <w:pPr>
        <w:autoSpaceDE w:val="0"/>
        <w:autoSpaceDN w:val="0"/>
        <w:adjustRightInd w:val="0"/>
        <w:spacing w:line="360" w:lineRule="auto"/>
        <w:rPr>
          <w:b/>
          <w:bCs/>
          <w:color w:val="000000"/>
          <w:sz w:val="27"/>
          <w:szCs w:val="27"/>
          <w:lang w:bidi="ne-NP"/>
        </w:rPr>
      </w:pPr>
      <w:r w:rsidRPr="00B92195">
        <w:rPr>
          <w:b/>
          <w:bCs/>
          <w:color w:val="000000"/>
          <w:sz w:val="27"/>
          <w:szCs w:val="27"/>
          <w:lang w:bidi="ne-NP"/>
        </w:rPr>
        <w:t>Bid Document issued t</w:t>
      </w:r>
      <w:r w:rsidRPr="00962E0D">
        <w:rPr>
          <w:b/>
          <w:bCs/>
          <w:color w:val="000000"/>
          <w:sz w:val="27"/>
          <w:szCs w:val="27"/>
          <w:lang w:bidi="ne-NP"/>
        </w:rPr>
        <w:t>o</w:t>
      </w:r>
      <w:r w:rsidRPr="00124089">
        <w:rPr>
          <w:b/>
          <w:bCs/>
          <w:color w:val="000000"/>
          <w:sz w:val="27"/>
          <w:szCs w:val="27"/>
          <w:lang w:bidi="ne-NP"/>
        </w:rPr>
        <w:t>:</w:t>
      </w:r>
    </w:p>
    <w:p w:rsidR="006F1F27" w:rsidRPr="003D6882" w:rsidRDefault="006F1F27" w:rsidP="006F1F27">
      <w:pPr>
        <w:autoSpaceDE w:val="0"/>
        <w:autoSpaceDN w:val="0"/>
        <w:adjustRightInd w:val="0"/>
        <w:spacing w:line="360" w:lineRule="auto"/>
        <w:rPr>
          <w:b/>
          <w:bCs/>
          <w:color w:val="000000"/>
          <w:sz w:val="8"/>
          <w:szCs w:val="8"/>
          <w:lang w:bidi="ne-NP"/>
        </w:rPr>
      </w:pPr>
    </w:p>
    <w:p w:rsidR="006F1F27" w:rsidRPr="00124089" w:rsidRDefault="006F1F27" w:rsidP="006F1F27">
      <w:pPr>
        <w:autoSpaceDE w:val="0"/>
        <w:autoSpaceDN w:val="0"/>
        <w:adjustRightInd w:val="0"/>
        <w:spacing w:line="360" w:lineRule="auto"/>
        <w:rPr>
          <w:b/>
          <w:bCs/>
          <w:color w:val="000000"/>
          <w:sz w:val="27"/>
          <w:szCs w:val="27"/>
          <w:lang w:bidi="ne-NP"/>
        </w:rPr>
      </w:pPr>
      <w:r w:rsidRPr="00124089">
        <w:rPr>
          <w:b/>
          <w:bCs/>
          <w:color w:val="000000"/>
          <w:sz w:val="27"/>
          <w:szCs w:val="27"/>
          <w:lang w:bidi="ne-NP"/>
        </w:rPr>
        <w:t>TENDER SUBMITTED BY: .................................................................</w:t>
      </w:r>
    </w:p>
    <w:p w:rsidR="006F1F27" w:rsidRPr="00124089" w:rsidRDefault="006F1F27" w:rsidP="006F1F27">
      <w:pPr>
        <w:autoSpaceDE w:val="0"/>
        <w:autoSpaceDN w:val="0"/>
        <w:adjustRightInd w:val="0"/>
        <w:spacing w:line="360" w:lineRule="auto"/>
        <w:rPr>
          <w:b/>
          <w:bCs/>
          <w:color w:val="000000"/>
          <w:sz w:val="27"/>
          <w:szCs w:val="27"/>
          <w:lang w:bidi="ne-NP"/>
        </w:rPr>
      </w:pPr>
      <w:r w:rsidRPr="00124089">
        <w:rPr>
          <w:b/>
          <w:bCs/>
          <w:color w:val="000000"/>
          <w:sz w:val="27"/>
          <w:szCs w:val="27"/>
          <w:lang w:bidi="ne-NP"/>
        </w:rPr>
        <w:t>(ON BEHALF OF) :..............................................................................</w:t>
      </w:r>
    </w:p>
    <w:p w:rsidR="006F1F27" w:rsidRDefault="006F1F27" w:rsidP="006F1F27">
      <w:pPr>
        <w:ind w:left="360" w:right="216"/>
        <w:rPr>
          <w:b/>
          <w:bCs/>
          <w:color w:val="000000"/>
          <w:sz w:val="44"/>
          <w:szCs w:val="44"/>
          <w:lang w:val="en-GB"/>
        </w:rPr>
      </w:pPr>
    </w:p>
    <w:p w:rsidR="006F1F27" w:rsidRDefault="006F1F27" w:rsidP="006F1F27">
      <w:pPr>
        <w:ind w:left="360" w:right="216"/>
        <w:rPr>
          <w:b/>
          <w:bCs/>
          <w:color w:val="000000"/>
          <w:sz w:val="44"/>
          <w:szCs w:val="44"/>
          <w:lang w:val="en-GB"/>
        </w:rPr>
      </w:pPr>
    </w:p>
    <w:p w:rsidR="006F1F27" w:rsidRDefault="006F1F27" w:rsidP="006F1F27">
      <w:pPr>
        <w:ind w:left="360" w:right="216"/>
        <w:rPr>
          <w:b/>
          <w:bCs/>
          <w:color w:val="000000"/>
          <w:sz w:val="44"/>
          <w:szCs w:val="44"/>
          <w:lang w:val="en-GB"/>
        </w:rPr>
      </w:pPr>
    </w:p>
    <w:p w:rsidR="006F1F27" w:rsidRDefault="006F1F27" w:rsidP="006F1F27">
      <w:pPr>
        <w:ind w:left="360" w:right="216"/>
        <w:rPr>
          <w:b/>
          <w:bCs/>
          <w:color w:val="000000"/>
          <w:sz w:val="44"/>
          <w:szCs w:val="44"/>
          <w:lang w:val="en-GB"/>
        </w:rPr>
      </w:pPr>
    </w:p>
    <w:p w:rsidR="006F1F27" w:rsidRDefault="006F1F27" w:rsidP="006F1F27">
      <w:pPr>
        <w:autoSpaceDE w:val="0"/>
        <w:autoSpaceDN w:val="0"/>
        <w:adjustRightInd w:val="0"/>
        <w:spacing w:line="360" w:lineRule="auto"/>
        <w:ind w:left="720"/>
        <w:rPr>
          <w:b/>
          <w:bCs/>
          <w:color w:val="000000"/>
          <w:sz w:val="44"/>
          <w:szCs w:val="44"/>
          <w:lang w:bidi="ne-NP"/>
        </w:rPr>
      </w:pPr>
      <w:r w:rsidRPr="003604D3">
        <w:rPr>
          <w:sz w:val="40"/>
          <w:lang w:val="en-GB"/>
        </w:rPr>
        <w:br w:type="page"/>
      </w:r>
      <w:r w:rsidRPr="00124089">
        <w:rPr>
          <w:b/>
          <w:bCs/>
          <w:color w:val="000000"/>
          <w:sz w:val="44"/>
          <w:szCs w:val="44"/>
          <w:lang w:bidi="ne-NP"/>
        </w:rPr>
        <w:lastRenderedPageBreak/>
        <w:t>Abbreviations</w:t>
      </w:r>
    </w:p>
    <w:p w:rsidR="006F1F27"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BD ...................... Bidding Document</w:t>
      </w:r>
    </w:p>
    <w:p w:rsidR="006F1F27" w:rsidRDefault="006F1F27" w:rsidP="006F1F27">
      <w:pPr>
        <w:autoSpaceDE w:val="0"/>
        <w:autoSpaceDN w:val="0"/>
        <w:adjustRightInd w:val="0"/>
        <w:spacing w:line="276" w:lineRule="auto"/>
        <w:ind w:left="1440" w:hanging="720"/>
        <w:rPr>
          <w:color w:val="000000"/>
          <w:sz w:val="22"/>
          <w:szCs w:val="22"/>
        </w:rPr>
      </w:pPr>
      <w:r>
        <w:rPr>
          <w:color w:val="000000"/>
          <w:sz w:val="22"/>
          <w:szCs w:val="22"/>
        </w:rPr>
        <w:t>BDF ……………...Bidding Forms</w:t>
      </w:r>
    </w:p>
    <w:p w:rsidR="006F1F27"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BDS...................... Bid Data Sheet</w:t>
      </w:r>
    </w:p>
    <w:p w:rsidR="006F1F27" w:rsidRDefault="006F1F27" w:rsidP="006F1F27">
      <w:pPr>
        <w:autoSpaceDE w:val="0"/>
        <w:autoSpaceDN w:val="0"/>
        <w:adjustRightInd w:val="0"/>
        <w:spacing w:line="276" w:lineRule="auto"/>
        <w:ind w:left="1440" w:hanging="720"/>
        <w:rPr>
          <w:color w:val="000000"/>
          <w:sz w:val="22"/>
          <w:szCs w:val="22"/>
        </w:rPr>
      </w:pPr>
      <w:r>
        <w:rPr>
          <w:color w:val="000000"/>
          <w:sz w:val="22"/>
          <w:szCs w:val="22"/>
        </w:rPr>
        <w:t>BOQ ……………..Bill of Quantities</w:t>
      </w:r>
    </w:p>
    <w:p w:rsidR="006F1F27" w:rsidRDefault="006F1F27" w:rsidP="006F1F27">
      <w:pPr>
        <w:autoSpaceDE w:val="0"/>
        <w:autoSpaceDN w:val="0"/>
        <w:adjustRightInd w:val="0"/>
        <w:spacing w:line="276" w:lineRule="auto"/>
        <w:ind w:left="1440" w:hanging="720"/>
        <w:rPr>
          <w:color w:val="000000"/>
          <w:sz w:val="22"/>
          <w:szCs w:val="22"/>
        </w:rPr>
      </w:pPr>
      <w:r>
        <w:rPr>
          <w:color w:val="000000"/>
          <w:sz w:val="22"/>
          <w:szCs w:val="22"/>
        </w:rPr>
        <w:t>COF ……………...Contract Forms</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DCS..................... Delivery and Completion Schedule</w:t>
      </w:r>
    </w:p>
    <w:p w:rsidR="006F1F27"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DDC…………......Dairy Development Corporation</w:t>
      </w:r>
    </w:p>
    <w:p w:rsidR="006F1F27"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DP ……………… Development Partner</w:t>
      </w:r>
    </w:p>
    <w:p w:rsidR="006F1F27" w:rsidRDefault="006F1F27" w:rsidP="006F1F27">
      <w:pPr>
        <w:autoSpaceDE w:val="0"/>
        <w:autoSpaceDN w:val="0"/>
        <w:adjustRightInd w:val="0"/>
        <w:spacing w:line="276" w:lineRule="auto"/>
        <w:ind w:left="1440" w:hanging="720"/>
        <w:rPr>
          <w:color w:val="000000"/>
          <w:sz w:val="22"/>
          <w:szCs w:val="22"/>
        </w:rPr>
      </w:pPr>
      <w:r>
        <w:rPr>
          <w:color w:val="000000"/>
          <w:sz w:val="22"/>
          <w:szCs w:val="22"/>
        </w:rPr>
        <w:t>ELI……………… Eligibility</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EQC ....................</w:t>
      </w:r>
      <w:r>
        <w:rPr>
          <w:color w:val="000000"/>
          <w:sz w:val="22"/>
          <w:szCs w:val="22"/>
        </w:rPr>
        <w:t>.</w:t>
      </w:r>
      <w:r w:rsidRPr="00192D18">
        <w:rPr>
          <w:color w:val="000000"/>
          <w:sz w:val="22"/>
          <w:szCs w:val="22"/>
        </w:rPr>
        <w:t>Evaluation and Qualification Criteria</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GCC ....................General Conditions of Contract</w:t>
      </w:r>
    </w:p>
    <w:p w:rsidR="006F1F27"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GoN ....................Government of Nepal</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ICC.......................International Chamber of Commerce</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IFB ......................</w:t>
      </w:r>
      <w:r>
        <w:rPr>
          <w:color w:val="000000"/>
          <w:sz w:val="22"/>
          <w:szCs w:val="22"/>
        </w:rPr>
        <w:t>.</w:t>
      </w:r>
      <w:r w:rsidRPr="00192D18">
        <w:rPr>
          <w:color w:val="000000"/>
          <w:sz w:val="22"/>
          <w:szCs w:val="22"/>
        </w:rPr>
        <w:t>Invitation for Bids</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Incoterms..............International Commercial Terms</w:t>
      </w:r>
    </w:p>
    <w:p w:rsidR="006F1F27"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ITB ......................Instructions to Bidders</w:t>
      </w:r>
    </w:p>
    <w:p w:rsidR="006F1F27" w:rsidRDefault="006F1F27" w:rsidP="006F1F27">
      <w:pPr>
        <w:autoSpaceDE w:val="0"/>
        <w:autoSpaceDN w:val="0"/>
        <w:adjustRightInd w:val="0"/>
        <w:spacing w:line="276" w:lineRule="auto"/>
        <w:ind w:left="1440" w:hanging="720"/>
        <w:rPr>
          <w:color w:val="000000"/>
          <w:sz w:val="22"/>
          <w:szCs w:val="22"/>
        </w:rPr>
      </w:pPr>
      <w:r>
        <w:rPr>
          <w:color w:val="000000"/>
          <w:sz w:val="22"/>
          <w:szCs w:val="22"/>
        </w:rPr>
        <w:t>JV</w:t>
      </w:r>
      <w:r w:rsidRPr="00192D18">
        <w:rPr>
          <w:color w:val="000000"/>
          <w:sz w:val="22"/>
          <w:szCs w:val="22"/>
        </w:rPr>
        <w:t xml:space="preserve"> ......................</w:t>
      </w:r>
      <w:r>
        <w:rPr>
          <w:color w:val="000000"/>
          <w:sz w:val="22"/>
          <w:szCs w:val="22"/>
        </w:rPr>
        <w:t>. Joint Venture</w:t>
      </w:r>
    </w:p>
    <w:p w:rsidR="006F1F27"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LGRS ...................List of Goods and Related Services</w:t>
      </w:r>
    </w:p>
    <w:p w:rsidR="006F1F27" w:rsidRDefault="006F1F27" w:rsidP="006F1F27">
      <w:pPr>
        <w:autoSpaceDE w:val="0"/>
        <w:autoSpaceDN w:val="0"/>
        <w:adjustRightInd w:val="0"/>
        <w:spacing w:line="276" w:lineRule="auto"/>
        <w:ind w:left="1440" w:hanging="720"/>
        <w:rPr>
          <w:color w:val="000000"/>
          <w:sz w:val="22"/>
          <w:szCs w:val="22"/>
        </w:rPr>
      </w:pPr>
      <w:r>
        <w:rPr>
          <w:color w:val="000000"/>
          <w:sz w:val="22"/>
          <w:szCs w:val="22"/>
        </w:rPr>
        <w:t>MPSS…………….Milk Product Supply Scheme</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PAN ……………..Permanent Account Number</w:t>
      </w:r>
    </w:p>
    <w:p w:rsidR="006F1F27"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PE ……………….</w:t>
      </w:r>
      <w:r>
        <w:rPr>
          <w:color w:val="000000"/>
          <w:sz w:val="22"/>
          <w:szCs w:val="22"/>
        </w:rPr>
        <w:t xml:space="preserve"> </w:t>
      </w:r>
      <w:r w:rsidRPr="00192D18">
        <w:rPr>
          <w:color w:val="000000"/>
          <w:sz w:val="22"/>
          <w:szCs w:val="22"/>
        </w:rPr>
        <w:t>Public Entity</w:t>
      </w:r>
    </w:p>
    <w:p w:rsidR="006F1F27" w:rsidRDefault="006F1F27" w:rsidP="006F1F27">
      <w:pPr>
        <w:autoSpaceDE w:val="0"/>
        <w:autoSpaceDN w:val="0"/>
        <w:adjustRightInd w:val="0"/>
        <w:spacing w:line="276" w:lineRule="auto"/>
        <w:ind w:left="1440" w:hanging="720"/>
        <w:rPr>
          <w:color w:val="000000"/>
          <w:sz w:val="22"/>
          <w:szCs w:val="22"/>
        </w:rPr>
      </w:pPr>
      <w:r>
        <w:rPr>
          <w:color w:val="000000"/>
          <w:sz w:val="22"/>
          <w:szCs w:val="22"/>
        </w:rPr>
        <w:t>PPA………………Public Procurement Act</w:t>
      </w:r>
    </w:p>
    <w:p w:rsidR="006F1F27"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PPMO ……………Public Procurement Monitoring Office</w:t>
      </w:r>
    </w:p>
    <w:p w:rsidR="006F1F27" w:rsidRDefault="006F1F27" w:rsidP="006F1F27">
      <w:pPr>
        <w:autoSpaceDE w:val="0"/>
        <w:autoSpaceDN w:val="0"/>
        <w:adjustRightInd w:val="0"/>
        <w:spacing w:line="276" w:lineRule="auto"/>
        <w:ind w:left="1440" w:hanging="720"/>
        <w:rPr>
          <w:color w:val="000000"/>
          <w:sz w:val="22"/>
          <w:szCs w:val="22"/>
        </w:rPr>
      </w:pPr>
      <w:r>
        <w:rPr>
          <w:color w:val="000000"/>
          <w:sz w:val="22"/>
          <w:szCs w:val="22"/>
        </w:rPr>
        <w:t>PM………………..Packing Materials</w:t>
      </w:r>
    </w:p>
    <w:p w:rsidR="006F1F27" w:rsidRDefault="006F1F27" w:rsidP="006F1F27">
      <w:pPr>
        <w:autoSpaceDE w:val="0"/>
        <w:autoSpaceDN w:val="0"/>
        <w:adjustRightInd w:val="0"/>
        <w:spacing w:line="276" w:lineRule="auto"/>
        <w:ind w:left="1440" w:hanging="720"/>
        <w:rPr>
          <w:color w:val="000000"/>
          <w:sz w:val="22"/>
          <w:szCs w:val="22"/>
        </w:rPr>
      </w:pPr>
      <w:r>
        <w:rPr>
          <w:color w:val="000000"/>
          <w:sz w:val="22"/>
          <w:szCs w:val="22"/>
        </w:rPr>
        <w:t>PPR……………….Public Procurement Regulations</w:t>
      </w:r>
    </w:p>
    <w:p w:rsidR="006F1F27" w:rsidRPr="00192D18" w:rsidRDefault="006F1F27" w:rsidP="006F1F27">
      <w:pPr>
        <w:autoSpaceDE w:val="0"/>
        <w:autoSpaceDN w:val="0"/>
        <w:adjustRightInd w:val="0"/>
        <w:spacing w:line="276" w:lineRule="auto"/>
        <w:ind w:left="1440" w:hanging="720"/>
        <w:rPr>
          <w:color w:val="000000"/>
          <w:sz w:val="22"/>
          <w:szCs w:val="22"/>
        </w:rPr>
      </w:pPr>
      <w:r>
        <w:rPr>
          <w:color w:val="000000"/>
          <w:sz w:val="22"/>
          <w:szCs w:val="22"/>
        </w:rPr>
        <w:t>PSC……………….Plastic Sachet Crates</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SBD...................... Standard Bidding Document</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SBQ...................... Schedule of Bidder Qualifications</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SCC………………Special Conditions of Contract</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SS ........................ Schedule of Supply</w:t>
      </w:r>
    </w:p>
    <w:p w:rsidR="006F1F27" w:rsidRPr="00192D18"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TS........................ Technical Specifications</w:t>
      </w:r>
    </w:p>
    <w:p w:rsidR="006F1F27" w:rsidRDefault="006F1F27" w:rsidP="006F1F27">
      <w:pPr>
        <w:autoSpaceDE w:val="0"/>
        <w:autoSpaceDN w:val="0"/>
        <w:adjustRightInd w:val="0"/>
        <w:spacing w:line="276" w:lineRule="auto"/>
        <w:ind w:left="1440" w:hanging="720"/>
        <w:rPr>
          <w:color w:val="000000"/>
          <w:sz w:val="22"/>
          <w:szCs w:val="22"/>
        </w:rPr>
      </w:pPr>
      <w:r w:rsidRPr="00192D18">
        <w:rPr>
          <w:color w:val="000000"/>
          <w:sz w:val="22"/>
          <w:szCs w:val="22"/>
        </w:rPr>
        <w:t>VAT …………..… Value Added Tax</w:t>
      </w:r>
    </w:p>
    <w:p w:rsidR="006F1F27" w:rsidRPr="003D043C" w:rsidRDefault="006F1F27" w:rsidP="006F1F27">
      <w:pPr>
        <w:pStyle w:val="CM5"/>
        <w:tabs>
          <w:tab w:val="left" w:pos="2160"/>
        </w:tabs>
        <w:ind w:left="360" w:right="216"/>
        <w:rPr>
          <w:b/>
          <w:sz w:val="40"/>
          <w:lang w:val="en-GB"/>
        </w:rPr>
      </w:pPr>
      <w:r>
        <w:rPr>
          <w:b/>
          <w:sz w:val="40"/>
          <w:lang w:val="en-GB"/>
        </w:rPr>
        <w:br w:type="page"/>
      </w:r>
      <w:r w:rsidRPr="003D043C">
        <w:rPr>
          <w:b/>
          <w:sz w:val="40"/>
          <w:lang w:val="en-GB"/>
        </w:rPr>
        <w:lastRenderedPageBreak/>
        <w:t>Table of Contents</w:t>
      </w:r>
    </w:p>
    <w:p w:rsidR="006F1F27" w:rsidRPr="003D043C" w:rsidRDefault="006F1F27" w:rsidP="006F1F27">
      <w:pPr>
        <w:ind w:left="360" w:right="216"/>
        <w:rPr>
          <w:lang w:val="en-GB"/>
        </w:rPr>
      </w:pPr>
    </w:p>
    <w:p w:rsidR="006F1F27" w:rsidRPr="003D043C" w:rsidRDefault="006F1F27" w:rsidP="006F1F27">
      <w:pPr>
        <w:ind w:left="360" w:right="216"/>
        <w:rPr>
          <w:lang w:val="en-GB"/>
        </w:rPr>
      </w:pPr>
    </w:p>
    <w:p w:rsidR="006F1F27" w:rsidRPr="003D043C" w:rsidRDefault="006F1F27" w:rsidP="006F1F27">
      <w:pPr>
        <w:ind w:left="360" w:right="216"/>
        <w:rPr>
          <w:lang w:val="en-GB"/>
        </w:rPr>
      </w:pPr>
    </w:p>
    <w:p w:rsidR="006F1F27" w:rsidRPr="003D043C" w:rsidRDefault="006F1F27" w:rsidP="006F1F27">
      <w:pPr>
        <w:ind w:left="360" w:right="216"/>
        <w:rPr>
          <w:lang w:val="en-GB"/>
        </w:rPr>
      </w:pPr>
    </w:p>
    <w:p w:rsidR="006F1F27" w:rsidRDefault="006F1F27" w:rsidP="006F1F27">
      <w:pPr>
        <w:ind w:left="360" w:right="216"/>
        <w:rPr>
          <w:b/>
          <w:sz w:val="28"/>
          <w:lang w:val="en-GB"/>
        </w:rPr>
      </w:pPr>
      <w:r w:rsidRPr="003D043C">
        <w:rPr>
          <w:b/>
          <w:sz w:val="28"/>
          <w:lang w:val="en-GB"/>
        </w:rPr>
        <w:t>Invitation for Bids</w:t>
      </w:r>
    </w:p>
    <w:p w:rsidR="006F1F27" w:rsidRPr="003D043C" w:rsidRDefault="006F1F27" w:rsidP="006F1F27">
      <w:pPr>
        <w:ind w:left="360" w:right="216"/>
        <w:rPr>
          <w:b/>
          <w:sz w:val="28"/>
          <w:lang w:val="en-GB"/>
        </w:rPr>
      </w:pPr>
    </w:p>
    <w:p w:rsidR="006F1F27" w:rsidRPr="003D043C" w:rsidRDefault="006F1F27" w:rsidP="006F1F27">
      <w:pPr>
        <w:spacing w:after="120"/>
        <w:ind w:left="360" w:right="216"/>
        <w:rPr>
          <w:b/>
          <w:sz w:val="28"/>
          <w:lang w:val="en-GB"/>
        </w:rPr>
      </w:pPr>
      <w:r w:rsidRPr="003D043C">
        <w:rPr>
          <w:b/>
          <w:sz w:val="28"/>
          <w:lang w:val="en-GB"/>
        </w:rPr>
        <w:t>PART 1 – Bidding Procedures</w:t>
      </w:r>
    </w:p>
    <w:p w:rsidR="006F1F27" w:rsidRPr="00EB4E91" w:rsidRDefault="006F1F27" w:rsidP="006F1F27">
      <w:pPr>
        <w:tabs>
          <w:tab w:val="left" w:pos="1440"/>
          <w:tab w:val="right" w:leader="dot" w:pos="9000"/>
        </w:tabs>
        <w:spacing w:after="120"/>
        <w:ind w:left="360" w:right="216"/>
        <w:rPr>
          <w:b/>
          <w:lang w:val="en-GB"/>
        </w:rPr>
      </w:pPr>
      <w:r>
        <w:rPr>
          <w:b/>
          <w:lang w:val="en-GB"/>
        </w:rPr>
        <w:t xml:space="preserve">Section I.  </w:t>
      </w:r>
      <w:r w:rsidRPr="00EB4E91">
        <w:rPr>
          <w:b/>
          <w:lang w:val="en-GB"/>
        </w:rPr>
        <w:t>Instructions to Bidders</w:t>
      </w:r>
      <w:r w:rsidRPr="00EB4E91">
        <w:rPr>
          <w:b/>
          <w:lang w:val="en-GB"/>
        </w:rPr>
        <w:tab/>
      </w:r>
    </w:p>
    <w:p w:rsidR="006F1F27" w:rsidRPr="00D52A0E" w:rsidRDefault="006F1F27" w:rsidP="006F1F27">
      <w:pPr>
        <w:tabs>
          <w:tab w:val="left" w:pos="1440"/>
          <w:tab w:val="right" w:leader="dot" w:pos="9000"/>
        </w:tabs>
        <w:spacing w:after="120"/>
        <w:ind w:left="360" w:right="216"/>
        <w:rPr>
          <w:b/>
          <w:lang w:val="en-GB"/>
        </w:rPr>
      </w:pPr>
      <w:r>
        <w:rPr>
          <w:b/>
          <w:lang w:val="en-GB"/>
        </w:rPr>
        <w:t xml:space="preserve">Section II.  </w:t>
      </w:r>
      <w:r w:rsidRPr="00EB4E91">
        <w:rPr>
          <w:b/>
          <w:lang w:val="en-GB"/>
        </w:rPr>
        <w:t>Bid Data Sheet</w:t>
      </w:r>
      <w:r w:rsidRPr="00EB4E91">
        <w:rPr>
          <w:b/>
          <w:lang w:val="en-GB"/>
        </w:rPr>
        <w:tab/>
      </w:r>
    </w:p>
    <w:p w:rsidR="006F1F27" w:rsidRPr="00D52A0E" w:rsidRDefault="006F1F27" w:rsidP="006F1F27">
      <w:pPr>
        <w:tabs>
          <w:tab w:val="left" w:pos="1440"/>
          <w:tab w:val="right" w:leader="dot" w:pos="9000"/>
        </w:tabs>
        <w:spacing w:after="120"/>
        <w:ind w:left="360" w:right="216"/>
        <w:rPr>
          <w:b/>
          <w:lang w:val="en-GB"/>
        </w:rPr>
      </w:pPr>
      <w:r w:rsidRPr="00D52A0E">
        <w:rPr>
          <w:b/>
          <w:lang w:val="en-GB"/>
        </w:rPr>
        <w:t>Section III.  Evaluation and Qualific</w:t>
      </w:r>
      <w:r>
        <w:rPr>
          <w:b/>
          <w:lang w:val="en-GB"/>
        </w:rPr>
        <w:t>ation Criteria</w:t>
      </w:r>
      <w:r>
        <w:rPr>
          <w:b/>
          <w:lang w:val="en-GB"/>
        </w:rPr>
        <w:tab/>
      </w:r>
    </w:p>
    <w:p w:rsidR="006F1F27" w:rsidRPr="00EB4E91" w:rsidRDefault="006F1F27" w:rsidP="006F1F27">
      <w:pPr>
        <w:tabs>
          <w:tab w:val="left" w:pos="1440"/>
          <w:tab w:val="right" w:leader="dot" w:pos="9000"/>
        </w:tabs>
        <w:spacing w:after="120"/>
        <w:ind w:left="360" w:right="216"/>
        <w:rPr>
          <w:b/>
          <w:lang w:val="en-GB"/>
        </w:rPr>
      </w:pPr>
      <w:r w:rsidRPr="00D52A0E">
        <w:rPr>
          <w:b/>
          <w:lang w:val="en-GB"/>
        </w:rPr>
        <w:t>Section IV.  Bidding Forms</w:t>
      </w:r>
      <w:r w:rsidRPr="00D52A0E">
        <w:rPr>
          <w:b/>
          <w:lang w:val="en-GB"/>
        </w:rPr>
        <w:tab/>
      </w:r>
    </w:p>
    <w:p w:rsidR="006F1F27" w:rsidRPr="003D043C" w:rsidRDefault="006F1F27" w:rsidP="006F1F27">
      <w:pPr>
        <w:spacing w:after="120"/>
        <w:ind w:left="360" w:right="216"/>
        <w:rPr>
          <w:lang w:val="en-GB"/>
        </w:rPr>
      </w:pPr>
    </w:p>
    <w:p w:rsidR="006F1F27" w:rsidRPr="003D043C" w:rsidRDefault="006F1F27" w:rsidP="006F1F27">
      <w:pPr>
        <w:tabs>
          <w:tab w:val="right" w:leader="dot" w:pos="8990"/>
        </w:tabs>
        <w:spacing w:after="120"/>
        <w:ind w:left="360" w:right="216"/>
        <w:rPr>
          <w:lang w:val="en-GB"/>
        </w:rPr>
      </w:pPr>
    </w:p>
    <w:p w:rsidR="006F1F27" w:rsidRPr="003D043C" w:rsidRDefault="006F1F27" w:rsidP="006F1F27">
      <w:pPr>
        <w:spacing w:after="120"/>
        <w:ind w:left="360" w:right="216"/>
        <w:rPr>
          <w:b/>
          <w:sz w:val="28"/>
          <w:lang w:val="en-GB"/>
        </w:rPr>
      </w:pPr>
      <w:r w:rsidRPr="003D043C">
        <w:rPr>
          <w:b/>
          <w:sz w:val="28"/>
          <w:lang w:val="en-GB"/>
        </w:rPr>
        <w:t>PART 2 – Supply Requirements</w:t>
      </w:r>
    </w:p>
    <w:p w:rsidR="006F1F27" w:rsidRPr="00EB4E91" w:rsidRDefault="006F1F27" w:rsidP="006F1F27">
      <w:pPr>
        <w:tabs>
          <w:tab w:val="left" w:pos="1440"/>
          <w:tab w:val="right" w:leader="dot" w:pos="9000"/>
        </w:tabs>
        <w:spacing w:after="120"/>
        <w:ind w:left="360" w:right="216"/>
        <w:rPr>
          <w:b/>
          <w:lang w:val="en-GB"/>
        </w:rPr>
      </w:pPr>
      <w:r>
        <w:rPr>
          <w:b/>
          <w:lang w:val="en-GB"/>
        </w:rPr>
        <w:t xml:space="preserve">Section V.  </w:t>
      </w:r>
      <w:r w:rsidRPr="00EB4E91">
        <w:rPr>
          <w:b/>
          <w:lang w:val="en-GB"/>
        </w:rPr>
        <w:t xml:space="preserve">Schedule of </w:t>
      </w:r>
      <w:r>
        <w:rPr>
          <w:b/>
          <w:lang w:val="en-GB"/>
        </w:rPr>
        <w:t>Requirements</w:t>
      </w:r>
      <w:r w:rsidRPr="00EB4E91">
        <w:rPr>
          <w:b/>
          <w:lang w:val="en-GB"/>
        </w:rPr>
        <w:tab/>
      </w:r>
    </w:p>
    <w:p w:rsidR="006F1F27" w:rsidRPr="003D043C" w:rsidRDefault="006F1F27" w:rsidP="006F1F27">
      <w:pPr>
        <w:spacing w:after="120"/>
        <w:ind w:left="360" w:right="216"/>
        <w:rPr>
          <w:lang w:val="en-GB"/>
        </w:rPr>
      </w:pPr>
    </w:p>
    <w:p w:rsidR="006F1F27" w:rsidRPr="003D043C" w:rsidRDefault="006F1F27" w:rsidP="006F1F27">
      <w:pPr>
        <w:spacing w:after="120"/>
        <w:ind w:left="360" w:right="216"/>
        <w:rPr>
          <w:lang w:val="en-GB"/>
        </w:rPr>
      </w:pPr>
    </w:p>
    <w:p w:rsidR="006F1F27" w:rsidRPr="003D043C" w:rsidRDefault="006F1F27" w:rsidP="006F1F27">
      <w:pPr>
        <w:spacing w:after="120"/>
        <w:ind w:left="360" w:right="216"/>
        <w:rPr>
          <w:b/>
          <w:sz w:val="28"/>
          <w:lang w:val="en-GB"/>
        </w:rPr>
      </w:pPr>
      <w:r w:rsidRPr="003D043C">
        <w:rPr>
          <w:b/>
          <w:sz w:val="28"/>
          <w:lang w:val="en-GB"/>
        </w:rPr>
        <w:t>PART 3 – Conditions of Contract and Contract Forms</w:t>
      </w:r>
    </w:p>
    <w:p w:rsidR="006F1F27" w:rsidRPr="00EB4E91" w:rsidRDefault="006F1F27" w:rsidP="006F1F27">
      <w:pPr>
        <w:tabs>
          <w:tab w:val="left" w:pos="1440"/>
          <w:tab w:val="right" w:leader="dot" w:pos="9000"/>
        </w:tabs>
        <w:spacing w:after="120"/>
        <w:ind w:left="360" w:right="216"/>
        <w:rPr>
          <w:b/>
          <w:lang w:val="en-GB"/>
        </w:rPr>
      </w:pPr>
      <w:r>
        <w:rPr>
          <w:b/>
          <w:lang w:val="en-GB"/>
        </w:rPr>
        <w:t xml:space="preserve">Section VI.  </w:t>
      </w:r>
      <w:r w:rsidRPr="00EB4E91">
        <w:rPr>
          <w:b/>
          <w:lang w:val="en-GB"/>
        </w:rPr>
        <w:t>General Conditions of Contract</w:t>
      </w:r>
      <w:r w:rsidRPr="00EB4E91">
        <w:rPr>
          <w:b/>
          <w:lang w:val="en-GB"/>
        </w:rPr>
        <w:tab/>
      </w:r>
    </w:p>
    <w:p w:rsidR="006F1F27" w:rsidRPr="00EB4E91" w:rsidRDefault="006F1F27" w:rsidP="006F1F27">
      <w:pPr>
        <w:tabs>
          <w:tab w:val="left" w:pos="1440"/>
          <w:tab w:val="right" w:leader="dot" w:pos="9000"/>
        </w:tabs>
        <w:spacing w:after="120"/>
        <w:ind w:left="360" w:right="216"/>
        <w:rPr>
          <w:b/>
          <w:lang w:val="en-GB"/>
        </w:rPr>
      </w:pPr>
      <w:r>
        <w:rPr>
          <w:b/>
          <w:lang w:val="en-GB"/>
        </w:rPr>
        <w:t xml:space="preserve">Section VII.  </w:t>
      </w:r>
      <w:r w:rsidRPr="00EB4E91">
        <w:rPr>
          <w:b/>
          <w:lang w:val="en-GB"/>
        </w:rPr>
        <w:t>Special Conditions of Contract</w:t>
      </w:r>
      <w:r w:rsidRPr="00EB4E91">
        <w:rPr>
          <w:b/>
          <w:lang w:val="en-GB"/>
        </w:rPr>
        <w:tab/>
      </w:r>
    </w:p>
    <w:p w:rsidR="006F1F27" w:rsidRPr="00EB4E91" w:rsidRDefault="006F1F27" w:rsidP="006F1F27">
      <w:pPr>
        <w:tabs>
          <w:tab w:val="left" w:pos="1440"/>
          <w:tab w:val="right" w:leader="dot" w:pos="9000"/>
        </w:tabs>
        <w:spacing w:after="120"/>
        <w:ind w:left="360" w:right="216"/>
        <w:rPr>
          <w:b/>
          <w:lang w:val="en-GB"/>
        </w:rPr>
      </w:pPr>
      <w:r w:rsidRPr="00EB4E91">
        <w:rPr>
          <w:b/>
          <w:lang w:val="en-GB"/>
        </w:rPr>
        <w:t>Section VIII.  Contract Forms</w:t>
      </w:r>
      <w:r w:rsidRPr="00EB4E91">
        <w:rPr>
          <w:b/>
          <w:lang w:val="en-GB"/>
        </w:rPr>
        <w:tab/>
      </w:r>
    </w:p>
    <w:p w:rsidR="006F1F27" w:rsidRPr="003D043C" w:rsidRDefault="006F1F27" w:rsidP="006F1F27">
      <w:pPr>
        <w:tabs>
          <w:tab w:val="left" w:pos="1440"/>
          <w:tab w:val="right" w:leader="dot" w:pos="9000"/>
        </w:tabs>
        <w:spacing w:after="120"/>
        <w:ind w:left="360" w:right="216"/>
        <w:rPr>
          <w:lang w:val="en-GB"/>
        </w:rPr>
      </w:pPr>
    </w:p>
    <w:p w:rsidR="006F1F27" w:rsidRDefault="006F1F27" w:rsidP="006F1F27">
      <w:pPr>
        <w:spacing w:after="160" w:line="259" w:lineRule="auto"/>
        <w:jc w:val="left"/>
        <w:rPr>
          <w:b/>
          <w:bCs/>
          <w:color w:val="000000"/>
          <w:sz w:val="32"/>
          <w:lang w:bidi="ne-NP"/>
        </w:rPr>
      </w:pPr>
    </w:p>
    <w:p w:rsidR="006F1F27" w:rsidRDefault="006F1F27" w:rsidP="006F1F27">
      <w:pPr>
        <w:spacing w:after="160" w:line="259" w:lineRule="auto"/>
        <w:jc w:val="left"/>
        <w:rPr>
          <w:b/>
          <w:bCs/>
          <w:color w:val="000000"/>
          <w:sz w:val="32"/>
          <w:lang w:bidi="ne-NP"/>
        </w:rPr>
      </w:pPr>
      <w:r>
        <w:rPr>
          <w:b/>
          <w:bCs/>
          <w:color w:val="000000"/>
          <w:sz w:val="32"/>
          <w:lang w:bidi="ne-NP"/>
        </w:rPr>
        <w:br w:type="page"/>
      </w:r>
    </w:p>
    <w:p w:rsidR="00085078" w:rsidRDefault="00085078" w:rsidP="00085078">
      <w:pPr>
        <w:autoSpaceDE w:val="0"/>
        <w:autoSpaceDN w:val="0"/>
        <w:adjustRightInd w:val="0"/>
        <w:jc w:val="center"/>
        <w:rPr>
          <w:b/>
          <w:bCs/>
          <w:color w:val="000000"/>
          <w:sz w:val="32"/>
          <w:lang w:bidi="ne-NP"/>
        </w:rPr>
      </w:pPr>
      <w:r>
        <w:rPr>
          <w:b/>
          <w:bCs/>
          <w:color w:val="000000"/>
          <w:sz w:val="32"/>
          <w:lang w:bidi="ne-NP"/>
        </w:rPr>
        <w:lastRenderedPageBreak/>
        <w:t xml:space="preserve">                                                                                                                                                                                                                                                                                                                                                                                                                                                                                                                                                                                                                                                                                                                                                                                                                                                                                                                                                                                                                                                                                                                                                                                                                                                                                                                                       </w:t>
      </w:r>
      <w:bookmarkStart w:id="0" w:name="_Toc470507657"/>
      <w:r w:rsidRPr="0071286A">
        <w:rPr>
          <w:b/>
          <w:bCs/>
          <w:color w:val="000000"/>
          <w:sz w:val="32"/>
          <w:lang w:bidi="ne-NP"/>
        </w:rPr>
        <w:t>Dairy Development Corporation</w:t>
      </w:r>
    </w:p>
    <w:p w:rsidR="001850F0" w:rsidRPr="0071286A" w:rsidRDefault="001850F0" w:rsidP="00085078">
      <w:pPr>
        <w:autoSpaceDE w:val="0"/>
        <w:autoSpaceDN w:val="0"/>
        <w:adjustRightInd w:val="0"/>
        <w:jc w:val="center"/>
        <w:rPr>
          <w:b/>
          <w:bCs/>
          <w:color w:val="000000"/>
          <w:sz w:val="32"/>
          <w:lang w:bidi="ne-NP"/>
        </w:rPr>
      </w:pPr>
    </w:p>
    <w:p w:rsidR="00085078" w:rsidRPr="00C36613" w:rsidRDefault="00085078" w:rsidP="00085078">
      <w:pPr>
        <w:autoSpaceDE w:val="0"/>
        <w:autoSpaceDN w:val="0"/>
        <w:adjustRightInd w:val="0"/>
        <w:jc w:val="center"/>
        <w:rPr>
          <w:b/>
          <w:bCs/>
          <w:color w:val="000000"/>
          <w:sz w:val="12"/>
          <w:szCs w:val="12"/>
          <w:lang w:bidi="ne-NP"/>
        </w:rPr>
      </w:pPr>
      <w:r w:rsidRPr="00C36613">
        <w:rPr>
          <w:b/>
          <w:spacing w:val="20"/>
          <w:sz w:val="12"/>
          <w:szCs w:val="12"/>
        </w:rPr>
        <w:t xml:space="preserve">(UNDERTAKING OF </w:t>
      </w:r>
      <w:r w:rsidRPr="00C36613">
        <w:rPr>
          <w:b/>
          <w:caps/>
          <w:spacing w:val="20"/>
          <w:sz w:val="12"/>
          <w:szCs w:val="12"/>
        </w:rPr>
        <w:t>GovernmenT</w:t>
      </w:r>
      <w:r w:rsidRPr="00C36613">
        <w:rPr>
          <w:b/>
          <w:spacing w:val="20"/>
          <w:sz w:val="12"/>
          <w:szCs w:val="12"/>
        </w:rPr>
        <w:t xml:space="preserve"> OF NEPAL)</w:t>
      </w:r>
    </w:p>
    <w:p w:rsidR="00085078" w:rsidRPr="0071286A" w:rsidRDefault="00085078" w:rsidP="00085078">
      <w:pPr>
        <w:autoSpaceDE w:val="0"/>
        <w:autoSpaceDN w:val="0"/>
        <w:adjustRightInd w:val="0"/>
        <w:jc w:val="center"/>
        <w:rPr>
          <w:b/>
          <w:bCs/>
          <w:color w:val="000000"/>
          <w:sz w:val="22"/>
          <w:szCs w:val="18"/>
          <w:lang w:bidi="ne-NP"/>
        </w:rPr>
      </w:pPr>
      <w:r>
        <w:rPr>
          <w:b/>
          <w:bCs/>
          <w:color w:val="000000"/>
          <w:sz w:val="22"/>
          <w:szCs w:val="18"/>
          <w:lang w:bidi="ne-NP"/>
        </w:rPr>
        <w:t>Milk Product Supply Scheme</w:t>
      </w:r>
      <w:r w:rsidRPr="0071286A">
        <w:rPr>
          <w:b/>
          <w:bCs/>
          <w:color w:val="000000"/>
          <w:sz w:val="22"/>
          <w:szCs w:val="18"/>
          <w:lang w:bidi="ne-NP"/>
        </w:rPr>
        <w:t>, Lainchaur, Kathmandu</w:t>
      </w:r>
    </w:p>
    <w:p w:rsidR="00085078" w:rsidRDefault="00085078" w:rsidP="00085078">
      <w:pPr>
        <w:autoSpaceDE w:val="0"/>
        <w:autoSpaceDN w:val="0"/>
        <w:adjustRightInd w:val="0"/>
        <w:jc w:val="center"/>
        <w:rPr>
          <w:b/>
          <w:spacing w:val="-3"/>
          <w:kern w:val="1"/>
          <w:sz w:val="20"/>
          <w:u w:val="single"/>
          <w:lang w:val="en-GB"/>
        </w:rPr>
      </w:pPr>
      <w:r w:rsidRPr="0021166A">
        <w:rPr>
          <w:b/>
          <w:bCs/>
          <w:color w:val="000000"/>
          <w:sz w:val="20"/>
          <w:u w:val="single"/>
          <w:lang w:bidi="ne-NP"/>
        </w:rPr>
        <w:t>Invitation for Bids for the</w:t>
      </w:r>
      <w:r w:rsidRPr="0021166A">
        <w:rPr>
          <w:b/>
          <w:bCs/>
          <w:i/>
          <w:iCs/>
          <w:color w:val="000000"/>
          <w:sz w:val="20"/>
          <w:u w:val="single"/>
          <w:lang w:bidi="ne-NP"/>
        </w:rPr>
        <w:t xml:space="preserve"> </w:t>
      </w:r>
      <w:r w:rsidRPr="0021166A">
        <w:rPr>
          <w:b/>
          <w:bCs/>
          <w:color w:val="000000"/>
          <w:sz w:val="20"/>
          <w:u w:val="single"/>
          <w:lang w:bidi="ne-NP"/>
        </w:rPr>
        <w:t>Supply</w:t>
      </w:r>
      <w:r>
        <w:rPr>
          <w:b/>
          <w:bCs/>
          <w:color w:val="000000"/>
          <w:sz w:val="20"/>
          <w:u w:val="single"/>
          <w:lang w:bidi="ne-NP"/>
        </w:rPr>
        <w:t xml:space="preserve"> and</w:t>
      </w:r>
      <w:r w:rsidRPr="0021166A">
        <w:rPr>
          <w:b/>
          <w:bCs/>
          <w:color w:val="000000"/>
          <w:sz w:val="20"/>
          <w:u w:val="single"/>
          <w:lang w:bidi="ne-NP"/>
        </w:rPr>
        <w:t xml:space="preserve"> Delivery </w:t>
      </w:r>
      <w:r w:rsidRPr="00053248">
        <w:rPr>
          <w:b/>
          <w:bCs/>
          <w:color w:val="000000"/>
          <w:sz w:val="20"/>
          <w:u w:val="single"/>
          <w:lang w:bidi="ne-NP"/>
        </w:rPr>
        <w:t>of</w:t>
      </w:r>
      <w:r>
        <w:rPr>
          <w:b/>
          <w:bCs/>
          <w:color w:val="000000"/>
          <w:sz w:val="20"/>
          <w:u w:val="single"/>
          <w:lang w:bidi="ne-NP"/>
        </w:rPr>
        <w:t xml:space="preserve"> Paking Materials</w:t>
      </w:r>
    </w:p>
    <w:p w:rsidR="00085078" w:rsidRPr="00053248" w:rsidRDefault="00085078" w:rsidP="00085078">
      <w:pPr>
        <w:autoSpaceDE w:val="0"/>
        <w:autoSpaceDN w:val="0"/>
        <w:adjustRightInd w:val="0"/>
        <w:jc w:val="center"/>
        <w:rPr>
          <w:b/>
          <w:bCs/>
          <w:color w:val="000000"/>
          <w:sz w:val="20"/>
          <w:u w:val="single"/>
          <w:lang w:bidi="ne-NP"/>
        </w:rPr>
      </w:pPr>
    </w:p>
    <w:p w:rsidR="00085078" w:rsidRDefault="00085078" w:rsidP="00085078">
      <w:pPr>
        <w:autoSpaceDE w:val="0"/>
        <w:autoSpaceDN w:val="0"/>
        <w:adjustRightInd w:val="0"/>
        <w:rPr>
          <w:b/>
          <w:bCs/>
          <w:color w:val="000000"/>
          <w:lang w:bidi="ne-NP"/>
        </w:rPr>
      </w:pPr>
      <w:r w:rsidRPr="00C36613">
        <w:rPr>
          <w:b/>
          <w:bCs/>
          <w:sz w:val="20"/>
          <w:lang w:bidi="ne-NP"/>
        </w:rPr>
        <w:t>First date of publication</w:t>
      </w:r>
      <w:r>
        <w:rPr>
          <w:b/>
          <w:bCs/>
          <w:sz w:val="20"/>
          <w:lang w:bidi="ne-NP"/>
        </w:rPr>
        <w:t xml:space="preserve"> of Bid Invitation Notice </w:t>
      </w:r>
      <w:r w:rsidRPr="00C36613">
        <w:rPr>
          <w:b/>
          <w:bCs/>
          <w:sz w:val="20"/>
          <w:lang w:bidi="ne-NP"/>
        </w:rPr>
        <w:t xml:space="preserve">: </w:t>
      </w:r>
      <w:r>
        <w:rPr>
          <w:b/>
          <w:bCs/>
          <w:sz w:val="20"/>
          <w:lang w:bidi="ne-NP"/>
        </w:rPr>
        <w:t>21 January</w:t>
      </w:r>
      <w:r>
        <w:rPr>
          <w:b/>
          <w:bCs/>
          <w:color w:val="000000"/>
          <w:lang w:bidi="ne-NP"/>
        </w:rPr>
        <w:t>, 2020</w:t>
      </w:r>
    </w:p>
    <w:p w:rsidR="00085078" w:rsidRPr="00EA5E4D" w:rsidRDefault="00085078" w:rsidP="00085078">
      <w:pPr>
        <w:autoSpaceDE w:val="0"/>
        <w:autoSpaceDN w:val="0"/>
        <w:adjustRightInd w:val="0"/>
        <w:rPr>
          <w:b/>
          <w:bCs/>
          <w:lang w:bidi="ne-NP"/>
        </w:rPr>
      </w:pPr>
    </w:p>
    <w:p w:rsidR="00085078" w:rsidRPr="00C36613" w:rsidRDefault="00085078" w:rsidP="00085078">
      <w:pPr>
        <w:autoSpaceDE w:val="0"/>
        <w:autoSpaceDN w:val="0"/>
        <w:adjustRightInd w:val="0"/>
        <w:ind w:left="810" w:hanging="720"/>
        <w:rPr>
          <w:sz w:val="8"/>
          <w:szCs w:val="8"/>
          <w:lang w:bidi="ne-NP"/>
        </w:rPr>
      </w:pPr>
    </w:p>
    <w:p w:rsidR="00085078" w:rsidRDefault="00085078" w:rsidP="00085078">
      <w:pPr>
        <w:tabs>
          <w:tab w:val="right" w:pos="9990"/>
        </w:tabs>
        <w:autoSpaceDE w:val="0"/>
        <w:autoSpaceDN w:val="0"/>
        <w:adjustRightInd w:val="0"/>
        <w:rPr>
          <w:color w:val="000000"/>
          <w:szCs w:val="24"/>
          <w:lang w:bidi="ne-NP"/>
        </w:rPr>
      </w:pPr>
      <w:r>
        <w:rPr>
          <w:sz w:val="20"/>
          <w:lang w:bidi="ne-NP"/>
        </w:rPr>
        <w:t>1.</w:t>
      </w:r>
      <w:r w:rsidRPr="00C36613">
        <w:rPr>
          <w:sz w:val="20"/>
          <w:lang w:bidi="ne-NP"/>
        </w:rPr>
        <w:t xml:space="preserve">The </w:t>
      </w:r>
      <w:r>
        <w:rPr>
          <w:b/>
          <w:bCs/>
          <w:sz w:val="20"/>
          <w:lang w:bidi="ne-NP"/>
        </w:rPr>
        <w:t>Milk Product Supply Scheme</w:t>
      </w:r>
      <w:r w:rsidRPr="00C36613">
        <w:rPr>
          <w:b/>
          <w:bCs/>
          <w:sz w:val="20"/>
          <w:lang w:bidi="ne-NP"/>
        </w:rPr>
        <w:t xml:space="preserve"> (</w:t>
      </w:r>
      <w:r>
        <w:rPr>
          <w:b/>
          <w:bCs/>
          <w:sz w:val="20"/>
          <w:lang w:bidi="ne-NP"/>
        </w:rPr>
        <w:t>MPSS</w:t>
      </w:r>
      <w:r w:rsidRPr="00C36613">
        <w:rPr>
          <w:b/>
          <w:bCs/>
          <w:sz w:val="20"/>
          <w:lang w:bidi="ne-NP"/>
        </w:rPr>
        <w:t>)</w:t>
      </w:r>
      <w:r w:rsidRPr="00C36613">
        <w:rPr>
          <w:b/>
          <w:bCs/>
          <w:i/>
          <w:iCs/>
          <w:sz w:val="20"/>
          <w:lang w:bidi="ne-NP"/>
        </w:rPr>
        <w:t xml:space="preserve"> </w:t>
      </w:r>
      <w:r w:rsidRPr="00C36613">
        <w:rPr>
          <w:sz w:val="20"/>
          <w:lang w:bidi="ne-NP"/>
        </w:rPr>
        <w:t xml:space="preserve">invites </w:t>
      </w:r>
      <w:r>
        <w:rPr>
          <w:sz w:val="20"/>
          <w:lang w:bidi="ne-NP"/>
        </w:rPr>
        <w:t>B</w:t>
      </w:r>
      <w:r w:rsidRPr="00C36613">
        <w:rPr>
          <w:sz w:val="20"/>
          <w:lang w:bidi="ne-NP"/>
        </w:rPr>
        <w:t xml:space="preserve">ids from eligible bidders for the procurement of following goods </w:t>
      </w:r>
      <w:r w:rsidRPr="00C36613">
        <w:rPr>
          <w:b/>
          <w:bCs/>
          <w:sz w:val="20"/>
          <w:lang w:bidi="ne-NP"/>
        </w:rPr>
        <w:t xml:space="preserve">under </w:t>
      </w:r>
      <w:r w:rsidRPr="00323D7C">
        <w:rPr>
          <w:b/>
          <w:bCs/>
          <w:caps/>
          <w:sz w:val="20"/>
          <w:lang w:bidi="ne-NP"/>
        </w:rPr>
        <w:t>n</w:t>
      </w:r>
      <w:r w:rsidRPr="00C36613">
        <w:rPr>
          <w:b/>
          <w:bCs/>
          <w:sz w:val="20"/>
          <w:lang w:bidi="ne-NP"/>
        </w:rPr>
        <w:t>ational Competitive Bidding (</w:t>
      </w:r>
      <w:r>
        <w:rPr>
          <w:b/>
          <w:bCs/>
          <w:sz w:val="20"/>
          <w:lang w:bidi="ne-NP"/>
        </w:rPr>
        <w:t>N</w:t>
      </w:r>
      <w:r w:rsidRPr="00C36613">
        <w:rPr>
          <w:b/>
          <w:bCs/>
          <w:sz w:val="20"/>
          <w:lang w:bidi="ne-NP"/>
        </w:rPr>
        <w:t>CB) procedures.</w:t>
      </w:r>
      <w:r w:rsidRPr="00B915B0">
        <w:rPr>
          <w:color w:val="000000"/>
          <w:szCs w:val="24"/>
          <w:lang w:bidi="ne-NP"/>
        </w:rPr>
        <w:t xml:space="preserve"> </w:t>
      </w:r>
    </w:p>
    <w:p w:rsidR="00085078" w:rsidRDefault="00085078" w:rsidP="00085078">
      <w:pPr>
        <w:tabs>
          <w:tab w:val="right" w:pos="9990"/>
        </w:tabs>
        <w:autoSpaceDE w:val="0"/>
        <w:autoSpaceDN w:val="0"/>
        <w:adjustRightInd w:val="0"/>
        <w:rPr>
          <w:b/>
          <w:bCs/>
          <w:sz w:val="20"/>
          <w:lang w:bidi="ne-NP"/>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101"/>
        <w:gridCol w:w="984"/>
      </w:tblGrid>
      <w:tr w:rsidR="00085078" w:rsidRPr="00FA1238" w:rsidTr="001850F0">
        <w:trPr>
          <w:trHeight w:val="332"/>
        </w:trPr>
        <w:tc>
          <w:tcPr>
            <w:tcW w:w="234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Contract Identification No.</w:t>
            </w:r>
          </w:p>
        </w:tc>
        <w:tc>
          <w:tcPr>
            <w:tcW w:w="540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color w:val="000000"/>
                <w:sz w:val="18"/>
                <w:szCs w:val="18"/>
              </w:rPr>
              <w:t>Description of Goods</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color w:val="000000"/>
                <w:sz w:val="18"/>
                <w:szCs w:val="18"/>
              </w:rPr>
              <w:t>Quantity (</w:t>
            </w:r>
            <w:r>
              <w:rPr>
                <w:rFonts w:eastAsia="Calibri"/>
                <w:b/>
                <w:bCs/>
                <w:color w:val="000000"/>
                <w:sz w:val="18"/>
                <w:szCs w:val="18"/>
              </w:rPr>
              <w:t>pcs</w:t>
            </w:r>
            <w:r w:rsidRPr="00FA1238">
              <w:rPr>
                <w:rFonts w:eastAsia="Calibri"/>
                <w:b/>
                <w:bCs/>
                <w:color w:val="000000"/>
                <w:sz w:val="18"/>
                <w:szCs w:val="18"/>
              </w:rPr>
              <w:t>.)</w:t>
            </w:r>
          </w:p>
        </w:tc>
      </w:tr>
      <w:tr w:rsidR="00085078" w:rsidRPr="00FA1238" w:rsidTr="001850F0">
        <w:trPr>
          <w:trHeight w:val="106"/>
        </w:trPr>
        <w:tc>
          <w:tcPr>
            <w:tcW w:w="2340" w:type="dxa"/>
            <w:vMerge w:val="restart"/>
          </w:tcPr>
          <w:p w:rsidR="00085078" w:rsidRDefault="00085078" w:rsidP="001850F0">
            <w:pPr>
              <w:tabs>
                <w:tab w:val="right" w:pos="9990"/>
              </w:tabs>
              <w:autoSpaceDE w:val="0"/>
              <w:autoSpaceDN w:val="0"/>
              <w:adjustRightInd w:val="0"/>
              <w:rPr>
                <w:b/>
                <w:bCs/>
                <w:sz w:val="20"/>
                <w:lang w:bidi="ne-NP"/>
              </w:rPr>
            </w:pPr>
            <w:r>
              <w:rPr>
                <w:color w:val="000000"/>
                <w:szCs w:val="24"/>
                <w:lang w:bidi="ne-NP"/>
              </w:rPr>
              <w:t>DDC/</w:t>
            </w:r>
            <w:r w:rsidRPr="001E19E5">
              <w:rPr>
                <w:color w:val="000000"/>
                <w:szCs w:val="24"/>
                <w:lang w:bidi="ne-NP"/>
              </w:rPr>
              <w:t>MPSS/</w:t>
            </w:r>
            <w:r>
              <w:rPr>
                <w:color w:val="000000"/>
                <w:szCs w:val="24"/>
                <w:lang w:bidi="ne-NP"/>
              </w:rPr>
              <w:t>0</w:t>
            </w:r>
            <w:r w:rsidRPr="001E19E5">
              <w:rPr>
                <w:color w:val="000000"/>
                <w:szCs w:val="24"/>
                <w:lang w:bidi="ne-NP"/>
              </w:rPr>
              <w:t>1/PM/076/077</w:t>
            </w:r>
          </w:p>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spacing w:line="360" w:lineRule="auto"/>
              <w:rPr>
                <w:rFonts w:eastAsia="Calibri"/>
                <w:bCs/>
                <w:sz w:val="20"/>
                <w:lang w:bidi="ne-NP"/>
              </w:rPr>
            </w:pPr>
            <w:r w:rsidRPr="00FA1238">
              <w:rPr>
                <w:rFonts w:eastAsia="Calibri"/>
                <w:bCs/>
                <w:color w:val="000000"/>
                <w:sz w:val="18"/>
                <w:szCs w:val="18"/>
              </w:rPr>
              <w:t>100ml. Ice cream paper cup</w:t>
            </w:r>
            <w:r>
              <w:rPr>
                <w:rFonts w:eastAsia="Calibri"/>
                <w:bCs/>
                <w:color w:val="000000"/>
                <w:sz w:val="18"/>
                <w:szCs w:val="18"/>
              </w:rPr>
              <w:t xml:space="preserve"> with paper cover (Multi color printed)</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96000</w:t>
            </w:r>
          </w:p>
        </w:tc>
      </w:tr>
      <w:tr w:rsidR="00085078" w:rsidRPr="00FA1238" w:rsidTr="001850F0">
        <w:trPr>
          <w:trHeight w:val="106"/>
        </w:trPr>
        <w:tc>
          <w:tcPr>
            <w:tcW w:w="2340" w:type="dxa"/>
            <w:vMerge/>
          </w:tcPr>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spacing w:line="360" w:lineRule="auto"/>
              <w:rPr>
                <w:rFonts w:eastAsia="Calibri"/>
                <w:bCs/>
                <w:sz w:val="20"/>
                <w:lang w:bidi="ne-NP"/>
              </w:rPr>
            </w:pPr>
            <w:r w:rsidRPr="00FA1238">
              <w:rPr>
                <w:rFonts w:eastAsia="Calibri"/>
                <w:bCs/>
                <w:color w:val="000000"/>
                <w:sz w:val="18"/>
                <w:szCs w:val="18"/>
              </w:rPr>
              <w:t xml:space="preserve">500ml. Ice cream </w:t>
            </w:r>
            <w:r>
              <w:rPr>
                <w:rFonts w:eastAsia="Calibri"/>
                <w:bCs/>
                <w:color w:val="000000"/>
                <w:sz w:val="18"/>
                <w:szCs w:val="18"/>
              </w:rPr>
              <w:t xml:space="preserve">jar </w:t>
            </w:r>
            <w:r w:rsidRPr="00FA1238">
              <w:rPr>
                <w:rFonts w:eastAsia="Calibri"/>
                <w:bCs/>
                <w:color w:val="000000"/>
                <w:sz w:val="18"/>
                <w:szCs w:val="18"/>
              </w:rPr>
              <w:t>with</w:t>
            </w:r>
            <w:r>
              <w:rPr>
                <w:rFonts w:eastAsia="Calibri"/>
                <w:bCs/>
                <w:color w:val="000000"/>
                <w:sz w:val="18"/>
                <w:szCs w:val="18"/>
              </w:rPr>
              <w:t xml:space="preserve"> plastic cover (Multi color printed)</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9000</w:t>
            </w:r>
          </w:p>
        </w:tc>
      </w:tr>
      <w:tr w:rsidR="00085078" w:rsidRPr="00FA1238" w:rsidTr="001850F0">
        <w:trPr>
          <w:trHeight w:val="106"/>
        </w:trPr>
        <w:tc>
          <w:tcPr>
            <w:tcW w:w="2340" w:type="dxa"/>
            <w:vMerge/>
          </w:tcPr>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spacing w:line="360" w:lineRule="auto"/>
              <w:rPr>
                <w:rFonts w:eastAsia="Calibri"/>
                <w:bCs/>
                <w:sz w:val="20"/>
                <w:lang w:bidi="ne-NP"/>
              </w:rPr>
            </w:pPr>
            <w:r>
              <w:rPr>
                <w:rFonts w:eastAsia="Calibri"/>
                <w:bCs/>
                <w:color w:val="000000"/>
                <w:sz w:val="18"/>
                <w:szCs w:val="18"/>
              </w:rPr>
              <w:t>S</w:t>
            </w:r>
            <w:r w:rsidRPr="00FA1238">
              <w:rPr>
                <w:rFonts w:eastAsia="Calibri"/>
                <w:bCs/>
                <w:color w:val="000000"/>
                <w:sz w:val="18"/>
                <w:szCs w:val="18"/>
              </w:rPr>
              <w:t>ticker</w:t>
            </w:r>
            <w:r>
              <w:rPr>
                <w:rFonts w:eastAsia="Calibri"/>
                <w:bCs/>
                <w:color w:val="000000"/>
                <w:sz w:val="18"/>
                <w:szCs w:val="18"/>
              </w:rPr>
              <w:t xml:space="preserve"> attached in </w:t>
            </w:r>
            <w:r w:rsidRPr="00FA1238">
              <w:rPr>
                <w:rFonts w:eastAsia="Calibri"/>
                <w:bCs/>
                <w:color w:val="000000"/>
                <w:sz w:val="18"/>
                <w:szCs w:val="18"/>
              </w:rPr>
              <w:t>300ml. lassi bottle</w:t>
            </w:r>
            <w:r>
              <w:rPr>
                <w:rFonts w:eastAsia="Calibri"/>
                <w:bCs/>
                <w:color w:val="000000"/>
                <w:sz w:val="18"/>
                <w:szCs w:val="18"/>
              </w:rPr>
              <w:t xml:space="preserve"> with</w:t>
            </w:r>
            <w:r w:rsidRPr="00FA1238">
              <w:rPr>
                <w:rFonts w:eastAsia="Calibri"/>
                <w:bCs/>
                <w:color w:val="000000"/>
                <w:sz w:val="18"/>
                <w:szCs w:val="18"/>
              </w:rPr>
              <w:t xml:space="preserve"> </w:t>
            </w:r>
            <w:r>
              <w:rPr>
                <w:rFonts w:eastAsia="Calibri"/>
                <w:bCs/>
                <w:color w:val="000000"/>
                <w:sz w:val="18"/>
                <w:szCs w:val="18"/>
              </w:rPr>
              <w:t>cover</w:t>
            </w:r>
            <w:r w:rsidRPr="00FA1238">
              <w:rPr>
                <w:rFonts w:eastAsia="Calibri"/>
                <w:bCs/>
                <w:color w:val="000000"/>
                <w:sz w:val="18"/>
                <w:szCs w:val="18"/>
              </w:rPr>
              <w:t xml:space="preserve"> </w:t>
            </w:r>
            <w:r>
              <w:rPr>
                <w:rFonts w:eastAsia="Calibri"/>
                <w:bCs/>
                <w:color w:val="000000"/>
                <w:sz w:val="18"/>
                <w:szCs w:val="18"/>
              </w:rPr>
              <w:t>(</w:t>
            </w:r>
            <w:r w:rsidR="00F31F9D">
              <w:rPr>
                <w:rFonts w:eastAsia="Calibri"/>
                <w:bCs/>
                <w:color w:val="000000"/>
                <w:sz w:val="18"/>
                <w:szCs w:val="18"/>
              </w:rPr>
              <w:t xml:space="preserve">Multi </w:t>
            </w:r>
            <w:r>
              <w:rPr>
                <w:rFonts w:eastAsia="Calibri"/>
                <w:bCs/>
                <w:color w:val="000000"/>
                <w:sz w:val="18"/>
                <w:szCs w:val="18"/>
              </w:rPr>
              <w:t>color printed Sticker)</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25000</w:t>
            </w:r>
          </w:p>
        </w:tc>
      </w:tr>
      <w:tr w:rsidR="00085078" w:rsidRPr="00FA1238" w:rsidTr="001850F0">
        <w:trPr>
          <w:trHeight w:val="106"/>
        </w:trPr>
        <w:tc>
          <w:tcPr>
            <w:tcW w:w="2340" w:type="dxa"/>
            <w:vMerge/>
          </w:tcPr>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spacing w:line="360" w:lineRule="auto"/>
              <w:rPr>
                <w:rFonts w:eastAsia="Calibri"/>
                <w:b/>
                <w:bCs/>
                <w:sz w:val="20"/>
                <w:lang w:bidi="ne-NP"/>
              </w:rPr>
            </w:pPr>
            <w:r w:rsidRPr="00FA1238">
              <w:rPr>
                <w:rFonts w:eastAsia="Calibri"/>
                <w:sz w:val="18"/>
                <w:szCs w:val="18"/>
              </w:rPr>
              <w:t xml:space="preserve">1ltr. special yogurt jar with </w:t>
            </w:r>
            <w:r>
              <w:rPr>
                <w:rFonts w:eastAsia="Calibri"/>
                <w:sz w:val="18"/>
                <w:szCs w:val="18"/>
              </w:rPr>
              <w:t xml:space="preserve">plastic cover </w:t>
            </w:r>
            <w:r>
              <w:rPr>
                <w:rFonts w:eastAsia="Calibri"/>
                <w:bCs/>
                <w:color w:val="000000"/>
                <w:sz w:val="18"/>
                <w:szCs w:val="18"/>
              </w:rPr>
              <w:t>(Multi color printed)</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150000</w:t>
            </w:r>
          </w:p>
        </w:tc>
      </w:tr>
      <w:tr w:rsidR="00085078" w:rsidRPr="00FA1238" w:rsidTr="001850F0">
        <w:trPr>
          <w:trHeight w:val="106"/>
        </w:trPr>
        <w:tc>
          <w:tcPr>
            <w:tcW w:w="2340" w:type="dxa"/>
            <w:vMerge/>
          </w:tcPr>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sz w:val="18"/>
                <w:szCs w:val="18"/>
              </w:rPr>
              <w:t xml:space="preserve">2 ltr. special yogurt jar with </w:t>
            </w:r>
            <w:r>
              <w:rPr>
                <w:rFonts w:eastAsia="Calibri"/>
                <w:sz w:val="18"/>
                <w:szCs w:val="18"/>
              </w:rPr>
              <w:t xml:space="preserve">plastic cover </w:t>
            </w:r>
            <w:r>
              <w:rPr>
                <w:rFonts w:eastAsia="Calibri"/>
                <w:bCs/>
                <w:color w:val="000000"/>
                <w:sz w:val="18"/>
                <w:szCs w:val="18"/>
              </w:rPr>
              <w:t>(Multi color printed)</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10000</w:t>
            </w:r>
          </w:p>
        </w:tc>
      </w:tr>
      <w:tr w:rsidR="00085078" w:rsidRPr="00FA1238" w:rsidTr="001850F0">
        <w:trPr>
          <w:trHeight w:val="106"/>
        </w:trPr>
        <w:tc>
          <w:tcPr>
            <w:tcW w:w="2340" w:type="dxa"/>
            <w:vMerge/>
          </w:tcPr>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1ltr. probiotic yogurt jar with </w:t>
            </w:r>
            <w:r>
              <w:rPr>
                <w:rFonts w:eastAsia="Calibri"/>
                <w:bCs/>
                <w:sz w:val="20"/>
                <w:lang w:bidi="ne-NP"/>
              </w:rPr>
              <w:t xml:space="preserve">plastic cover </w:t>
            </w:r>
            <w:r>
              <w:rPr>
                <w:rFonts w:eastAsia="Calibri"/>
                <w:bCs/>
                <w:color w:val="000000"/>
                <w:sz w:val="18"/>
                <w:szCs w:val="18"/>
              </w:rPr>
              <w:t>(Multi color printed)</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50000</w:t>
            </w:r>
          </w:p>
        </w:tc>
      </w:tr>
      <w:tr w:rsidR="00085078" w:rsidRPr="00FA1238" w:rsidTr="001850F0">
        <w:trPr>
          <w:trHeight w:val="106"/>
        </w:trPr>
        <w:tc>
          <w:tcPr>
            <w:tcW w:w="2340" w:type="dxa"/>
            <w:vMerge/>
          </w:tcPr>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1 ltr. </w:t>
            </w:r>
            <w:r>
              <w:rPr>
                <w:rFonts w:eastAsia="Calibri"/>
                <w:bCs/>
                <w:sz w:val="20"/>
                <w:lang w:bidi="ne-NP"/>
              </w:rPr>
              <w:t xml:space="preserve">plain </w:t>
            </w:r>
            <w:r w:rsidRPr="00FA1238">
              <w:rPr>
                <w:rFonts w:eastAsia="Calibri"/>
                <w:bCs/>
                <w:sz w:val="20"/>
                <w:lang w:bidi="ne-NP"/>
              </w:rPr>
              <w:t xml:space="preserve">yogurt jar with </w:t>
            </w:r>
            <w:r>
              <w:rPr>
                <w:rFonts w:eastAsia="Calibri"/>
                <w:bCs/>
                <w:sz w:val="20"/>
                <w:lang w:bidi="ne-NP"/>
              </w:rPr>
              <w:t xml:space="preserve">plastic cover </w:t>
            </w:r>
            <w:r>
              <w:rPr>
                <w:rFonts w:eastAsia="Calibri"/>
                <w:bCs/>
                <w:color w:val="000000"/>
                <w:sz w:val="18"/>
                <w:szCs w:val="18"/>
              </w:rPr>
              <w:t>(Multi color printed)</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60000</w:t>
            </w:r>
          </w:p>
        </w:tc>
      </w:tr>
      <w:tr w:rsidR="00085078" w:rsidRPr="00FA1238" w:rsidTr="001850F0">
        <w:trPr>
          <w:trHeight w:val="106"/>
        </w:trPr>
        <w:tc>
          <w:tcPr>
            <w:tcW w:w="2340" w:type="dxa"/>
            <w:vMerge/>
          </w:tcPr>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1/2ltr. special yogurt jar with </w:t>
            </w:r>
            <w:r>
              <w:rPr>
                <w:rFonts w:eastAsia="Calibri"/>
                <w:bCs/>
                <w:sz w:val="20"/>
                <w:lang w:bidi="ne-NP"/>
              </w:rPr>
              <w:t xml:space="preserve">plastic cover </w:t>
            </w:r>
            <w:r>
              <w:rPr>
                <w:rFonts w:eastAsia="Calibri"/>
                <w:bCs/>
                <w:color w:val="000000"/>
                <w:sz w:val="18"/>
                <w:szCs w:val="18"/>
              </w:rPr>
              <w:t>(Multi color printed)</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7000</w:t>
            </w:r>
          </w:p>
        </w:tc>
      </w:tr>
      <w:tr w:rsidR="00085078" w:rsidRPr="00FA1238" w:rsidTr="001850F0">
        <w:trPr>
          <w:trHeight w:val="106"/>
        </w:trPr>
        <w:tc>
          <w:tcPr>
            <w:tcW w:w="2340" w:type="dxa"/>
            <w:vMerge/>
          </w:tcPr>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1</w:t>
            </w:r>
            <w:r>
              <w:rPr>
                <w:rFonts w:eastAsia="Calibri"/>
                <w:bCs/>
                <w:sz w:val="20"/>
                <w:lang w:bidi="ne-NP"/>
              </w:rPr>
              <w:t xml:space="preserve">/2ltr. plain yogurt jar with plastic cover </w:t>
            </w:r>
            <w:r>
              <w:rPr>
                <w:rFonts w:eastAsia="Calibri"/>
                <w:bCs/>
                <w:color w:val="000000"/>
                <w:sz w:val="18"/>
                <w:szCs w:val="18"/>
              </w:rPr>
              <w:t>(Multi color printed)</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3000</w:t>
            </w:r>
          </w:p>
        </w:tc>
      </w:tr>
      <w:tr w:rsidR="00085078" w:rsidRPr="00FA1238" w:rsidTr="001850F0">
        <w:trPr>
          <w:trHeight w:val="106"/>
        </w:trPr>
        <w:tc>
          <w:tcPr>
            <w:tcW w:w="2340" w:type="dxa"/>
            <w:vMerge/>
          </w:tcPr>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200ml. special yogurt cup with </w:t>
            </w:r>
            <w:r>
              <w:rPr>
                <w:rFonts w:eastAsia="Calibri"/>
                <w:bCs/>
                <w:sz w:val="20"/>
                <w:lang w:bidi="ne-NP"/>
              </w:rPr>
              <w:t xml:space="preserve">plastic cover </w:t>
            </w:r>
            <w:r>
              <w:rPr>
                <w:rFonts w:eastAsia="Calibri"/>
                <w:bCs/>
                <w:color w:val="000000"/>
                <w:sz w:val="18"/>
                <w:szCs w:val="18"/>
              </w:rPr>
              <w:t>(Multi color printed)</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60000</w:t>
            </w:r>
          </w:p>
        </w:tc>
      </w:tr>
      <w:tr w:rsidR="00085078" w:rsidRPr="00FA1238" w:rsidTr="001850F0">
        <w:trPr>
          <w:trHeight w:val="106"/>
        </w:trPr>
        <w:tc>
          <w:tcPr>
            <w:tcW w:w="2340" w:type="dxa"/>
            <w:vMerge/>
          </w:tcPr>
          <w:p w:rsidR="00085078" w:rsidRPr="00FA1238" w:rsidRDefault="00085078" w:rsidP="001850F0">
            <w:pPr>
              <w:tabs>
                <w:tab w:val="right" w:pos="9990"/>
              </w:tabs>
              <w:autoSpaceDE w:val="0"/>
              <w:autoSpaceDN w:val="0"/>
              <w:adjustRightInd w:val="0"/>
              <w:rPr>
                <w:rFonts w:eastAsia="Calibri"/>
                <w:b/>
                <w:bCs/>
                <w:sz w:val="20"/>
                <w:lang w:bidi="ne-NP"/>
              </w:rPr>
            </w:pPr>
          </w:p>
        </w:tc>
        <w:tc>
          <w:tcPr>
            <w:tcW w:w="5400"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200ml. probiotic yogurt cup with </w:t>
            </w:r>
            <w:r>
              <w:rPr>
                <w:rFonts w:eastAsia="Calibri"/>
                <w:bCs/>
                <w:sz w:val="20"/>
                <w:lang w:bidi="ne-NP"/>
              </w:rPr>
              <w:t xml:space="preserve">plastic cover </w:t>
            </w:r>
            <w:r>
              <w:rPr>
                <w:rFonts w:eastAsia="Calibri"/>
                <w:bCs/>
                <w:color w:val="000000"/>
                <w:sz w:val="18"/>
                <w:szCs w:val="18"/>
              </w:rPr>
              <w:t>(Multi color printed)</w:t>
            </w:r>
          </w:p>
        </w:tc>
        <w:tc>
          <w:tcPr>
            <w:tcW w:w="990" w:type="dxa"/>
          </w:tcPr>
          <w:p w:rsidR="00085078" w:rsidRPr="00FA1238" w:rsidRDefault="00085078" w:rsidP="001850F0">
            <w:pPr>
              <w:tabs>
                <w:tab w:val="right" w:pos="9990"/>
              </w:tabs>
              <w:autoSpaceDE w:val="0"/>
              <w:autoSpaceDN w:val="0"/>
              <w:adjustRightInd w:val="0"/>
              <w:rPr>
                <w:rFonts w:eastAsia="Calibri"/>
                <w:b/>
                <w:bCs/>
                <w:sz w:val="20"/>
                <w:lang w:bidi="ne-NP"/>
              </w:rPr>
            </w:pPr>
            <w:r w:rsidRPr="00FA1238">
              <w:rPr>
                <w:rFonts w:eastAsia="Calibri"/>
                <w:b/>
                <w:bCs/>
                <w:sz w:val="20"/>
                <w:lang w:bidi="ne-NP"/>
              </w:rPr>
              <w:t>40000</w:t>
            </w:r>
          </w:p>
        </w:tc>
      </w:tr>
    </w:tbl>
    <w:p w:rsidR="00085078" w:rsidRPr="00F6580A" w:rsidRDefault="00085078" w:rsidP="00085078">
      <w:pPr>
        <w:tabs>
          <w:tab w:val="left" w:pos="180"/>
          <w:tab w:val="left" w:pos="270"/>
        </w:tabs>
        <w:autoSpaceDE w:val="0"/>
        <w:autoSpaceDN w:val="0"/>
        <w:adjustRightInd w:val="0"/>
        <w:ind w:left="270" w:hanging="270"/>
        <w:rPr>
          <w:color w:val="000000"/>
          <w:sz w:val="19"/>
          <w:szCs w:val="19"/>
        </w:rPr>
      </w:pPr>
      <w:r>
        <w:rPr>
          <w:color w:val="000000"/>
          <w:sz w:val="19"/>
          <w:szCs w:val="19"/>
        </w:rPr>
        <w:t xml:space="preserve">2. </w:t>
      </w:r>
      <w:r w:rsidRPr="00F6580A">
        <w:rPr>
          <w:color w:val="000000"/>
          <w:sz w:val="19"/>
          <w:szCs w:val="19"/>
        </w:rPr>
        <w:t xml:space="preserve">Eligible Bidders may obtain further information and inspect the bidding documents at </w:t>
      </w:r>
      <w:r>
        <w:rPr>
          <w:color w:val="000000"/>
          <w:sz w:val="19"/>
          <w:szCs w:val="19"/>
        </w:rPr>
        <w:t>MPSS</w:t>
      </w:r>
      <w:r w:rsidRPr="00F6580A">
        <w:rPr>
          <w:b/>
          <w:color w:val="000000"/>
          <w:sz w:val="19"/>
          <w:szCs w:val="19"/>
        </w:rPr>
        <w:t>, Lainchaur, Kathmandu, Nepal</w:t>
      </w:r>
      <w:r w:rsidRPr="00F6580A">
        <w:rPr>
          <w:color w:val="000000"/>
          <w:sz w:val="19"/>
          <w:szCs w:val="19"/>
        </w:rPr>
        <w:t xml:space="preserve"> </w:t>
      </w:r>
      <w:r w:rsidRPr="00F6580A">
        <w:rPr>
          <w:b/>
          <w:color w:val="000000"/>
          <w:sz w:val="19"/>
          <w:szCs w:val="19"/>
        </w:rPr>
        <w:t>,</w:t>
      </w:r>
      <w:r w:rsidRPr="00F6580A">
        <w:rPr>
          <w:color w:val="000000"/>
          <w:sz w:val="19"/>
          <w:szCs w:val="19"/>
        </w:rPr>
        <w:t xml:space="preserve"> </w:t>
      </w:r>
      <w:r w:rsidRPr="00F6580A">
        <w:rPr>
          <w:b/>
          <w:color w:val="000000"/>
          <w:sz w:val="19"/>
          <w:szCs w:val="19"/>
        </w:rPr>
        <w:t>E-mail :info@dairydev.com.np, Telephone:+977-01-4411710, Fax: -+977-01-4417215 or may visit DDC website (http://www.</w:t>
      </w:r>
      <w:r w:rsidRPr="00F6580A">
        <w:rPr>
          <w:b/>
          <w:sz w:val="19"/>
          <w:szCs w:val="19"/>
        </w:rPr>
        <w:t>dairydev.com.np.).</w:t>
      </w:r>
      <w:r w:rsidRPr="00F6580A">
        <w:rPr>
          <w:b/>
          <w:color w:val="000000"/>
          <w:sz w:val="19"/>
          <w:szCs w:val="19"/>
        </w:rPr>
        <w:t xml:space="preserve"> </w:t>
      </w:r>
    </w:p>
    <w:p w:rsidR="00085078" w:rsidRPr="00F6580A" w:rsidRDefault="00085078" w:rsidP="00085078">
      <w:pPr>
        <w:tabs>
          <w:tab w:val="left" w:pos="270"/>
        </w:tabs>
        <w:autoSpaceDE w:val="0"/>
        <w:autoSpaceDN w:val="0"/>
        <w:adjustRightInd w:val="0"/>
        <w:ind w:left="270" w:hanging="270"/>
        <w:rPr>
          <w:b/>
          <w:color w:val="000000"/>
          <w:sz w:val="19"/>
          <w:szCs w:val="19"/>
        </w:rPr>
      </w:pPr>
      <w:r w:rsidRPr="00F6580A">
        <w:rPr>
          <w:bCs/>
          <w:iCs/>
          <w:color w:val="000000"/>
          <w:sz w:val="19"/>
          <w:szCs w:val="19"/>
        </w:rPr>
        <w:t xml:space="preserve">3. </w:t>
      </w:r>
      <w:r w:rsidRPr="00F6580A">
        <w:rPr>
          <w:bCs/>
          <w:iCs/>
          <w:color w:val="000000"/>
          <w:sz w:val="19"/>
          <w:szCs w:val="19"/>
        </w:rPr>
        <w:tab/>
        <w:t xml:space="preserve">Bid </w:t>
      </w:r>
      <w:r w:rsidRPr="00F6580A">
        <w:rPr>
          <w:color w:val="000000"/>
          <w:sz w:val="19"/>
          <w:szCs w:val="19"/>
        </w:rPr>
        <w:t xml:space="preserve">documents may be purchased from </w:t>
      </w:r>
      <w:r w:rsidRPr="007370C5">
        <w:rPr>
          <w:b/>
          <w:color w:val="000000"/>
          <w:sz w:val="19"/>
          <w:szCs w:val="19"/>
        </w:rPr>
        <w:t>MPSS</w:t>
      </w:r>
      <w:r w:rsidRPr="00F6580A">
        <w:rPr>
          <w:b/>
          <w:color w:val="000000"/>
          <w:sz w:val="19"/>
          <w:szCs w:val="19"/>
        </w:rPr>
        <w:t xml:space="preserve">, Lainchaur  or Kathmandu Milk Supply Scheme, Balaju, Kathmandu </w:t>
      </w:r>
      <w:r w:rsidRPr="00F6580A">
        <w:rPr>
          <w:bCs/>
          <w:color w:val="000000"/>
          <w:sz w:val="19"/>
          <w:szCs w:val="19"/>
        </w:rPr>
        <w:t xml:space="preserve">within office hours of </w:t>
      </w:r>
      <w:r w:rsidRPr="00F6580A">
        <w:rPr>
          <w:b/>
          <w:color w:val="000000"/>
          <w:sz w:val="19"/>
          <w:szCs w:val="19"/>
        </w:rPr>
        <w:t>3</w:t>
      </w:r>
      <w:r>
        <w:rPr>
          <w:b/>
          <w:color w:val="000000"/>
          <w:sz w:val="19"/>
          <w:szCs w:val="19"/>
        </w:rPr>
        <w:t>0</w:t>
      </w:r>
      <w:r w:rsidRPr="00F6580A">
        <w:rPr>
          <w:b/>
          <w:color w:val="000000"/>
          <w:sz w:val="19"/>
          <w:szCs w:val="19"/>
        </w:rPr>
        <w:t xml:space="preserve"> days</w:t>
      </w:r>
      <w:r w:rsidRPr="00F6580A">
        <w:rPr>
          <w:bCs/>
          <w:color w:val="000000"/>
          <w:sz w:val="19"/>
          <w:szCs w:val="19"/>
        </w:rPr>
        <w:t xml:space="preserve"> from the first publication date of this notice </w:t>
      </w:r>
      <w:r w:rsidRPr="00F6580A">
        <w:rPr>
          <w:b/>
          <w:color w:val="000000"/>
          <w:sz w:val="19"/>
          <w:szCs w:val="19"/>
        </w:rPr>
        <w:t>i.e.</w:t>
      </w:r>
      <w:r>
        <w:rPr>
          <w:b/>
          <w:color w:val="000000"/>
          <w:sz w:val="19"/>
          <w:szCs w:val="19"/>
        </w:rPr>
        <w:t xml:space="preserve"> 19 February, 2020</w:t>
      </w:r>
      <w:r w:rsidRPr="00F6580A">
        <w:rPr>
          <w:b/>
          <w:color w:val="000000"/>
          <w:sz w:val="19"/>
          <w:szCs w:val="19"/>
        </w:rPr>
        <w:t xml:space="preserve"> </w:t>
      </w:r>
      <w:r w:rsidRPr="00F6580A">
        <w:rPr>
          <w:bCs/>
          <w:color w:val="000000"/>
          <w:sz w:val="19"/>
          <w:szCs w:val="19"/>
        </w:rPr>
        <w:t xml:space="preserve">on the submission </w:t>
      </w:r>
      <w:r w:rsidRPr="00F6580A">
        <w:rPr>
          <w:color w:val="000000"/>
          <w:sz w:val="19"/>
          <w:szCs w:val="19"/>
        </w:rPr>
        <w:t xml:space="preserve">of a written application and upon payment of a non-refundable fee of </w:t>
      </w:r>
      <w:r w:rsidRPr="00F6580A">
        <w:rPr>
          <w:b/>
          <w:bCs/>
          <w:color w:val="000000"/>
          <w:sz w:val="19"/>
          <w:szCs w:val="19"/>
        </w:rPr>
        <w:t>NRs. 3,000/-</w:t>
      </w:r>
      <w:r w:rsidRPr="00F6580A">
        <w:rPr>
          <w:bCs/>
          <w:color w:val="000000"/>
          <w:sz w:val="19"/>
          <w:szCs w:val="19"/>
        </w:rPr>
        <w:t xml:space="preserve"> cash </w:t>
      </w:r>
      <w:r w:rsidRPr="00F6580A">
        <w:rPr>
          <w:color w:val="000000"/>
          <w:sz w:val="19"/>
          <w:szCs w:val="19"/>
        </w:rPr>
        <w:t xml:space="preserve">or </w:t>
      </w:r>
      <w:r w:rsidRPr="00F6580A">
        <w:rPr>
          <w:sz w:val="19"/>
          <w:szCs w:val="19"/>
        </w:rPr>
        <w:t xml:space="preserve">the cash should be deposited in </w:t>
      </w:r>
      <w:r>
        <w:rPr>
          <w:b/>
          <w:sz w:val="19"/>
          <w:szCs w:val="19"/>
        </w:rPr>
        <w:t>MPSS</w:t>
      </w:r>
      <w:r w:rsidRPr="00F6580A">
        <w:rPr>
          <w:b/>
          <w:sz w:val="19"/>
          <w:szCs w:val="19"/>
        </w:rPr>
        <w:t xml:space="preserve"> </w:t>
      </w:r>
      <w:r w:rsidRPr="00F6580A">
        <w:rPr>
          <w:b/>
          <w:color w:val="000000"/>
          <w:sz w:val="19"/>
          <w:szCs w:val="19"/>
        </w:rPr>
        <w:t xml:space="preserve">current account </w:t>
      </w:r>
      <w:r w:rsidRPr="00F6580A">
        <w:rPr>
          <w:rStyle w:val="Emphasis"/>
          <w:rFonts w:eastAsia="Arial Unicode MS"/>
          <w:b/>
          <w:bCs/>
          <w:color w:val="000000"/>
          <w:sz w:val="19"/>
          <w:szCs w:val="19"/>
          <w:lang w:bidi="ne-NP"/>
        </w:rPr>
        <w:t>no</w:t>
      </w:r>
      <w:r>
        <w:rPr>
          <w:rStyle w:val="Emphasis"/>
          <w:rFonts w:eastAsia="Arial Unicode MS"/>
          <w:b/>
          <w:bCs/>
          <w:color w:val="000000"/>
          <w:sz w:val="19"/>
          <w:szCs w:val="19"/>
          <w:lang w:bidi="ne-NP"/>
        </w:rPr>
        <w:t>109006143001</w:t>
      </w:r>
      <w:r w:rsidRPr="00F6580A">
        <w:rPr>
          <w:rStyle w:val="Emphasis"/>
          <w:rFonts w:eastAsia="Arial Unicode MS"/>
          <w:b/>
          <w:bCs/>
          <w:color w:val="000000"/>
          <w:sz w:val="19"/>
          <w:szCs w:val="19"/>
          <w:lang w:bidi="ne-NP"/>
        </w:rPr>
        <w:t xml:space="preserve"> at Rastriya Banijya Bank</w:t>
      </w:r>
      <w:r>
        <w:rPr>
          <w:rStyle w:val="Emphasis"/>
          <w:rFonts w:eastAsia="Arial Unicode MS"/>
          <w:b/>
          <w:bCs/>
          <w:color w:val="000000"/>
          <w:sz w:val="19"/>
          <w:szCs w:val="19"/>
          <w:lang w:bidi="ne-NP"/>
        </w:rPr>
        <w:t xml:space="preserve"> Ltd.</w:t>
      </w:r>
    </w:p>
    <w:p w:rsidR="00085078" w:rsidRPr="00F6580A" w:rsidRDefault="00085078" w:rsidP="00085078">
      <w:pPr>
        <w:tabs>
          <w:tab w:val="left" w:pos="270"/>
        </w:tabs>
        <w:autoSpaceDE w:val="0"/>
        <w:autoSpaceDN w:val="0"/>
        <w:adjustRightInd w:val="0"/>
        <w:ind w:left="270" w:hanging="270"/>
        <w:rPr>
          <w:color w:val="000000"/>
          <w:sz w:val="19"/>
          <w:szCs w:val="19"/>
        </w:rPr>
      </w:pPr>
      <w:r w:rsidRPr="00F6580A">
        <w:rPr>
          <w:bCs/>
          <w:iCs/>
          <w:color w:val="000000"/>
          <w:sz w:val="19"/>
          <w:szCs w:val="19"/>
        </w:rPr>
        <w:t xml:space="preserve">4. </w:t>
      </w:r>
      <w:r w:rsidRPr="00F6580A">
        <w:rPr>
          <w:bCs/>
          <w:iCs/>
          <w:color w:val="000000"/>
          <w:sz w:val="19"/>
          <w:szCs w:val="19"/>
        </w:rPr>
        <w:tab/>
      </w:r>
      <w:r w:rsidRPr="00F6580A">
        <w:rPr>
          <w:color w:val="000000"/>
          <w:sz w:val="19"/>
          <w:szCs w:val="19"/>
        </w:rPr>
        <w:t xml:space="preserve">Sealed Bids must be submitted to the above office of DDC, Lainchaur, Kathmandu, Nepal within </w:t>
      </w:r>
      <w:r w:rsidRPr="00F6580A">
        <w:rPr>
          <w:b/>
          <w:bCs/>
          <w:color w:val="000000"/>
          <w:sz w:val="19"/>
          <w:szCs w:val="19"/>
        </w:rPr>
        <w:t>3</w:t>
      </w:r>
      <w:r>
        <w:rPr>
          <w:b/>
          <w:bCs/>
          <w:color w:val="000000"/>
          <w:sz w:val="19"/>
          <w:szCs w:val="19"/>
        </w:rPr>
        <w:t>1</w:t>
      </w:r>
      <w:r w:rsidRPr="00F6580A">
        <w:rPr>
          <w:b/>
          <w:bCs/>
          <w:color w:val="000000"/>
          <w:sz w:val="19"/>
          <w:szCs w:val="19"/>
        </w:rPr>
        <w:t xml:space="preserve"> days, i.e </w:t>
      </w:r>
      <w:r>
        <w:rPr>
          <w:b/>
          <w:bCs/>
          <w:color w:val="000000"/>
          <w:sz w:val="19"/>
          <w:szCs w:val="19"/>
        </w:rPr>
        <w:t>20 February 2020</w:t>
      </w:r>
      <w:r w:rsidRPr="00F6580A">
        <w:rPr>
          <w:b/>
          <w:bCs/>
          <w:color w:val="000000"/>
          <w:sz w:val="19"/>
          <w:szCs w:val="19"/>
        </w:rPr>
        <w:t xml:space="preserve"> </w:t>
      </w:r>
      <w:r w:rsidRPr="00F6580A">
        <w:rPr>
          <w:b/>
          <w:color w:val="000000"/>
          <w:sz w:val="19"/>
          <w:szCs w:val="19"/>
        </w:rPr>
        <w:t xml:space="preserve">at </w:t>
      </w:r>
      <w:r w:rsidRPr="00F6580A">
        <w:rPr>
          <w:b/>
          <w:bCs/>
          <w:color w:val="000000"/>
          <w:sz w:val="19"/>
          <w:szCs w:val="19"/>
        </w:rPr>
        <w:t>12.00 hours</w:t>
      </w:r>
      <w:r w:rsidRPr="00F6580A">
        <w:rPr>
          <w:color w:val="000000"/>
          <w:sz w:val="19"/>
          <w:szCs w:val="19"/>
        </w:rPr>
        <w:t xml:space="preserve"> from the first publication date of this notice</w:t>
      </w:r>
      <w:r w:rsidRPr="00F6580A">
        <w:rPr>
          <w:b/>
          <w:bCs/>
          <w:color w:val="000000"/>
          <w:sz w:val="19"/>
          <w:szCs w:val="19"/>
        </w:rPr>
        <w:t>.</w:t>
      </w:r>
      <w:r w:rsidRPr="00F6580A">
        <w:rPr>
          <w:bCs/>
          <w:color w:val="000000"/>
          <w:sz w:val="19"/>
          <w:szCs w:val="19"/>
        </w:rPr>
        <w:t xml:space="preserve"> </w:t>
      </w:r>
      <w:r w:rsidRPr="00F6580A">
        <w:rPr>
          <w:color w:val="000000"/>
          <w:sz w:val="19"/>
          <w:szCs w:val="19"/>
        </w:rPr>
        <w:t xml:space="preserve">Documents received after this deadline shall not be accepted. </w:t>
      </w:r>
    </w:p>
    <w:p w:rsidR="00085078" w:rsidRPr="00F6580A" w:rsidRDefault="00085078" w:rsidP="00085078">
      <w:pPr>
        <w:tabs>
          <w:tab w:val="left" w:pos="270"/>
        </w:tabs>
        <w:autoSpaceDE w:val="0"/>
        <w:autoSpaceDN w:val="0"/>
        <w:adjustRightInd w:val="0"/>
        <w:ind w:left="270" w:hanging="270"/>
        <w:rPr>
          <w:color w:val="000000"/>
          <w:sz w:val="19"/>
          <w:szCs w:val="19"/>
        </w:rPr>
      </w:pPr>
      <w:r w:rsidRPr="00F6580A">
        <w:rPr>
          <w:bCs/>
          <w:iCs/>
          <w:color w:val="000000"/>
          <w:sz w:val="19"/>
          <w:szCs w:val="19"/>
        </w:rPr>
        <w:t>5.</w:t>
      </w:r>
      <w:r w:rsidRPr="00F6580A">
        <w:rPr>
          <w:bCs/>
          <w:iCs/>
          <w:color w:val="000000"/>
          <w:sz w:val="19"/>
          <w:szCs w:val="19"/>
        </w:rPr>
        <w:tab/>
      </w:r>
      <w:r w:rsidRPr="00F6580A">
        <w:rPr>
          <w:color w:val="000000"/>
          <w:sz w:val="19"/>
          <w:szCs w:val="19"/>
        </w:rPr>
        <w:t>Bids</w:t>
      </w:r>
      <w:r w:rsidRPr="00F6580A">
        <w:rPr>
          <w:rStyle w:val="Emphasis"/>
          <w:rFonts w:eastAsia="Arial Unicode MS"/>
          <w:bCs/>
          <w:color w:val="000000"/>
          <w:sz w:val="19"/>
          <w:szCs w:val="19"/>
          <w:lang w:bidi="ne-NP"/>
        </w:rPr>
        <w:t xml:space="preserve"> </w:t>
      </w:r>
      <w:r w:rsidRPr="00F6580A">
        <w:rPr>
          <w:color w:val="000000"/>
          <w:sz w:val="19"/>
          <w:szCs w:val="19"/>
        </w:rPr>
        <w:t xml:space="preserve">shall be opened in the presence of Bidders or authorized representatives at </w:t>
      </w:r>
      <w:r w:rsidRPr="00F6580A">
        <w:rPr>
          <w:b/>
          <w:bCs/>
          <w:color w:val="000000"/>
          <w:sz w:val="19"/>
          <w:szCs w:val="19"/>
        </w:rPr>
        <w:t xml:space="preserve">13:00hours </w:t>
      </w:r>
      <w:r w:rsidRPr="00F6580A">
        <w:rPr>
          <w:b/>
          <w:color w:val="000000"/>
          <w:sz w:val="19"/>
          <w:szCs w:val="19"/>
        </w:rPr>
        <w:t>on</w:t>
      </w:r>
      <w:r>
        <w:rPr>
          <w:b/>
          <w:color w:val="000000"/>
          <w:sz w:val="19"/>
          <w:szCs w:val="19"/>
        </w:rPr>
        <w:t xml:space="preserve"> 20 February </w:t>
      </w:r>
      <w:r w:rsidRPr="00F6580A">
        <w:rPr>
          <w:color w:val="000000"/>
          <w:sz w:val="19"/>
          <w:szCs w:val="19"/>
        </w:rPr>
        <w:t xml:space="preserve">at the office of </w:t>
      </w:r>
      <w:r>
        <w:rPr>
          <w:color w:val="000000"/>
          <w:sz w:val="19"/>
          <w:szCs w:val="19"/>
        </w:rPr>
        <w:t>MPSS</w:t>
      </w:r>
      <w:r w:rsidRPr="00F6580A">
        <w:rPr>
          <w:color w:val="000000"/>
          <w:sz w:val="19"/>
          <w:szCs w:val="19"/>
        </w:rPr>
        <w:t xml:space="preserve">, Lainchaur. </w:t>
      </w:r>
      <w:r w:rsidRPr="00F6580A">
        <w:rPr>
          <w:rStyle w:val="Emphasis"/>
          <w:rFonts w:eastAsia="Arial Unicode MS"/>
          <w:bCs/>
          <w:i w:val="0"/>
          <w:iCs w:val="0"/>
          <w:color w:val="000000"/>
          <w:sz w:val="19"/>
          <w:szCs w:val="19"/>
          <w:lang w:bidi="ne-NP"/>
        </w:rPr>
        <w:t>However, opening of tenders will not be withheld even if bidders or their representatives remain absent at the scheduled time and no complain will be entertained</w:t>
      </w:r>
      <w:r w:rsidRPr="00F6580A">
        <w:rPr>
          <w:rStyle w:val="Emphasis"/>
          <w:rFonts w:eastAsia="Arial Unicode MS"/>
          <w:bCs/>
          <w:color w:val="000000"/>
          <w:sz w:val="19"/>
          <w:szCs w:val="19"/>
          <w:lang w:bidi="ne-NP"/>
        </w:rPr>
        <w:t>.</w:t>
      </w:r>
      <w:r w:rsidRPr="00F6580A">
        <w:rPr>
          <w:color w:val="000000"/>
          <w:sz w:val="19"/>
          <w:szCs w:val="19"/>
        </w:rPr>
        <w:t xml:space="preserve"> Bids must be valid for a period of </w:t>
      </w:r>
      <w:r w:rsidRPr="00F6580A">
        <w:rPr>
          <w:b/>
          <w:color w:val="000000"/>
          <w:sz w:val="19"/>
          <w:szCs w:val="19"/>
        </w:rPr>
        <w:t>90 days</w:t>
      </w:r>
      <w:r w:rsidRPr="00F6580A">
        <w:rPr>
          <w:color w:val="000000"/>
          <w:sz w:val="19"/>
          <w:szCs w:val="19"/>
        </w:rPr>
        <w:t xml:space="preserve"> counting from the day of bid opening and must be accompanied by bid security</w:t>
      </w:r>
      <w:r>
        <w:rPr>
          <w:color w:val="000000"/>
          <w:sz w:val="19"/>
          <w:szCs w:val="19"/>
        </w:rPr>
        <w:t xml:space="preserve"> of</w:t>
      </w:r>
      <w:r w:rsidRPr="00F6580A">
        <w:rPr>
          <w:i/>
          <w:iCs/>
          <w:color w:val="000000"/>
          <w:sz w:val="19"/>
          <w:szCs w:val="19"/>
        </w:rPr>
        <w:t xml:space="preserve"> </w:t>
      </w:r>
      <w:r>
        <w:rPr>
          <w:rStyle w:val="Emphasis"/>
          <w:rFonts w:eastAsia="Arial Unicode MS"/>
          <w:bCs/>
          <w:i w:val="0"/>
          <w:iCs w:val="0"/>
          <w:color w:val="000000"/>
          <w:sz w:val="19"/>
          <w:szCs w:val="19"/>
          <w:lang w:bidi="ne-NP"/>
        </w:rPr>
        <w:t>NRs 1,15,444.00</w:t>
      </w:r>
      <w:r w:rsidRPr="00F6580A">
        <w:rPr>
          <w:rStyle w:val="Emphasis"/>
          <w:rFonts w:eastAsia="Arial Unicode MS"/>
          <w:bCs/>
          <w:i w:val="0"/>
          <w:iCs w:val="0"/>
          <w:color w:val="000000"/>
          <w:sz w:val="19"/>
          <w:szCs w:val="19"/>
          <w:lang w:bidi="ne-NP"/>
        </w:rPr>
        <w:t xml:space="preserve"> </w:t>
      </w:r>
      <w:r w:rsidRPr="00F6580A">
        <w:rPr>
          <w:color w:val="000000"/>
          <w:sz w:val="19"/>
          <w:szCs w:val="19"/>
        </w:rPr>
        <w:t xml:space="preserve">which shall be valid for minimum </w:t>
      </w:r>
      <w:r w:rsidRPr="00F6580A">
        <w:rPr>
          <w:b/>
          <w:color w:val="000000"/>
          <w:sz w:val="19"/>
          <w:szCs w:val="19"/>
        </w:rPr>
        <w:t>30 days</w:t>
      </w:r>
      <w:r w:rsidRPr="00F6580A">
        <w:rPr>
          <w:color w:val="000000"/>
          <w:sz w:val="19"/>
          <w:szCs w:val="19"/>
        </w:rPr>
        <w:t xml:space="preserve"> beyond the bid validity period. The bid security shall be in the form of Bank Guarantee from the Commercial Bank  </w:t>
      </w:r>
      <w:r>
        <w:rPr>
          <w:color w:val="000000"/>
          <w:sz w:val="19"/>
          <w:szCs w:val="19"/>
        </w:rPr>
        <w:t xml:space="preserve">or financial institution </w:t>
      </w:r>
      <w:r w:rsidRPr="00F6580A">
        <w:rPr>
          <w:color w:val="000000"/>
          <w:sz w:val="19"/>
          <w:szCs w:val="19"/>
        </w:rPr>
        <w:t>in favor of DDC, Kathmandu.</w:t>
      </w:r>
    </w:p>
    <w:p w:rsidR="00085078" w:rsidRPr="00F6580A" w:rsidRDefault="00085078" w:rsidP="00085078">
      <w:pPr>
        <w:tabs>
          <w:tab w:val="left" w:pos="270"/>
        </w:tabs>
        <w:autoSpaceDE w:val="0"/>
        <w:autoSpaceDN w:val="0"/>
        <w:adjustRightInd w:val="0"/>
        <w:ind w:left="270" w:hanging="270"/>
        <w:rPr>
          <w:color w:val="000000"/>
          <w:sz w:val="19"/>
          <w:szCs w:val="19"/>
        </w:rPr>
      </w:pPr>
      <w:r>
        <w:rPr>
          <w:color w:val="000000"/>
          <w:sz w:val="19"/>
          <w:szCs w:val="19"/>
        </w:rPr>
        <w:t>6</w:t>
      </w:r>
      <w:r w:rsidRPr="00F6580A">
        <w:rPr>
          <w:color w:val="000000"/>
          <w:sz w:val="19"/>
          <w:szCs w:val="19"/>
        </w:rPr>
        <w:t>.</w:t>
      </w:r>
      <w:r w:rsidRPr="00F6580A">
        <w:rPr>
          <w:bCs/>
          <w:iCs/>
          <w:color w:val="000000"/>
          <w:sz w:val="19"/>
          <w:szCs w:val="19"/>
        </w:rPr>
        <w:tab/>
      </w:r>
      <w:r w:rsidRPr="00F6580A">
        <w:rPr>
          <w:color w:val="000000"/>
          <w:sz w:val="19"/>
          <w:szCs w:val="19"/>
        </w:rPr>
        <w:t>If the last date of purchasing, submission and opening falls on a government holiday then the next working day shall be considered the last day. In such a case the bid validity and bid security validity shall be recognized with effect from the original bid submission deadline.</w:t>
      </w:r>
    </w:p>
    <w:p w:rsidR="00085078" w:rsidRPr="00F6580A" w:rsidRDefault="00085078" w:rsidP="00085078">
      <w:pPr>
        <w:tabs>
          <w:tab w:val="left" w:pos="270"/>
        </w:tabs>
        <w:autoSpaceDE w:val="0"/>
        <w:autoSpaceDN w:val="0"/>
        <w:adjustRightInd w:val="0"/>
        <w:ind w:left="270" w:hanging="270"/>
        <w:rPr>
          <w:color w:val="000000"/>
          <w:sz w:val="19"/>
          <w:szCs w:val="19"/>
        </w:rPr>
      </w:pPr>
      <w:r>
        <w:rPr>
          <w:bCs/>
          <w:iCs/>
          <w:color w:val="000000"/>
          <w:sz w:val="19"/>
          <w:szCs w:val="19"/>
        </w:rPr>
        <w:lastRenderedPageBreak/>
        <w:t>7</w:t>
      </w:r>
      <w:r w:rsidRPr="00F6580A">
        <w:rPr>
          <w:bCs/>
          <w:iCs/>
          <w:color w:val="000000"/>
          <w:sz w:val="19"/>
          <w:szCs w:val="19"/>
        </w:rPr>
        <w:t xml:space="preserve">. </w:t>
      </w:r>
      <w:r w:rsidRPr="00F6580A">
        <w:rPr>
          <w:bCs/>
          <w:iCs/>
          <w:color w:val="000000"/>
          <w:sz w:val="19"/>
          <w:szCs w:val="19"/>
        </w:rPr>
        <w:tab/>
      </w:r>
      <w:r w:rsidRPr="00F6580A">
        <w:rPr>
          <w:color w:val="000000"/>
          <w:sz w:val="19"/>
          <w:szCs w:val="19"/>
        </w:rPr>
        <w:t>The Purchaser reserves the right to accept or reject, wholly or partly any or all the bids without assigning any reason, whatsoever.</w:t>
      </w:r>
    </w:p>
    <w:p w:rsidR="00085078" w:rsidRPr="00F56A94" w:rsidRDefault="00085078" w:rsidP="00085078">
      <w:pPr>
        <w:tabs>
          <w:tab w:val="left" w:pos="180"/>
          <w:tab w:val="left" w:pos="270"/>
        </w:tabs>
        <w:autoSpaceDE w:val="0"/>
        <w:autoSpaceDN w:val="0"/>
        <w:adjustRightInd w:val="0"/>
        <w:ind w:left="270" w:hanging="270"/>
      </w:pPr>
      <w:r>
        <w:rPr>
          <w:color w:val="000000"/>
          <w:sz w:val="18"/>
        </w:rPr>
        <w:br w:type="page"/>
      </w:r>
      <w:r w:rsidRPr="005C3784">
        <w:rPr>
          <w:b/>
          <w:bCs/>
          <w:sz w:val="44"/>
          <w:szCs w:val="44"/>
        </w:rPr>
        <w:lastRenderedPageBreak/>
        <w:t xml:space="preserve"> Section I.  Instructions to Bidders</w:t>
      </w:r>
      <w:bookmarkEnd w:id="0"/>
    </w:p>
    <w:p w:rsidR="00085078" w:rsidRPr="00F56A94" w:rsidRDefault="00085078" w:rsidP="00085078">
      <w:pPr>
        <w:pStyle w:val="Subtitle2"/>
        <w:ind w:left="1008" w:right="1152"/>
      </w:pPr>
      <w:r w:rsidRPr="00F56A94">
        <w:t>Table of Contents</w:t>
      </w:r>
      <w:r>
        <w:t xml:space="preserve">  </w:t>
      </w:r>
    </w:p>
    <w:p w:rsidR="00085078" w:rsidRPr="00F56A94" w:rsidRDefault="00085078" w:rsidP="00085078">
      <w:pPr>
        <w:pStyle w:val="BodyText"/>
        <w:ind w:left="1008" w:right="1152"/>
        <w:rPr>
          <w:lang w:val="en-US"/>
        </w:rPr>
      </w:pPr>
    </w:p>
    <w:p w:rsidR="00085078" w:rsidRPr="00F56A94" w:rsidRDefault="00085078" w:rsidP="00085078">
      <w:pPr>
        <w:pStyle w:val="BodyText"/>
        <w:ind w:left="1008" w:right="1152"/>
        <w:rPr>
          <w:lang w:val="en-US"/>
        </w:rPr>
      </w:pPr>
    </w:p>
    <w:p w:rsidR="00085078" w:rsidRPr="002A66EF" w:rsidRDefault="00085078" w:rsidP="00085078">
      <w:pPr>
        <w:pStyle w:val="TOC2"/>
        <w:rPr>
          <w:lang w:val="en-US"/>
        </w:rPr>
      </w:pPr>
      <w:r w:rsidRPr="002A66EF">
        <w:rPr>
          <w:lang w:val="en-US"/>
        </w:rPr>
        <w:fldChar w:fldCharType="begin"/>
      </w:r>
      <w:r w:rsidRPr="002A66EF">
        <w:rPr>
          <w:lang w:val="en-US"/>
        </w:rPr>
        <w:instrText xml:space="preserve"> TOC \t "Body Text 2,1,Header 1 - Clauses,2" </w:instrText>
      </w:r>
      <w:r w:rsidRPr="002A66EF">
        <w:rPr>
          <w:lang w:val="en-US"/>
        </w:rPr>
        <w:fldChar w:fldCharType="separate"/>
      </w:r>
      <w:r w:rsidRPr="002A66EF">
        <w:rPr>
          <w:lang w:val="en-US"/>
        </w:rPr>
        <w:t>A.</w:t>
      </w:r>
      <w:r w:rsidRPr="002A66EF">
        <w:rPr>
          <w:lang w:val="en-US"/>
        </w:rPr>
        <w:tab/>
      </w:r>
      <w:r w:rsidRPr="002A66EF">
        <w:rPr>
          <w:b/>
          <w:bCs/>
          <w:lang w:val="en-US"/>
        </w:rPr>
        <w:t>General</w:t>
      </w:r>
      <w:r w:rsidRPr="002A66EF">
        <w:rPr>
          <w:lang w:val="en-US"/>
        </w:rPr>
        <w:tab/>
      </w:r>
    </w:p>
    <w:p w:rsidR="00085078" w:rsidRPr="002A66EF" w:rsidRDefault="00085078" w:rsidP="00085078">
      <w:pPr>
        <w:pStyle w:val="TOC2"/>
        <w:rPr>
          <w:lang w:val="en-US"/>
        </w:rPr>
      </w:pPr>
      <w:r w:rsidRPr="002A66EF">
        <w:rPr>
          <w:lang w:val="en-US"/>
        </w:rPr>
        <w:t>1.</w:t>
      </w:r>
      <w:r w:rsidRPr="002A66EF">
        <w:rPr>
          <w:lang w:val="en-US"/>
        </w:rPr>
        <w:tab/>
        <w:t>Scope of Bid</w:t>
      </w:r>
      <w:r w:rsidRPr="002A66EF">
        <w:rPr>
          <w:lang w:val="en-US"/>
        </w:rPr>
        <w:tab/>
      </w:r>
    </w:p>
    <w:p w:rsidR="00085078" w:rsidRPr="002A66EF" w:rsidRDefault="00085078" w:rsidP="00085078">
      <w:pPr>
        <w:pStyle w:val="TOC2"/>
        <w:rPr>
          <w:lang w:val="en-US"/>
        </w:rPr>
      </w:pPr>
      <w:r w:rsidRPr="002A66EF">
        <w:rPr>
          <w:lang w:val="en-US"/>
        </w:rPr>
        <w:t>2.</w:t>
      </w:r>
      <w:r w:rsidRPr="002A66EF">
        <w:rPr>
          <w:lang w:val="en-US"/>
        </w:rPr>
        <w:tab/>
        <w:t>Source of Funds</w:t>
      </w:r>
      <w:r w:rsidRPr="002A66EF">
        <w:rPr>
          <w:lang w:val="en-US"/>
        </w:rPr>
        <w:tab/>
      </w:r>
    </w:p>
    <w:p w:rsidR="00085078" w:rsidRPr="002A66EF" w:rsidRDefault="00085078" w:rsidP="00085078">
      <w:pPr>
        <w:pStyle w:val="TOC2"/>
        <w:rPr>
          <w:lang w:val="en-US"/>
        </w:rPr>
      </w:pPr>
      <w:r w:rsidRPr="002A66EF">
        <w:rPr>
          <w:lang w:val="en-US"/>
        </w:rPr>
        <w:t>3.</w:t>
      </w:r>
      <w:r w:rsidRPr="002A66EF">
        <w:rPr>
          <w:lang w:val="en-US"/>
        </w:rPr>
        <w:tab/>
        <w:t>Fraud and Corruption</w:t>
      </w:r>
      <w:r w:rsidRPr="002A66EF">
        <w:rPr>
          <w:lang w:val="en-US"/>
        </w:rPr>
        <w:tab/>
      </w:r>
    </w:p>
    <w:p w:rsidR="00085078" w:rsidRPr="002A66EF" w:rsidRDefault="00085078" w:rsidP="00085078">
      <w:pPr>
        <w:pStyle w:val="TOC2"/>
        <w:rPr>
          <w:lang w:val="en-US"/>
        </w:rPr>
      </w:pPr>
      <w:r w:rsidRPr="002A66EF">
        <w:rPr>
          <w:lang w:val="en-US"/>
        </w:rPr>
        <w:t>4.</w:t>
      </w:r>
      <w:r w:rsidRPr="002A66EF">
        <w:rPr>
          <w:lang w:val="en-US"/>
        </w:rPr>
        <w:tab/>
        <w:t>Eligible Bidders</w:t>
      </w:r>
      <w:r w:rsidRPr="002A66EF">
        <w:rPr>
          <w:lang w:val="en-US"/>
        </w:rPr>
        <w:tab/>
      </w:r>
    </w:p>
    <w:p w:rsidR="00085078" w:rsidRPr="002A66EF" w:rsidRDefault="00085078" w:rsidP="00085078">
      <w:pPr>
        <w:pStyle w:val="TOC2"/>
        <w:rPr>
          <w:lang w:val="en-US"/>
        </w:rPr>
      </w:pPr>
      <w:r w:rsidRPr="002A66EF">
        <w:rPr>
          <w:lang w:val="en-US"/>
        </w:rPr>
        <w:t>5.</w:t>
      </w:r>
      <w:r w:rsidRPr="002A66EF">
        <w:rPr>
          <w:lang w:val="en-US"/>
        </w:rPr>
        <w:tab/>
        <w:t>Eligible Goods and Related Services</w:t>
      </w:r>
      <w:r w:rsidRPr="002A66EF">
        <w:rPr>
          <w:lang w:val="en-US"/>
        </w:rPr>
        <w:tab/>
      </w:r>
    </w:p>
    <w:p w:rsidR="00085078" w:rsidRPr="002A66EF" w:rsidRDefault="00085078" w:rsidP="00085078">
      <w:pPr>
        <w:pStyle w:val="TOC2"/>
        <w:rPr>
          <w:lang w:val="en-US"/>
        </w:rPr>
      </w:pPr>
      <w:r w:rsidRPr="002A66EF">
        <w:rPr>
          <w:lang w:val="en-US"/>
        </w:rPr>
        <w:t>6.</w:t>
      </w:r>
      <w:r w:rsidRPr="002A66EF">
        <w:rPr>
          <w:lang w:val="en-US"/>
        </w:rPr>
        <w:tab/>
        <w:t>Site Visit</w:t>
      </w:r>
      <w:r w:rsidRPr="002A66EF">
        <w:rPr>
          <w:lang w:val="en-US"/>
        </w:rPr>
        <w:tab/>
      </w:r>
    </w:p>
    <w:p w:rsidR="00085078" w:rsidRPr="002A66EF" w:rsidRDefault="00085078" w:rsidP="00085078">
      <w:pPr>
        <w:pStyle w:val="TOC2"/>
        <w:rPr>
          <w:lang w:val="en-US"/>
        </w:rPr>
      </w:pPr>
      <w:r w:rsidRPr="002A66EF">
        <w:rPr>
          <w:lang w:val="en-US"/>
        </w:rPr>
        <w:t>B.</w:t>
      </w:r>
      <w:r w:rsidRPr="002A66EF">
        <w:rPr>
          <w:lang w:val="en-US"/>
        </w:rPr>
        <w:tab/>
        <w:t>Contents of Bidding Document</w:t>
      </w:r>
      <w:r w:rsidRPr="002A66EF">
        <w:rPr>
          <w:lang w:val="en-US"/>
        </w:rPr>
        <w:tab/>
      </w:r>
    </w:p>
    <w:p w:rsidR="00085078" w:rsidRPr="002A66EF" w:rsidRDefault="00085078" w:rsidP="00085078">
      <w:pPr>
        <w:pStyle w:val="TOC2"/>
        <w:rPr>
          <w:lang w:val="en-US"/>
        </w:rPr>
      </w:pPr>
      <w:r w:rsidRPr="002A66EF">
        <w:rPr>
          <w:lang w:val="en-US"/>
        </w:rPr>
        <w:t xml:space="preserve">7. </w:t>
      </w:r>
      <w:r w:rsidRPr="002A66EF">
        <w:rPr>
          <w:lang w:val="en-US"/>
        </w:rPr>
        <w:tab/>
        <w:t>Sections of  the Bidding Document</w:t>
      </w:r>
      <w:r>
        <w:rPr>
          <w:lang w:val="en-US"/>
        </w:rPr>
        <w:tab/>
      </w:r>
      <w:r w:rsidRPr="002A66EF">
        <w:rPr>
          <w:lang w:val="en-US"/>
        </w:rPr>
        <w:tab/>
      </w:r>
    </w:p>
    <w:p w:rsidR="00085078" w:rsidRPr="002A66EF" w:rsidRDefault="00085078" w:rsidP="00085078">
      <w:pPr>
        <w:pStyle w:val="TOC2"/>
        <w:rPr>
          <w:lang w:val="en-US"/>
        </w:rPr>
      </w:pPr>
      <w:r w:rsidRPr="002A66EF">
        <w:rPr>
          <w:lang w:val="en-US"/>
        </w:rPr>
        <w:t>8.</w:t>
      </w:r>
      <w:r w:rsidRPr="002A66EF">
        <w:rPr>
          <w:lang w:val="en-US"/>
        </w:rPr>
        <w:tab/>
        <w:t>Clarification of Bidding Document/Pre-bid meeting</w:t>
      </w:r>
      <w:r>
        <w:rPr>
          <w:lang w:val="en-US"/>
        </w:rPr>
        <w:tab/>
      </w:r>
    </w:p>
    <w:p w:rsidR="00085078" w:rsidRPr="002A66EF" w:rsidRDefault="00085078" w:rsidP="00085078">
      <w:pPr>
        <w:pStyle w:val="TOC2"/>
        <w:rPr>
          <w:lang w:val="en-US"/>
        </w:rPr>
      </w:pPr>
      <w:r w:rsidRPr="002A66EF">
        <w:rPr>
          <w:lang w:val="en-US"/>
        </w:rPr>
        <w:t>9.</w:t>
      </w:r>
      <w:r w:rsidRPr="002A66EF">
        <w:rPr>
          <w:lang w:val="en-US"/>
        </w:rPr>
        <w:tab/>
        <w:t>Amendment of Bidding Document</w:t>
      </w:r>
      <w:r w:rsidRPr="002A66EF">
        <w:rPr>
          <w:lang w:val="en-US"/>
        </w:rPr>
        <w:tab/>
      </w:r>
      <w:r w:rsidRPr="002A66EF">
        <w:rPr>
          <w:lang w:val="en-US"/>
        </w:rPr>
        <w:tab/>
      </w:r>
    </w:p>
    <w:p w:rsidR="00085078" w:rsidRPr="002A66EF" w:rsidRDefault="00085078" w:rsidP="00085078">
      <w:pPr>
        <w:pStyle w:val="TOC2"/>
        <w:rPr>
          <w:lang w:val="en-US"/>
        </w:rPr>
      </w:pPr>
      <w:r>
        <w:rPr>
          <w:lang w:val="en-US"/>
        </w:rPr>
        <w:t>C.</w:t>
      </w:r>
      <w:r>
        <w:rPr>
          <w:lang w:val="en-US"/>
        </w:rPr>
        <w:tab/>
        <w:t>Preparation of Bids</w:t>
      </w:r>
    </w:p>
    <w:p w:rsidR="00085078" w:rsidRPr="002A66EF" w:rsidRDefault="00085078" w:rsidP="00085078">
      <w:pPr>
        <w:pStyle w:val="TOC2"/>
        <w:rPr>
          <w:lang w:val="en-US"/>
        </w:rPr>
      </w:pPr>
      <w:r w:rsidRPr="002A66EF">
        <w:rPr>
          <w:lang w:val="en-US"/>
        </w:rPr>
        <w:t>10.</w:t>
      </w:r>
      <w:r w:rsidRPr="002A66EF">
        <w:rPr>
          <w:lang w:val="en-US"/>
        </w:rPr>
        <w:tab/>
        <w:t>Cost of Bidding</w:t>
      </w:r>
      <w:r w:rsidRPr="002A66EF">
        <w:rPr>
          <w:lang w:val="en-US"/>
        </w:rPr>
        <w:tab/>
      </w:r>
    </w:p>
    <w:p w:rsidR="00085078" w:rsidRPr="002A66EF" w:rsidRDefault="00085078" w:rsidP="00085078">
      <w:pPr>
        <w:pStyle w:val="TOC2"/>
        <w:rPr>
          <w:lang w:val="en-US"/>
        </w:rPr>
      </w:pPr>
      <w:r w:rsidRPr="002A66EF">
        <w:rPr>
          <w:lang w:val="en-US"/>
        </w:rPr>
        <w:t>11.</w:t>
      </w:r>
      <w:r w:rsidRPr="002A66EF">
        <w:rPr>
          <w:lang w:val="en-US"/>
        </w:rPr>
        <w:tab/>
        <w:t>Language of Bid</w:t>
      </w:r>
      <w:r w:rsidRPr="002A66EF">
        <w:rPr>
          <w:lang w:val="en-US"/>
        </w:rPr>
        <w:tab/>
      </w:r>
    </w:p>
    <w:p w:rsidR="00085078" w:rsidRPr="002A66EF" w:rsidRDefault="00085078" w:rsidP="00085078">
      <w:pPr>
        <w:pStyle w:val="TOC2"/>
        <w:rPr>
          <w:lang w:val="en-US"/>
        </w:rPr>
      </w:pPr>
      <w:r w:rsidRPr="002A66EF">
        <w:rPr>
          <w:lang w:val="en-US"/>
        </w:rPr>
        <w:t>12.</w:t>
      </w:r>
      <w:r w:rsidRPr="002A66EF">
        <w:rPr>
          <w:lang w:val="en-US"/>
        </w:rPr>
        <w:tab/>
        <w:t>Documents Comprising the Bid</w:t>
      </w:r>
      <w:r w:rsidRPr="00F56A94">
        <w:rPr>
          <w:lang w:val="en-US"/>
        </w:rPr>
        <w:tab/>
      </w:r>
    </w:p>
    <w:p w:rsidR="00085078" w:rsidRPr="002A66EF" w:rsidRDefault="00085078" w:rsidP="00085078">
      <w:pPr>
        <w:pStyle w:val="TOC2"/>
        <w:rPr>
          <w:lang w:val="en-US"/>
        </w:rPr>
      </w:pPr>
      <w:r w:rsidRPr="00F56A94">
        <w:rPr>
          <w:lang w:val="en-US"/>
        </w:rPr>
        <w:t>1</w:t>
      </w:r>
      <w:r>
        <w:rPr>
          <w:lang w:val="en-US"/>
        </w:rPr>
        <w:t>3</w:t>
      </w:r>
      <w:r w:rsidRPr="00F56A94">
        <w:rPr>
          <w:lang w:val="en-US"/>
        </w:rPr>
        <w:t>.</w:t>
      </w:r>
      <w:r w:rsidRPr="002A66EF">
        <w:rPr>
          <w:lang w:val="en-US"/>
        </w:rPr>
        <w:tab/>
      </w:r>
      <w:r w:rsidRPr="00F56A94">
        <w:rPr>
          <w:lang w:val="en-US"/>
        </w:rPr>
        <w:t xml:space="preserve">Bid Submission </w:t>
      </w:r>
      <w:r>
        <w:rPr>
          <w:lang w:val="en-US"/>
        </w:rPr>
        <w:t>Letter</w:t>
      </w:r>
      <w:r w:rsidRPr="00F56A94">
        <w:rPr>
          <w:lang w:val="en-US"/>
        </w:rPr>
        <w:t xml:space="preserve"> and Price Schedules</w:t>
      </w:r>
      <w:r w:rsidRPr="00F56A94">
        <w:rPr>
          <w:lang w:val="en-US"/>
        </w:rPr>
        <w:tab/>
      </w:r>
    </w:p>
    <w:p w:rsidR="00085078" w:rsidRPr="002A66EF" w:rsidRDefault="00085078" w:rsidP="00085078">
      <w:pPr>
        <w:pStyle w:val="TOC2"/>
        <w:rPr>
          <w:lang w:val="en-US"/>
        </w:rPr>
      </w:pPr>
      <w:r w:rsidRPr="00F56A94">
        <w:rPr>
          <w:lang w:val="en-US"/>
        </w:rPr>
        <w:t>1</w:t>
      </w:r>
      <w:r>
        <w:rPr>
          <w:lang w:val="en-US"/>
        </w:rPr>
        <w:t>4</w:t>
      </w:r>
      <w:r w:rsidRPr="00F56A94">
        <w:rPr>
          <w:lang w:val="en-US"/>
        </w:rPr>
        <w:t>.</w:t>
      </w:r>
      <w:r w:rsidRPr="002A66EF">
        <w:rPr>
          <w:lang w:val="en-US"/>
        </w:rPr>
        <w:tab/>
      </w:r>
      <w:r w:rsidRPr="00F56A94">
        <w:rPr>
          <w:lang w:val="en-US"/>
        </w:rPr>
        <w:t>Alternative Bids</w:t>
      </w:r>
      <w:r w:rsidRPr="00F56A94">
        <w:rPr>
          <w:lang w:val="en-US"/>
        </w:rPr>
        <w:tab/>
      </w:r>
    </w:p>
    <w:p w:rsidR="00085078" w:rsidRPr="002A66EF" w:rsidRDefault="00085078" w:rsidP="00085078">
      <w:pPr>
        <w:pStyle w:val="TOC2"/>
        <w:rPr>
          <w:lang w:val="en-US"/>
        </w:rPr>
      </w:pPr>
      <w:r w:rsidRPr="00F56A94">
        <w:rPr>
          <w:lang w:val="en-US"/>
        </w:rPr>
        <w:t>1</w:t>
      </w:r>
      <w:r>
        <w:rPr>
          <w:lang w:val="en-US"/>
        </w:rPr>
        <w:t>5</w:t>
      </w:r>
      <w:r w:rsidRPr="00F56A94">
        <w:rPr>
          <w:lang w:val="en-US"/>
        </w:rPr>
        <w:t>.</w:t>
      </w:r>
      <w:r w:rsidRPr="002A66EF">
        <w:rPr>
          <w:lang w:val="en-US"/>
        </w:rPr>
        <w:tab/>
      </w:r>
      <w:r w:rsidRPr="00F56A94">
        <w:rPr>
          <w:lang w:val="en-US"/>
        </w:rPr>
        <w:t>Bid Prices and Discounts</w:t>
      </w:r>
      <w:r w:rsidRPr="00F56A94">
        <w:rPr>
          <w:lang w:val="en-US"/>
        </w:rPr>
        <w:tab/>
      </w:r>
    </w:p>
    <w:p w:rsidR="00085078" w:rsidRPr="002A66EF" w:rsidRDefault="00085078" w:rsidP="00085078">
      <w:pPr>
        <w:pStyle w:val="TOC2"/>
        <w:rPr>
          <w:lang w:val="en-US"/>
        </w:rPr>
      </w:pPr>
      <w:r w:rsidRPr="00F56A94">
        <w:rPr>
          <w:lang w:val="en-US"/>
        </w:rPr>
        <w:t>1</w:t>
      </w:r>
      <w:r>
        <w:rPr>
          <w:lang w:val="en-US"/>
        </w:rPr>
        <w:t>6</w:t>
      </w:r>
      <w:r w:rsidRPr="00F56A94">
        <w:rPr>
          <w:lang w:val="en-US"/>
        </w:rPr>
        <w:t>.</w:t>
      </w:r>
      <w:r w:rsidRPr="002A66EF">
        <w:rPr>
          <w:lang w:val="en-US"/>
        </w:rPr>
        <w:tab/>
      </w:r>
      <w:r w:rsidRPr="00F56A94">
        <w:rPr>
          <w:lang w:val="en-US"/>
        </w:rPr>
        <w:t>Currencies of Bid</w:t>
      </w:r>
      <w:r w:rsidRPr="00F56A94">
        <w:rPr>
          <w:lang w:val="en-US"/>
        </w:rPr>
        <w:tab/>
      </w:r>
    </w:p>
    <w:p w:rsidR="00085078" w:rsidRPr="002A66EF" w:rsidRDefault="00085078" w:rsidP="00085078">
      <w:pPr>
        <w:pStyle w:val="TOC2"/>
        <w:rPr>
          <w:lang w:val="en-US"/>
        </w:rPr>
      </w:pPr>
      <w:r w:rsidRPr="00F56A94">
        <w:rPr>
          <w:lang w:val="en-US"/>
        </w:rPr>
        <w:t>1</w:t>
      </w:r>
      <w:r>
        <w:rPr>
          <w:lang w:val="en-US"/>
        </w:rPr>
        <w:t>7</w:t>
      </w:r>
      <w:r w:rsidRPr="00F56A94">
        <w:rPr>
          <w:lang w:val="en-US"/>
        </w:rPr>
        <w:t>.</w:t>
      </w:r>
      <w:r w:rsidRPr="002A66EF">
        <w:rPr>
          <w:lang w:val="en-US"/>
        </w:rPr>
        <w:tab/>
      </w:r>
      <w:r w:rsidRPr="00F56A94">
        <w:rPr>
          <w:lang w:val="en-US"/>
        </w:rPr>
        <w:t>Documents Establishing the Eligibility of the Bidder</w:t>
      </w:r>
      <w:r w:rsidRPr="00F56A94">
        <w:rPr>
          <w:lang w:val="en-US"/>
        </w:rPr>
        <w:tab/>
      </w:r>
    </w:p>
    <w:p w:rsidR="00085078" w:rsidRPr="002A66EF" w:rsidRDefault="00085078" w:rsidP="00085078">
      <w:pPr>
        <w:pStyle w:val="TOC2"/>
        <w:rPr>
          <w:lang w:val="en-US"/>
        </w:rPr>
      </w:pPr>
      <w:r w:rsidRPr="00F56A94">
        <w:rPr>
          <w:lang w:val="en-US"/>
        </w:rPr>
        <w:t>1</w:t>
      </w:r>
      <w:r>
        <w:rPr>
          <w:lang w:val="en-US"/>
        </w:rPr>
        <w:t>8</w:t>
      </w:r>
      <w:r w:rsidRPr="00F56A94">
        <w:rPr>
          <w:lang w:val="en-US"/>
        </w:rPr>
        <w:t>.</w:t>
      </w:r>
      <w:r w:rsidRPr="002A66EF">
        <w:rPr>
          <w:lang w:val="en-US"/>
        </w:rPr>
        <w:tab/>
      </w:r>
      <w:r w:rsidRPr="00F56A94">
        <w:rPr>
          <w:lang w:val="en-US"/>
        </w:rPr>
        <w:t>Documents Establishing the Conformity of the Goods and Related S</w:t>
      </w:r>
      <w:r>
        <w:rPr>
          <w:lang w:val="en-US"/>
        </w:rPr>
        <w:t xml:space="preserve">ervices to the Bidding Document      </w:t>
      </w:r>
    </w:p>
    <w:p w:rsidR="00085078" w:rsidRPr="002A66EF" w:rsidRDefault="00085078" w:rsidP="00085078">
      <w:pPr>
        <w:pStyle w:val="TOC2"/>
        <w:rPr>
          <w:lang w:val="en-US"/>
        </w:rPr>
      </w:pPr>
      <w:r w:rsidRPr="00F56A94">
        <w:rPr>
          <w:lang w:val="en-US"/>
        </w:rPr>
        <w:t>1</w:t>
      </w:r>
      <w:r>
        <w:rPr>
          <w:lang w:val="en-US"/>
        </w:rPr>
        <w:t>9</w:t>
      </w:r>
      <w:r w:rsidRPr="00F56A94">
        <w:rPr>
          <w:lang w:val="en-US"/>
        </w:rPr>
        <w:t>.</w:t>
      </w:r>
      <w:r w:rsidRPr="002A66EF">
        <w:rPr>
          <w:lang w:val="en-US"/>
        </w:rPr>
        <w:tab/>
      </w:r>
      <w:r w:rsidRPr="00F56A94">
        <w:rPr>
          <w:lang w:val="en-US"/>
        </w:rPr>
        <w:t>Documents Establishing the Qualifications of the Bidder</w:t>
      </w:r>
      <w:r w:rsidRPr="00F56A94">
        <w:rPr>
          <w:lang w:val="en-US"/>
        </w:rPr>
        <w:tab/>
      </w:r>
    </w:p>
    <w:p w:rsidR="00085078" w:rsidRPr="002A66EF" w:rsidRDefault="00085078" w:rsidP="00085078">
      <w:pPr>
        <w:pStyle w:val="TOC2"/>
        <w:rPr>
          <w:lang w:val="en-US"/>
        </w:rPr>
      </w:pPr>
      <w:r>
        <w:rPr>
          <w:lang w:val="en-US"/>
        </w:rPr>
        <w:t>20</w:t>
      </w:r>
      <w:r w:rsidRPr="00F56A94">
        <w:rPr>
          <w:lang w:val="en-US"/>
        </w:rPr>
        <w:t>.</w:t>
      </w:r>
      <w:r w:rsidRPr="002A66EF">
        <w:rPr>
          <w:lang w:val="en-US"/>
        </w:rPr>
        <w:tab/>
      </w:r>
      <w:r w:rsidRPr="00F56A94">
        <w:rPr>
          <w:lang w:val="en-US"/>
        </w:rPr>
        <w:t>Period of Validity of Bids</w:t>
      </w:r>
      <w:r w:rsidRPr="00F56A94">
        <w:rPr>
          <w:lang w:val="en-US"/>
        </w:rPr>
        <w:tab/>
      </w:r>
    </w:p>
    <w:p w:rsidR="00085078" w:rsidRPr="002A66EF" w:rsidRDefault="00085078" w:rsidP="00085078">
      <w:pPr>
        <w:pStyle w:val="TOC2"/>
        <w:rPr>
          <w:lang w:val="en-US"/>
        </w:rPr>
      </w:pPr>
      <w:r w:rsidRPr="00F56A94">
        <w:rPr>
          <w:lang w:val="en-US"/>
        </w:rPr>
        <w:t>2</w:t>
      </w:r>
      <w:r>
        <w:rPr>
          <w:lang w:val="en-US"/>
        </w:rPr>
        <w:t>1</w:t>
      </w:r>
      <w:r w:rsidRPr="00F56A94">
        <w:rPr>
          <w:lang w:val="en-US"/>
        </w:rPr>
        <w:t>.</w:t>
      </w:r>
      <w:r w:rsidRPr="002A66EF">
        <w:rPr>
          <w:lang w:val="en-US"/>
        </w:rPr>
        <w:tab/>
      </w:r>
      <w:r w:rsidRPr="00F56A94">
        <w:rPr>
          <w:lang w:val="en-US"/>
        </w:rPr>
        <w:t>Bid Security</w:t>
      </w:r>
      <w:r w:rsidRPr="00F56A94">
        <w:rPr>
          <w:lang w:val="en-US"/>
        </w:rPr>
        <w:tab/>
      </w:r>
    </w:p>
    <w:p w:rsidR="00085078" w:rsidRPr="002A66EF" w:rsidRDefault="00085078" w:rsidP="00085078">
      <w:pPr>
        <w:pStyle w:val="TOC2"/>
        <w:rPr>
          <w:lang w:val="en-US"/>
        </w:rPr>
      </w:pPr>
      <w:r w:rsidRPr="00F56A94">
        <w:rPr>
          <w:lang w:val="en-US"/>
        </w:rPr>
        <w:t>2</w:t>
      </w:r>
      <w:r>
        <w:rPr>
          <w:lang w:val="en-US"/>
        </w:rPr>
        <w:t>2</w:t>
      </w:r>
      <w:r w:rsidRPr="00F56A94">
        <w:rPr>
          <w:lang w:val="en-US"/>
        </w:rPr>
        <w:t>.</w:t>
      </w:r>
      <w:r w:rsidRPr="002A66EF">
        <w:rPr>
          <w:lang w:val="en-US"/>
        </w:rPr>
        <w:tab/>
      </w:r>
      <w:r w:rsidRPr="00F56A94">
        <w:rPr>
          <w:lang w:val="en-US"/>
        </w:rPr>
        <w:t>Format and Signing of Bid</w:t>
      </w:r>
      <w:r w:rsidRPr="00F56A94">
        <w:rPr>
          <w:lang w:val="en-US"/>
        </w:rPr>
        <w:tab/>
      </w:r>
    </w:p>
    <w:p w:rsidR="00085078" w:rsidRPr="002A66EF" w:rsidRDefault="00085078" w:rsidP="00085078">
      <w:pPr>
        <w:pStyle w:val="TOC2"/>
        <w:rPr>
          <w:lang w:val="en-US"/>
        </w:rPr>
      </w:pPr>
      <w:r w:rsidRPr="002A66EF">
        <w:rPr>
          <w:lang w:val="en-US"/>
        </w:rPr>
        <w:t>D.</w:t>
      </w:r>
      <w:r w:rsidRPr="002A66EF">
        <w:rPr>
          <w:lang w:val="en-US"/>
        </w:rPr>
        <w:tab/>
        <w:t>Submission and Opening of Bids</w:t>
      </w:r>
      <w:r w:rsidRPr="002A66EF">
        <w:rPr>
          <w:lang w:val="en-US"/>
        </w:rPr>
        <w:tab/>
      </w:r>
    </w:p>
    <w:p w:rsidR="00085078" w:rsidRPr="002A66EF" w:rsidRDefault="00085078" w:rsidP="00085078">
      <w:pPr>
        <w:pStyle w:val="TOC2"/>
        <w:rPr>
          <w:lang w:val="en-US"/>
        </w:rPr>
      </w:pPr>
      <w:r w:rsidRPr="00F56A94">
        <w:rPr>
          <w:lang w:val="en-US"/>
        </w:rPr>
        <w:t>2</w:t>
      </w:r>
      <w:r>
        <w:rPr>
          <w:lang w:val="en-US"/>
        </w:rPr>
        <w:t>3</w:t>
      </w:r>
      <w:r w:rsidRPr="00F56A94">
        <w:rPr>
          <w:lang w:val="en-US"/>
        </w:rPr>
        <w:t>.</w:t>
      </w:r>
      <w:r w:rsidRPr="002A66EF">
        <w:rPr>
          <w:lang w:val="en-US"/>
        </w:rPr>
        <w:tab/>
      </w:r>
      <w:r w:rsidRPr="00F56A94">
        <w:rPr>
          <w:lang w:val="en-US"/>
        </w:rPr>
        <w:t>Sealing and Marking of Bids</w:t>
      </w:r>
      <w:r w:rsidRPr="00F56A94">
        <w:rPr>
          <w:lang w:val="en-US"/>
        </w:rPr>
        <w:tab/>
      </w:r>
    </w:p>
    <w:p w:rsidR="00085078" w:rsidRPr="002A66EF" w:rsidRDefault="00085078" w:rsidP="00085078">
      <w:pPr>
        <w:pStyle w:val="TOC2"/>
        <w:rPr>
          <w:lang w:val="en-US"/>
        </w:rPr>
      </w:pPr>
      <w:r w:rsidRPr="00F56A94">
        <w:rPr>
          <w:lang w:val="en-US"/>
        </w:rPr>
        <w:t>2</w:t>
      </w:r>
      <w:r>
        <w:rPr>
          <w:lang w:val="en-US"/>
        </w:rPr>
        <w:t>4</w:t>
      </w:r>
      <w:r w:rsidRPr="00F56A94">
        <w:rPr>
          <w:lang w:val="en-US"/>
        </w:rPr>
        <w:t>.</w:t>
      </w:r>
      <w:r w:rsidRPr="002A66EF">
        <w:rPr>
          <w:lang w:val="en-US"/>
        </w:rPr>
        <w:tab/>
      </w:r>
      <w:r w:rsidRPr="00F56A94">
        <w:rPr>
          <w:lang w:val="en-US"/>
        </w:rPr>
        <w:t>Deadline for Submission of Bids</w:t>
      </w:r>
      <w:r w:rsidRPr="00F56A94">
        <w:rPr>
          <w:lang w:val="en-US"/>
        </w:rPr>
        <w:tab/>
      </w:r>
    </w:p>
    <w:p w:rsidR="00085078" w:rsidRPr="002A66EF" w:rsidRDefault="00085078" w:rsidP="00085078">
      <w:pPr>
        <w:pStyle w:val="TOC2"/>
        <w:rPr>
          <w:lang w:val="en-US"/>
        </w:rPr>
      </w:pPr>
      <w:r w:rsidRPr="00F56A94">
        <w:rPr>
          <w:lang w:val="en-US"/>
        </w:rPr>
        <w:t>2</w:t>
      </w:r>
      <w:r>
        <w:rPr>
          <w:lang w:val="en-US"/>
        </w:rPr>
        <w:t>5</w:t>
      </w:r>
      <w:r w:rsidRPr="00F56A94">
        <w:rPr>
          <w:lang w:val="en-US"/>
        </w:rPr>
        <w:t>.</w:t>
      </w:r>
      <w:r w:rsidRPr="002A66EF">
        <w:rPr>
          <w:lang w:val="en-US"/>
        </w:rPr>
        <w:tab/>
      </w:r>
      <w:r w:rsidRPr="00F56A94">
        <w:rPr>
          <w:lang w:val="en-US"/>
        </w:rPr>
        <w:t>Late Bids</w:t>
      </w:r>
      <w:r w:rsidRPr="00F56A94">
        <w:rPr>
          <w:lang w:val="en-US"/>
        </w:rPr>
        <w:tab/>
      </w:r>
    </w:p>
    <w:p w:rsidR="00085078" w:rsidRPr="002A66EF" w:rsidRDefault="00085078" w:rsidP="00085078">
      <w:pPr>
        <w:pStyle w:val="TOC2"/>
        <w:rPr>
          <w:lang w:val="en-US"/>
        </w:rPr>
      </w:pPr>
      <w:r w:rsidRPr="00F56A94">
        <w:rPr>
          <w:lang w:val="en-US"/>
        </w:rPr>
        <w:t>2</w:t>
      </w:r>
      <w:r>
        <w:rPr>
          <w:lang w:val="en-US"/>
        </w:rPr>
        <w:t>6</w:t>
      </w:r>
      <w:r w:rsidRPr="00F56A94">
        <w:rPr>
          <w:lang w:val="en-US"/>
        </w:rPr>
        <w:t>.</w:t>
      </w:r>
      <w:r w:rsidRPr="00F56A94">
        <w:rPr>
          <w:lang w:val="en-US"/>
        </w:rPr>
        <w:tab/>
        <w:t xml:space="preserve">Withdrawal, </w:t>
      </w:r>
      <w:r>
        <w:rPr>
          <w:lang w:val="en-US"/>
        </w:rPr>
        <w:t>or</w:t>
      </w:r>
      <w:r w:rsidRPr="00F56A94">
        <w:rPr>
          <w:lang w:val="en-US"/>
        </w:rPr>
        <w:t xml:space="preserve"> Modification of Bids</w:t>
      </w:r>
      <w:r w:rsidRPr="00F56A94">
        <w:rPr>
          <w:lang w:val="en-US"/>
        </w:rPr>
        <w:tab/>
      </w:r>
    </w:p>
    <w:p w:rsidR="00085078" w:rsidRDefault="00085078" w:rsidP="00085078">
      <w:pPr>
        <w:pStyle w:val="TOC2"/>
        <w:rPr>
          <w:lang w:val="en-US"/>
        </w:rPr>
      </w:pPr>
      <w:r w:rsidRPr="00F56A94">
        <w:rPr>
          <w:lang w:val="en-US"/>
        </w:rPr>
        <w:t>2</w:t>
      </w:r>
      <w:r>
        <w:rPr>
          <w:lang w:val="en-US"/>
        </w:rPr>
        <w:t>7</w:t>
      </w:r>
      <w:r w:rsidRPr="00F56A94">
        <w:rPr>
          <w:lang w:val="en-US"/>
        </w:rPr>
        <w:t>.</w:t>
      </w:r>
      <w:r w:rsidRPr="002A66EF">
        <w:rPr>
          <w:lang w:val="en-US"/>
        </w:rPr>
        <w:tab/>
      </w:r>
      <w:r w:rsidRPr="00F56A94">
        <w:rPr>
          <w:lang w:val="en-US"/>
        </w:rPr>
        <w:t>Bid Opening</w:t>
      </w:r>
      <w:r w:rsidRPr="00F56A94">
        <w:rPr>
          <w:lang w:val="en-US"/>
        </w:rPr>
        <w:tab/>
      </w:r>
    </w:p>
    <w:p w:rsidR="00085078" w:rsidRPr="002A66EF" w:rsidRDefault="00085078" w:rsidP="00085078">
      <w:pPr>
        <w:pStyle w:val="TOC2"/>
        <w:rPr>
          <w:lang w:val="en-US"/>
        </w:rPr>
      </w:pPr>
      <w:r w:rsidRPr="002A66EF">
        <w:rPr>
          <w:lang w:val="en-US"/>
        </w:rPr>
        <w:t>E. Evaluation and Comparison of Bids</w:t>
      </w:r>
      <w:r w:rsidRPr="002A66EF">
        <w:rPr>
          <w:lang w:val="en-US"/>
        </w:rPr>
        <w:tab/>
      </w:r>
    </w:p>
    <w:p w:rsidR="00085078" w:rsidRPr="002A66EF" w:rsidRDefault="00085078" w:rsidP="00085078">
      <w:pPr>
        <w:pStyle w:val="TOC2"/>
        <w:rPr>
          <w:lang w:val="en-US"/>
        </w:rPr>
      </w:pPr>
      <w:r w:rsidRPr="002A66EF">
        <w:rPr>
          <w:lang w:val="en-US"/>
        </w:rPr>
        <w:t>28.</w:t>
      </w:r>
      <w:r w:rsidRPr="002A66EF">
        <w:rPr>
          <w:lang w:val="en-US"/>
        </w:rPr>
        <w:tab/>
        <w:t>Confidentiality</w:t>
      </w:r>
      <w:r w:rsidRPr="00F56A94">
        <w:rPr>
          <w:lang w:val="en-US"/>
        </w:rPr>
        <w:tab/>
      </w:r>
    </w:p>
    <w:p w:rsidR="00085078" w:rsidRPr="002A66EF" w:rsidRDefault="00085078" w:rsidP="00085078">
      <w:pPr>
        <w:pStyle w:val="TOC2"/>
        <w:rPr>
          <w:lang w:val="en-US"/>
        </w:rPr>
      </w:pPr>
      <w:r w:rsidRPr="00F56A94">
        <w:rPr>
          <w:lang w:val="en-US"/>
        </w:rPr>
        <w:t>2</w:t>
      </w:r>
      <w:r>
        <w:rPr>
          <w:lang w:val="en-US"/>
        </w:rPr>
        <w:t>9</w:t>
      </w:r>
      <w:r w:rsidRPr="00F56A94">
        <w:rPr>
          <w:lang w:val="en-US"/>
        </w:rPr>
        <w:t>.</w:t>
      </w:r>
      <w:r w:rsidRPr="002A66EF">
        <w:rPr>
          <w:lang w:val="en-US"/>
        </w:rPr>
        <w:tab/>
      </w:r>
      <w:r w:rsidRPr="00F56A94">
        <w:rPr>
          <w:lang w:val="en-US"/>
        </w:rPr>
        <w:t>Clarification of Bids</w:t>
      </w:r>
      <w:r w:rsidRPr="00F56A94">
        <w:rPr>
          <w:lang w:val="en-US"/>
        </w:rPr>
        <w:tab/>
      </w:r>
    </w:p>
    <w:p w:rsidR="00085078" w:rsidRPr="002A66EF" w:rsidRDefault="00085078" w:rsidP="00085078">
      <w:pPr>
        <w:pStyle w:val="TOC2"/>
        <w:rPr>
          <w:lang w:val="en-US"/>
        </w:rPr>
      </w:pPr>
      <w:r w:rsidRPr="002A66EF">
        <w:rPr>
          <w:lang w:val="en-US"/>
        </w:rPr>
        <w:t>30.</w:t>
      </w:r>
      <w:r w:rsidRPr="002A66EF">
        <w:rPr>
          <w:lang w:val="en-US"/>
        </w:rPr>
        <w:tab/>
      </w:r>
      <w:r w:rsidRPr="00F56A94">
        <w:rPr>
          <w:lang w:val="en-US"/>
        </w:rPr>
        <w:t>Deviations, Reservations, and Omissions</w:t>
      </w:r>
      <w:r w:rsidRPr="00F56A94">
        <w:rPr>
          <w:lang w:val="en-US"/>
        </w:rPr>
        <w:tab/>
      </w:r>
    </w:p>
    <w:p w:rsidR="00085078" w:rsidRPr="002A66EF" w:rsidRDefault="00085078" w:rsidP="00085078">
      <w:pPr>
        <w:pStyle w:val="TOC2"/>
        <w:rPr>
          <w:lang w:val="en-US"/>
        </w:rPr>
      </w:pPr>
      <w:r w:rsidRPr="00F56A94">
        <w:rPr>
          <w:lang w:val="en-US"/>
        </w:rPr>
        <w:t>3</w:t>
      </w:r>
      <w:r>
        <w:rPr>
          <w:lang w:val="en-US"/>
        </w:rPr>
        <w:t>1</w:t>
      </w:r>
      <w:r w:rsidRPr="00F56A94">
        <w:rPr>
          <w:lang w:val="en-US"/>
        </w:rPr>
        <w:t>.</w:t>
      </w:r>
      <w:r w:rsidRPr="002A66EF">
        <w:rPr>
          <w:lang w:val="en-US"/>
        </w:rPr>
        <w:tab/>
        <w:t>Determination of Responsiveness</w:t>
      </w:r>
      <w:r w:rsidRPr="00F56A94">
        <w:rPr>
          <w:lang w:val="en-US"/>
        </w:rPr>
        <w:tab/>
      </w:r>
    </w:p>
    <w:p w:rsidR="00085078" w:rsidRPr="002A66EF" w:rsidRDefault="00085078" w:rsidP="00085078">
      <w:pPr>
        <w:pStyle w:val="TOC2"/>
        <w:rPr>
          <w:lang w:val="en-US"/>
        </w:rPr>
      </w:pPr>
      <w:r w:rsidRPr="00F56A94">
        <w:rPr>
          <w:lang w:val="en-US"/>
        </w:rPr>
        <w:t>3</w:t>
      </w:r>
      <w:r>
        <w:rPr>
          <w:lang w:val="en-US"/>
        </w:rPr>
        <w:t>2</w:t>
      </w:r>
      <w:r w:rsidRPr="00F56A94">
        <w:rPr>
          <w:lang w:val="en-US"/>
        </w:rPr>
        <w:t>.</w:t>
      </w:r>
      <w:r w:rsidRPr="002A66EF">
        <w:rPr>
          <w:lang w:val="en-US"/>
        </w:rPr>
        <w:tab/>
      </w:r>
      <w:r w:rsidRPr="00F56A94">
        <w:rPr>
          <w:lang w:val="en-US"/>
        </w:rPr>
        <w:t>Non-material Non-conformi-ties</w:t>
      </w:r>
      <w:r w:rsidRPr="00F56A94">
        <w:rPr>
          <w:lang w:val="en-US"/>
        </w:rPr>
        <w:tab/>
      </w:r>
    </w:p>
    <w:p w:rsidR="00085078" w:rsidRPr="002A66EF" w:rsidRDefault="00085078" w:rsidP="00085078">
      <w:pPr>
        <w:pStyle w:val="TOC2"/>
        <w:rPr>
          <w:lang w:val="en-US"/>
        </w:rPr>
      </w:pPr>
      <w:r w:rsidRPr="00F56A94">
        <w:rPr>
          <w:lang w:val="en-US"/>
        </w:rPr>
        <w:t>3</w:t>
      </w:r>
      <w:r>
        <w:rPr>
          <w:lang w:val="en-US"/>
        </w:rPr>
        <w:t>3</w:t>
      </w:r>
      <w:r w:rsidRPr="00F56A94">
        <w:rPr>
          <w:lang w:val="en-US"/>
        </w:rPr>
        <w:t>.</w:t>
      </w:r>
      <w:r w:rsidRPr="002A66EF">
        <w:rPr>
          <w:lang w:val="en-US"/>
        </w:rPr>
        <w:tab/>
      </w:r>
      <w:r w:rsidRPr="00F56A94">
        <w:rPr>
          <w:lang w:val="en-US"/>
        </w:rPr>
        <w:t>Correction of Arithmetical Errors</w:t>
      </w:r>
      <w:r w:rsidRPr="00F56A94">
        <w:rPr>
          <w:lang w:val="en-US"/>
        </w:rPr>
        <w:tab/>
      </w:r>
    </w:p>
    <w:p w:rsidR="00085078" w:rsidRPr="002A66EF" w:rsidRDefault="00085078" w:rsidP="00085078">
      <w:pPr>
        <w:pStyle w:val="TOC2"/>
        <w:rPr>
          <w:lang w:val="en-US"/>
        </w:rPr>
      </w:pPr>
      <w:r w:rsidRPr="00F56A94">
        <w:rPr>
          <w:lang w:val="en-US"/>
        </w:rPr>
        <w:t>3</w:t>
      </w:r>
      <w:r>
        <w:rPr>
          <w:lang w:val="en-US"/>
        </w:rPr>
        <w:t>4</w:t>
      </w:r>
      <w:r w:rsidRPr="00F56A94">
        <w:rPr>
          <w:lang w:val="en-US"/>
        </w:rPr>
        <w:t>.</w:t>
      </w:r>
      <w:r w:rsidRPr="002A66EF">
        <w:rPr>
          <w:lang w:val="en-US"/>
        </w:rPr>
        <w:tab/>
      </w:r>
      <w:r>
        <w:rPr>
          <w:lang w:val="en-US"/>
        </w:rPr>
        <w:t>Goods manufactured in Nepal to be produced</w:t>
      </w:r>
      <w:r w:rsidRPr="00F56A94">
        <w:rPr>
          <w:lang w:val="en-US"/>
        </w:rPr>
        <w:tab/>
      </w:r>
    </w:p>
    <w:p w:rsidR="00085078" w:rsidRPr="002A66EF" w:rsidRDefault="00085078" w:rsidP="00085078">
      <w:pPr>
        <w:pStyle w:val="TOC2"/>
        <w:rPr>
          <w:lang w:val="en-US"/>
        </w:rPr>
      </w:pPr>
      <w:r w:rsidRPr="00F56A94">
        <w:rPr>
          <w:lang w:val="en-US"/>
        </w:rPr>
        <w:t>3</w:t>
      </w:r>
      <w:r>
        <w:rPr>
          <w:lang w:val="en-US"/>
        </w:rPr>
        <w:t>5</w:t>
      </w:r>
      <w:r w:rsidRPr="00F56A94">
        <w:rPr>
          <w:lang w:val="en-US"/>
        </w:rPr>
        <w:t>.</w:t>
      </w:r>
      <w:r w:rsidRPr="002A66EF">
        <w:rPr>
          <w:lang w:val="en-US"/>
        </w:rPr>
        <w:tab/>
      </w:r>
      <w:r w:rsidRPr="00F56A94">
        <w:rPr>
          <w:lang w:val="en-US"/>
        </w:rPr>
        <w:t>Evaluation and Comparison of Bids</w:t>
      </w:r>
      <w:r w:rsidRPr="00F56A94">
        <w:rPr>
          <w:lang w:val="en-US"/>
        </w:rPr>
        <w:tab/>
      </w:r>
    </w:p>
    <w:p w:rsidR="00085078" w:rsidRPr="002A66EF" w:rsidRDefault="00085078" w:rsidP="00085078">
      <w:pPr>
        <w:pStyle w:val="TOC2"/>
        <w:rPr>
          <w:lang w:val="en-US"/>
        </w:rPr>
      </w:pPr>
      <w:r w:rsidRPr="00F56A94">
        <w:rPr>
          <w:lang w:val="en-US"/>
        </w:rPr>
        <w:lastRenderedPageBreak/>
        <w:t>3</w:t>
      </w:r>
      <w:r>
        <w:rPr>
          <w:lang w:val="en-US"/>
        </w:rPr>
        <w:t>6</w:t>
      </w:r>
      <w:r w:rsidRPr="00F56A94">
        <w:rPr>
          <w:lang w:val="en-US"/>
        </w:rPr>
        <w:t>.</w:t>
      </w:r>
      <w:r w:rsidRPr="002A66EF">
        <w:rPr>
          <w:lang w:val="en-US"/>
        </w:rPr>
        <w:tab/>
      </w:r>
      <w:r w:rsidRPr="00F56A94">
        <w:rPr>
          <w:lang w:val="en-US"/>
        </w:rPr>
        <w:t>Post-qualification of the Bidder</w:t>
      </w:r>
      <w:r w:rsidRPr="00F56A94">
        <w:rPr>
          <w:lang w:val="en-US"/>
        </w:rPr>
        <w:tab/>
      </w:r>
    </w:p>
    <w:p w:rsidR="00085078" w:rsidRPr="002A66EF" w:rsidRDefault="00085078" w:rsidP="00085078">
      <w:pPr>
        <w:pStyle w:val="TOC2"/>
        <w:rPr>
          <w:lang w:val="en-US"/>
        </w:rPr>
      </w:pPr>
      <w:r w:rsidRPr="00F56A94">
        <w:rPr>
          <w:lang w:val="en-US"/>
        </w:rPr>
        <w:t>3</w:t>
      </w:r>
      <w:r>
        <w:rPr>
          <w:lang w:val="en-US"/>
        </w:rPr>
        <w:t>7</w:t>
      </w:r>
      <w:r w:rsidRPr="00F56A94">
        <w:rPr>
          <w:lang w:val="en-US"/>
        </w:rPr>
        <w:t>.</w:t>
      </w:r>
      <w:r w:rsidRPr="002A66EF">
        <w:rPr>
          <w:lang w:val="en-US"/>
        </w:rPr>
        <w:tab/>
      </w:r>
      <w:r w:rsidRPr="00F56A94">
        <w:rPr>
          <w:lang w:val="en-US"/>
        </w:rPr>
        <w:t>Purchaser’s Right to Accept Any Bid, and to Reject Any or All Bids</w:t>
      </w:r>
      <w:r w:rsidRPr="00F56A94">
        <w:rPr>
          <w:lang w:val="en-US"/>
        </w:rPr>
        <w:tab/>
      </w:r>
    </w:p>
    <w:p w:rsidR="00085078" w:rsidRPr="002A66EF" w:rsidRDefault="00085078" w:rsidP="00085078">
      <w:pPr>
        <w:pStyle w:val="TOC2"/>
        <w:rPr>
          <w:lang w:val="en-US"/>
        </w:rPr>
      </w:pPr>
      <w:r w:rsidRPr="002A66EF">
        <w:rPr>
          <w:lang w:val="en-US"/>
        </w:rPr>
        <w:t xml:space="preserve">F. </w:t>
      </w:r>
      <w:r w:rsidRPr="002A66EF">
        <w:rPr>
          <w:b/>
          <w:bCs/>
          <w:lang w:val="en-US"/>
        </w:rPr>
        <w:t>Award of Contract</w:t>
      </w:r>
      <w:r w:rsidRPr="002A66EF">
        <w:rPr>
          <w:lang w:val="en-US"/>
        </w:rPr>
        <w:tab/>
      </w:r>
    </w:p>
    <w:p w:rsidR="00085078" w:rsidRPr="002A66EF" w:rsidRDefault="00085078" w:rsidP="00085078">
      <w:pPr>
        <w:pStyle w:val="TOC2"/>
        <w:rPr>
          <w:lang w:val="en-US"/>
        </w:rPr>
      </w:pPr>
      <w:r w:rsidRPr="00F56A94">
        <w:rPr>
          <w:lang w:val="en-US"/>
        </w:rPr>
        <w:t>3</w:t>
      </w:r>
      <w:r>
        <w:rPr>
          <w:lang w:val="en-US"/>
        </w:rPr>
        <w:t>8</w:t>
      </w:r>
      <w:r w:rsidRPr="00F56A94">
        <w:rPr>
          <w:lang w:val="en-US"/>
        </w:rPr>
        <w:t>.</w:t>
      </w:r>
      <w:r w:rsidRPr="002A66EF">
        <w:rPr>
          <w:lang w:val="en-US"/>
        </w:rPr>
        <w:tab/>
      </w:r>
      <w:r w:rsidRPr="00F56A94">
        <w:rPr>
          <w:lang w:val="en-US"/>
        </w:rPr>
        <w:t>Award Criteria</w:t>
      </w:r>
      <w:r w:rsidRPr="00F56A94">
        <w:rPr>
          <w:lang w:val="en-US"/>
        </w:rPr>
        <w:tab/>
      </w:r>
    </w:p>
    <w:p w:rsidR="00085078" w:rsidRPr="002A66EF" w:rsidRDefault="00085078" w:rsidP="00085078">
      <w:pPr>
        <w:pStyle w:val="TOC2"/>
        <w:rPr>
          <w:lang w:val="en-US"/>
        </w:rPr>
      </w:pPr>
      <w:r w:rsidRPr="00F56A94">
        <w:rPr>
          <w:lang w:val="en-US"/>
        </w:rPr>
        <w:t>3</w:t>
      </w:r>
      <w:r>
        <w:rPr>
          <w:lang w:val="en-US"/>
        </w:rPr>
        <w:t>9</w:t>
      </w:r>
      <w:r w:rsidRPr="00F56A94">
        <w:rPr>
          <w:lang w:val="en-US"/>
        </w:rPr>
        <w:t>.</w:t>
      </w:r>
      <w:r w:rsidRPr="002A66EF">
        <w:rPr>
          <w:lang w:val="en-US"/>
        </w:rPr>
        <w:tab/>
      </w:r>
      <w:r w:rsidRPr="00F56A94">
        <w:rPr>
          <w:lang w:val="en-US"/>
        </w:rPr>
        <w:t>Purchaser’s Right to Vary Quantities at Time of Award</w:t>
      </w:r>
      <w:r w:rsidRPr="00F56A94">
        <w:rPr>
          <w:lang w:val="en-US"/>
        </w:rPr>
        <w:tab/>
      </w:r>
    </w:p>
    <w:p w:rsidR="00085078" w:rsidRPr="002A66EF" w:rsidRDefault="00085078" w:rsidP="00085078">
      <w:pPr>
        <w:pStyle w:val="TOC2"/>
        <w:rPr>
          <w:lang w:val="en-US"/>
        </w:rPr>
      </w:pPr>
      <w:r>
        <w:rPr>
          <w:lang w:val="en-US"/>
        </w:rPr>
        <w:t>40</w:t>
      </w:r>
      <w:r w:rsidRPr="00F56A94">
        <w:rPr>
          <w:lang w:val="en-US"/>
        </w:rPr>
        <w:t>.</w:t>
      </w:r>
      <w:r w:rsidRPr="002A66EF">
        <w:rPr>
          <w:lang w:val="en-US"/>
        </w:rPr>
        <w:tab/>
      </w:r>
      <w:r w:rsidRPr="00F56A94">
        <w:rPr>
          <w:lang w:val="en-US"/>
        </w:rPr>
        <w:t>Notification of Intention to  Award</w:t>
      </w:r>
      <w:r w:rsidRPr="00F56A94">
        <w:rPr>
          <w:lang w:val="en-US"/>
        </w:rPr>
        <w:tab/>
      </w:r>
    </w:p>
    <w:p w:rsidR="00085078" w:rsidRPr="002A66EF" w:rsidRDefault="00085078" w:rsidP="00085078">
      <w:pPr>
        <w:pStyle w:val="TOC2"/>
        <w:rPr>
          <w:lang w:val="en-US"/>
        </w:rPr>
      </w:pPr>
      <w:r w:rsidRPr="00F56A94">
        <w:rPr>
          <w:lang w:val="en-US"/>
        </w:rPr>
        <w:t>4</w:t>
      </w:r>
      <w:r>
        <w:rPr>
          <w:lang w:val="en-US"/>
        </w:rPr>
        <w:t>1</w:t>
      </w:r>
      <w:r w:rsidRPr="00F56A94">
        <w:rPr>
          <w:lang w:val="en-US"/>
        </w:rPr>
        <w:t>.</w:t>
      </w:r>
      <w:r w:rsidRPr="002A66EF">
        <w:rPr>
          <w:lang w:val="en-US"/>
        </w:rPr>
        <w:tab/>
      </w:r>
      <w:r w:rsidRPr="00F56A94">
        <w:rPr>
          <w:lang w:val="en-US"/>
        </w:rPr>
        <w:t>Performance Security</w:t>
      </w:r>
      <w:r w:rsidRPr="00F56A94">
        <w:rPr>
          <w:lang w:val="en-US"/>
        </w:rPr>
        <w:tab/>
      </w:r>
    </w:p>
    <w:p w:rsidR="00085078" w:rsidRPr="002A66EF" w:rsidRDefault="00085078" w:rsidP="00085078">
      <w:pPr>
        <w:pStyle w:val="TOC2"/>
        <w:rPr>
          <w:lang w:val="en-US"/>
        </w:rPr>
      </w:pPr>
      <w:r w:rsidRPr="00F56A94">
        <w:rPr>
          <w:lang w:val="en-US"/>
        </w:rPr>
        <w:t>4</w:t>
      </w:r>
      <w:r>
        <w:rPr>
          <w:lang w:val="en-US"/>
        </w:rPr>
        <w:t>2</w:t>
      </w:r>
      <w:r w:rsidRPr="00F56A94">
        <w:rPr>
          <w:lang w:val="en-US"/>
        </w:rPr>
        <w:t>.</w:t>
      </w:r>
      <w:r w:rsidRPr="002A66EF">
        <w:rPr>
          <w:lang w:val="en-US"/>
        </w:rPr>
        <w:tab/>
      </w:r>
      <w:r w:rsidRPr="00F56A94">
        <w:rPr>
          <w:lang w:val="en-US"/>
        </w:rPr>
        <w:t>Signing of Contract</w:t>
      </w:r>
      <w:r w:rsidRPr="00F56A94">
        <w:rPr>
          <w:lang w:val="en-US"/>
        </w:rPr>
        <w:tab/>
      </w:r>
    </w:p>
    <w:p w:rsidR="00085078" w:rsidRPr="002A66EF" w:rsidRDefault="00085078" w:rsidP="00085078">
      <w:pPr>
        <w:pStyle w:val="TOC2"/>
        <w:rPr>
          <w:lang w:val="en-US"/>
        </w:rPr>
      </w:pPr>
      <w:r w:rsidRPr="00F56A94">
        <w:rPr>
          <w:lang w:val="en-US"/>
        </w:rPr>
        <w:t>4</w:t>
      </w:r>
      <w:r>
        <w:rPr>
          <w:lang w:val="en-US"/>
        </w:rPr>
        <w:t>3</w:t>
      </w:r>
      <w:r w:rsidRPr="00F56A94">
        <w:rPr>
          <w:lang w:val="en-US"/>
        </w:rPr>
        <w:t>.</w:t>
      </w:r>
      <w:r w:rsidRPr="002A66EF">
        <w:rPr>
          <w:lang w:val="en-US"/>
        </w:rPr>
        <w:tab/>
      </w:r>
      <w:r w:rsidRPr="00F56A94">
        <w:rPr>
          <w:lang w:val="en-US"/>
        </w:rPr>
        <w:t>Complaint and Review</w:t>
      </w:r>
      <w:r w:rsidRPr="00F56A94">
        <w:rPr>
          <w:lang w:val="en-US"/>
        </w:rPr>
        <w:tab/>
      </w:r>
    </w:p>
    <w:p w:rsidR="00085078" w:rsidRPr="00F56A94" w:rsidRDefault="00085078" w:rsidP="00085078">
      <w:pPr>
        <w:pStyle w:val="TOC2"/>
        <w:rPr>
          <w:lang w:val="en-US"/>
        </w:rPr>
      </w:pPr>
      <w:r w:rsidRPr="002A66EF">
        <w:rPr>
          <w:lang w:val="en-US"/>
        </w:rPr>
        <w:fldChar w:fldCharType="end"/>
      </w:r>
      <w:r w:rsidRPr="002A66EF">
        <w:rPr>
          <w:lang w:val="en-US"/>
        </w:rPr>
        <w:t>44. Publication of contract award notice</w:t>
      </w:r>
      <w:r>
        <w:rPr>
          <w:lang w:val="en-US"/>
        </w:rPr>
        <w:t xml:space="preserve">                                                                              </w:t>
      </w:r>
    </w:p>
    <w:p w:rsidR="00085078" w:rsidRPr="00F56A94" w:rsidRDefault="00085078" w:rsidP="00085078">
      <w:pPr>
        <w:pStyle w:val="TOC2"/>
        <w:rPr>
          <w:lang w:val="en-US"/>
        </w:rPr>
      </w:pPr>
      <w:r w:rsidRPr="002A66EF">
        <w:rPr>
          <w:lang w:val="en-US"/>
        </w:rPr>
        <w:t>45. Pr</w:t>
      </w:r>
      <w:r>
        <w:t xml:space="preserve">ovision of PPA and PPR                                                                                           </w:t>
      </w:r>
      <w:r w:rsidRPr="00F56A94">
        <w:rPr>
          <w:lang w:val="en-US"/>
        </w:rPr>
        <w:tab/>
      </w:r>
    </w:p>
    <w:p w:rsidR="00085078" w:rsidRPr="00F56A94" w:rsidRDefault="00085078" w:rsidP="00085078">
      <w:pPr>
        <w:ind w:left="1008" w:right="1152"/>
        <w:jc w:val="right"/>
        <w:outlineLvl w:val="0"/>
        <w:rPr>
          <w:sz w:val="28"/>
          <w:lang w:val="en-US"/>
        </w:rPr>
      </w:pPr>
    </w:p>
    <w:p w:rsidR="00085078" w:rsidRPr="00F56A94" w:rsidRDefault="00085078" w:rsidP="00085078">
      <w:pPr>
        <w:pStyle w:val="TOC1"/>
        <w:tabs>
          <w:tab w:val="right" w:pos="9000"/>
        </w:tabs>
        <w:ind w:left="1008" w:right="1152"/>
      </w:pPr>
    </w:p>
    <w:p w:rsidR="00085078" w:rsidRPr="00F56A94" w:rsidRDefault="00085078" w:rsidP="00085078">
      <w:pPr>
        <w:spacing w:after="240"/>
        <w:ind w:left="1008" w:right="1152"/>
        <w:jc w:val="center"/>
        <w:rPr>
          <w:b/>
          <w:sz w:val="32"/>
          <w:szCs w:val="32"/>
          <w:lang w:val="en-US"/>
        </w:rPr>
      </w:pPr>
      <w:r w:rsidRPr="005D05CA">
        <w:rPr>
          <w:i/>
          <w:lang w:val="en-US"/>
        </w:rPr>
        <w:br w:type="page"/>
      </w:r>
      <w:smartTag w:uri="urn:schemas-microsoft-com:office:smarttags" w:element="place">
        <w:smartTag w:uri="urn:schemas-microsoft-com:office:smarttags" w:element="country-region">
          <w:smartTag w:uri="urn:schemas:contacts" w:element="Sn">
            <w:r w:rsidRPr="00F56A94">
              <w:rPr>
                <w:b/>
                <w:sz w:val="32"/>
                <w:szCs w:val="32"/>
                <w:lang w:val="en-US"/>
              </w:rPr>
              <w:lastRenderedPageBreak/>
              <w:t>Section</w:t>
            </w:r>
          </w:smartTag>
          <w:r w:rsidRPr="00F56A94">
            <w:rPr>
              <w:b/>
              <w:sz w:val="32"/>
              <w:szCs w:val="32"/>
              <w:lang w:val="en-US"/>
            </w:rPr>
            <w:t xml:space="preserve"> </w:t>
          </w:r>
          <w:smartTag w:uri="urn:schemas:contacts" w:element="Sn">
            <w:r w:rsidRPr="00F56A94">
              <w:rPr>
                <w:b/>
                <w:sz w:val="32"/>
                <w:szCs w:val="32"/>
                <w:lang w:val="en-US"/>
              </w:rPr>
              <w:t>I.</w:t>
            </w:r>
          </w:smartTag>
        </w:smartTag>
      </w:smartTag>
      <w:r w:rsidRPr="00F56A94">
        <w:rPr>
          <w:b/>
          <w:sz w:val="32"/>
          <w:szCs w:val="32"/>
          <w:lang w:val="en-US"/>
        </w:rPr>
        <w:t xml:space="preserve"> Instructions to Bidders</w:t>
      </w:r>
    </w:p>
    <w:tbl>
      <w:tblPr>
        <w:tblW w:w="9857" w:type="dxa"/>
        <w:jc w:val="center"/>
        <w:tblLayout w:type="fixed"/>
        <w:tblCellMar>
          <w:left w:w="72" w:type="dxa"/>
          <w:right w:w="115" w:type="dxa"/>
        </w:tblCellMar>
        <w:tblLook w:val="0000" w:firstRow="0" w:lastRow="0" w:firstColumn="0" w:lastColumn="0" w:noHBand="0" w:noVBand="0"/>
      </w:tblPr>
      <w:tblGrid>
        <w:gridCol w:w="7"/>
        <w:gridCol w:w="15"/>
        <w:gridCol w:w="2117"/>
        <w:gridCol w:w="7678"/>
        <w:gridCol w:w="17"/>
        <w:gridCol w:w="23"/>
      </w:tblGrid>
      <w:tr w:rsidR="00085078" w:rsidRPr="00F56A94" w:rsidTr="001850F0">
        <w:trPr>
          <w:gridBefore w:val="1"/>
          <w:gridAfter w:val="2"/>
          <w:wBefore w:w="7" w:type="dxa"/>
          <w:wAfter w:w="40" w:type="dxa"/>
          <w:jc w:val="center"/>
        </w:trPr>
        <w:tc>
          <w:tcPr>
            <w:tcW w:w="2132" w:type="dxa"/>
            <w:gridSpan w:val="2"/>
            <w:tcBorders>
              <w:bottom w:val="single" w:sz="4" w:space="0" w:color="auto"/>
            </w:tcBorders>
            <w:vAlign w:val="center"/>
          </w:tcPr>
          <w:p w:rsidR="00085078" w:rsidRPr="00F56A94" w:rsidRDefault="00085078" w:rsidP="001850F0">
            <w:pPr>
              <w:spacing w:before="120" w:after="120"/>
              <w:ind w:left="1008" w:right="1152"/>
              <w:rPr>
                <w:lang w:val="en-US"/>
              </w:rPr>
            </w:pPr>
          </w:p>
        </w:tc>
        <w:tc>
          <w:tcPr>
            <w:tcW w:w="7678" w:type="dxa"/>
            <w:tcBorders>
              <w:bottom w:val="single" w:sz="4" w:space="0" w:color="auto"/>
            </w:tcBorders>
            <w:vAlign w:val="center"/>
          </w:tcPr>
          <w:p w:rsidR="00085078" w:rsidRPr="00F56A94" w:rsidRDefault="00085078" w:rsidP="001850F0">
            <w:pPr>
              <w:pStyle w:val="BodyText2"/>
              <w:ind w:left="1008" w:right="1152"/>
              <w:jc w:val="left"/>
              <w:rPr>
                <w:b w:val="0"/>
                <w:lang w:val="en-US"/>
              </w:rPr>
            </w:pPr>
            <w:bookmarkStart w:id="1" w:name="_Toc438438819"/>
            <w:bookmarkStart w:id="2" w:name="_Toc438532553"/>
            <w:bookmarkStart w:id="3" w:name="_Toc438733963"/>
            <w:bookmarkStart w:id="4" w:name="_Toc438962045"/>
            <w:bookmarkStart w:id="5" w:name="_Toc461939616"/>
            <w:bookmarkStart w:id="6" w:name="_Toc255307145"/>
            <w:r w:rsidRPr="00F56A94">
              <w:rPr>
                <w:lang w:val="en-US"/>
              </w:rPr>
              <w:t>General</w:t>
            </w:r>
            <w:bookmarkEnd w:id="1"/>
            <w:bookmarkEnd w:id="2"/>
            <w:bookmarkEnd w:id="3"/>
            <w:bookmarkEnd w:id="4"/>
            <w:bookmarkEnd w:id="5"/>
            <w:bookmarkEnd w:id="6"/>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s>
              <w:spacing w:before="100" w:after="100"/>
              <w:ind w:left="347" w:right="40" w:hanging="347"/>
              <w:rPr>
                <w:lang w:val="en-US"/>
              </w:rPr>
            </w:pPr>
            <w:bookmarkStart w:id="7" w:name="_Toc255307146"/>
            <w:r w:rsidRPr="00F56A94">
              <w:rPr>
                <w:lang w:val="en-US"/>
              </w:rPr>
              <w:t>Scope of Bid</w:t>
            </w:r>
            <w:bookmarkEnd w:id="7"/>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644" w:right="22" w:hanging="630"/>
              <w:rPr>
                <w:lang w:val="en-US"/>
              </w:rPr>
            </w:pPr>
            <w:r>
              <w:rPr>
                <w:lang w:val="en-US"/>
              </w:rPr>
              <w:t xml:space="preserve">1.1 </w:t>
            </w:r>
            <w:r w:rsidRPr="00F56A94">
              <w:rPr>
                <w:lang w:val="en-US"/>
              </w:rPr>
              <w:t xml:space="preserve">The Purchaser </w:t>
            </w:r>
            <w:r w:rsidRPr="005D05CA">
              <w:rPr>
                <w:b/>
                <w:i/>
                <w:lang w:val="en-US"/>
              </w:rPr>
              <w:t xml:space="preserve">indicated in the </w:t>
            </w:r>
            <w:r w:rsidRPr="005D05CA">
              <w:rPr>
                <w:rFonts w:ascii="Times New Roman Bold" w:hAnsi="Times New Roman Bold"/>
                <w:b/>
                <w:i/>
                <w:lang w:val="en-US"/>
              </w:rPr>
              <w:t>BDS</w:t>
            </w:r>
            <w:r w:rsidRPr="00F56A94">
              <w:rPr>
                <w:lang w:val="en-US"/>
              </w:rPr>
              <w:t xml:space="preserve"> issues this Bidding Document for the supply of Goods and Related Services incidental thereto as specified in Section V, Schedule of </w:t>
            </w:r>
            <w:r>
              <w:rPr>
                <w:lang w:val="en-US"/>
              </w:rPr>
              <w:t>Requirements</w:t>
            </w:r>
            <w:r w:rsidRPr="00F56A94">
              <w:rPr>
                <w:lang w:val="en-US"/>
              </w:rPr>
              <w:t>.</w:t>
            </w:r>
            <w:r>
              <w:rPr>
                <w:lang w:val="en-US"/>
              </w:rPr>
              <w:t xml:space="preserve"> The name and identification of contracts are </w:t>
            </w:r>
            <w:r w:rsidRPr="00090AB9">
              <w:rPr>
                <w:b/>
                <w:i/>
                <w:lang w:val="en-US"/>
              </w:rPr>
              <w:t>indicated in BDS</w:t>
            </w:r>
            <w:r>
              <w:rPr>
                <w:lang w:val="en-US"/>
              </w:rPr>
              <w:t>.</w:t>
            </w:r>
          </w:p>
          <w:p w:rsidR="00085078" w:rsidRPr="00F56A94" w:rsidRDefault="00085078" w:rsidP="001850F0">
            <w:pPr>
              <w:pStyle w:val="Header2-SubClauses"/>
              <w:spacing w:before="100" w:after="100"/>
              <w:ind w:left="644" w:right="22" w:hanging="630"/>
              <w:rPr>
                <w:lang w:val="en-US"/>
              </w:rPr>
            </w:pPr>
            <w:r>
              <w:rPr>
                <w:lang w:val="en-US"/>
              </w:rPr>
              <w:t xml:space="preserve">1.2 </w:t>
            </w:r>
            <w:r w:rsidRPr="00F56A94">
              <w:rPr>
                <w:lang w:val="en-US"/>
              </w:rPr>
              <w:t>Throughout this Bidding Document :</w:t>
            </w:r>
          </w:p>
          <w:p w:rsidR="00085078" w:rsidRPr="00F56A94" w:rsidRDefault="00085078" w:rsidP="00085078">
            <w:pPr>
              <w:pStyle w:val="Heading4"/>
              <w:numPr>
                <w:ilvl w:val="2"/>
                <w:numId w:val="9"/>
              </w:numPr>
              <w:tabs>
                <w:tab w:val="clear" w:pos="1152"/>
              </w:tabs>
              <w:spacing w:before="100" w:after="100"/>
              <w:ind w:left="1094" w:right="22" w:hanging="450"/>
            </w:pPr>
            <w:r w:rsidRPr="00F56A94">
              <w:t>the term “in writing” means communicated in written form with proof of receipt;</w:t>
            </w:r>
          </w:p>
          <w:p w:rsidR="00085078" w:rsidRPr="00F56A94" w:rsidRDefault="00085078" w:rsidP="00085078">
            <w:pPr>
              <w:pStyle w:val="Heading4"/>
              <w:numPr>
                <w:ilvl w:val="2"/>
                <w:numId w:val="9"/>
              </w:numPr>
              <w:tabs>
                <w:tab w:val="clear" w:pos="1152"/>
              </w:tabs>
              <w:spacing w:before="100" w:after="100"/>
              <w:ind w:left="1094" w:right="22" w:hanging="450"/>
            </w:pPr>
            <w:r w:rsidRPr="00F56A94">
              <w:t>if the context so requires, singular means plural and vice versa; and</w:t>
            </w:r>
          </w:p>
          <w:p w:rsidR="00085078" w:rsidRDefault="00085078" w:rsidP="00085078">
            <w:pPr>
              <w:pStyle w:val="Heading4"/>
              <w:numPr>
                <w:ilvl w:val="2"/>
                <w:numId w:val="9"/>
              </w:numPr>
              <w:tabs>
                <w:tab w:val="clear" w:pos="1152"/>
              </w:tabs>
              <w:spacing w:before="100" w:after="100"/>
              <w:ind w:left="1094" w:right="22" w:hanging="450"/>
            </w:pPr>
            <w:r w:rsidRPr="00F56A94">
              <w:t>“day” means calendar day.</w:t>
            </w:r>
          </w:p>
          <w:p w:rsidR="00085078" w:rsidRPr="009F2793" w:rsidRDefault="00085078" w:rsidP="001850F0">
            <w:pPr>
              <w:rPr>
                <w:lang w:val="en-US"/>
              </w:rPr>
            </w:pP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s>
              <w:spacing w:before="100" w:after="100"/>
              <w:ind w:left="257" w:right="40" w:hanging="270"/>
              <w:rPr>
                <w:lang w:val="en-US"/>
              </w:rPr>
            </w:pPr>
            <w:bookmarkStart w:id="8" w:name="_Toc438530847"/>
            <w:bookmarkStart w:id="9" w:name="_Toc438532555"/>
            <w:bookmarkStart w:id="10" w:name="_Toc438438821"/>
            <w:bookmarkStart w:id="11" w:name="_Toc438532556"/>
            <w:bookmarkStart w:id="12" w:name="_Toc438733965"/>
            <w:bookmarkStart w:id="13" w:name="_Toc438907006"/>
            <w:bookmarkStart w:id="14" w:name="_Toc438907205"/>
            <w:bookmarkStart w:id="15" w:name="_Toc255307147"/>
            <w:bookmarkEnd w:id="8"/>
            <w:bookmarkEnd w:id="9"/>
            <w:r w:rsidRPr="00F56A94">
              <w:rPr>
                <w:lang w:val="en-US"/>
              </w:rPr>
              <w:t>Source of Funds</w:t>
            </w:r>
            <w:bookmarkEnd w:id="10"/>
            <w:bookmarkEnd w:id="11"/>
            <w:bookmarkEnd w:id="12"/>
            <w:bookmarkEnd w:id="13"/>
            <w:bookmarkEnd w:id="14"/>
            <w:bookmarkEnd w:id="15"/>
          </w:p>
        </w:tc>
        <w:tc>
          <w:tcPr>
            <w:tcW w:w="7678" w:type="dxa"/>
            <w:tcBorders>
              <w:top w:val="single" w:sz="4" w:space="0" w:color="auto"/>
              <w:left w:val="single" w:sz="4" w:space="0" w:color="auto"/>
              <w:bottom w:val="single" w:sz="4" w:space="0" w:color="auto"/>
              <w:right w:val="single" w:sz="4" w:space="0" w:color="auto"/>
            </w:tcBorders>
          </w:tcPr>
          <w:p w:rsidR="00085078" w:rsidRPr="000C4D48" w:rsidRDefault="00085078" w:rsidP="001850F0">
            <w:pPr>
              <w:pStyle w:val="Header2-SubClauses"/>
              <w:numPr>
                <w:ilvl w:val="1"/>
                <w:numId w:val="2"/>
              </w:numPr>
              <w:tabs>
                <w:tab w:val="clear" w:pos="864"/>
              </w:tabs>
              <w:spacing w:before="100" w:after="100"/>
              <w:ind w:left="644" w:right="22" w:hanging="630"/>
              <w:rPr>
                <w:szCs w:val="24"/>
                <w:lang w:val="en-US"/>
              </w:rPr>
            </w:pPr>
            <w:r w:rsidRPr="000C4D48">
              <w:rPr>
                <w:bCs/>
                <w:szCs w:val="24"/>
                <w:lang w:val="en-US"/>
              </w:rPr>
              <w:t>Public Entity's Resources Funded.</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s>
              <w:spacing w:before="100" w:after="100"/>
              <w:ind w:left="347" w:right="40" w:hanging="347"/>
              <w:rPr>
                <w:lang w:val="en-US"/>
              </w:rPr>
            </w:pPr>
            <w:bookmarkStart w:id="16" w:name="_Toc438532557"/>
            <w:bookmarkStart w:id="17" w:name="_Toc438532558"/>
            <w:bookmarkStart w:id="18" w:name="_Toc438002631"/>
            <w:bookmarkEnd w:id="16"/>
            <w:bookmarkEnd w:id="17"/>
            <w:r w:rsidRPr="00F56A94">
              <w:rPr>
                <w:b w:val="0"/>
                <w:lang w:val="en-US"/>
              </w:rPr>
              <w:br w:type="page"/>
            </w:r>
            <w:bookmarkStart w:id="19" w:name="_Toc255307148"/>
            <w:bookmarkEnd w:id="18"/>
            <w:r w:rsidRPr="00F56A94">
              <w:rPr>
                <w:lang w:val="en-US"/>
              </w:rPr>
              <w:t>Fraud and Corruption</w:t>
            </w:r>
            <w:bookmarkEnd w:id="19"/>
            <w:r w:rsidRPr="00F56A94">
              <w:rPr>
                <w:lang w:val="en-US"/>
              </w:rPr>
              <w:t xml:space="preserve"> </w:t>
            </w:r>
          </w:p>
        </w:tc>
        <w:tc>
          <w:tcPr>
            <w:tcW w:w="7678" w:type="dxa"/>
            <w:tcBorders>
              <w:top w:val="single" w:sz="4" w:space="0" w:color="auto"/>
              <w:left w:val="single" w:sz="4" w:space="0" w:color="auto"/>
              <w:bottom w:val="single" w:sz="4" w:space="0" w:color="auto"/>
              <w:right w:val="single" w:sz="4" w:space="0" w:color="auto"/>
            </w:tcBorders>
          </w:tcPr>
          <w:p w:rsidR="00085078" w:rsidRPr="000C4D48" w:rsidRDefault="00085078" w:rsidP="001850F0">
            <w:pPr>
              <w:widowControl w:val="0"/>
              <w:autoSpaceDE w:val="0"/>
              <w:autoSpaceDN w:val="0"/>
              <w:adjustRightInd w:val="0"/>
              <w:spacing w:before="120" w:line="279" w:lineRule="exact"/>
              <w:ind w:left="346" w:right="14" w:hanging="346"/>
              <w:rPr>
                <w:rFonts w:eastAsia="Arial Unicode MS"/>
                <w:spacing w:val="-3"/>
                <w:szCs w:val="24"/>
              </w:rPr>
            </w:pPr>
            <w:r w:rsidRPr="000C4D48">
              <w:rPr>
                <w:rFonts w:eastAsia="Arial Unicode MS"/>
                <w:spacing w:val="-3"/>
                <w:szCs w:val="24"/>
              </w:rPr>
              <w:t xml:space="preserve"> </w:t>
            </w:r>
            <w:r w:rsidRPr="000C4D48">
              <w:rPr>
                <w:rFonts w:eastAsia="Arial Unicode MS"/>
                <w:spacing w:val="-4"/>
                <w:szCs w:val="24"/>
              </w:rPr>
              <w:t>3.1 Procuring Entities as well as Bidders, suppliers and contractors and their</w:t>
            </w:r>
            <w:r w:rsidRPr="000C4D48">
              <w:rPr>
                <w:rFonts w:eastAsia="Arial Unicode MS"/>
                <w:spacing w:val="-3"/>
                <w:szCs w:val="24"/>
              </w:rPr>
              <w:t xml:space="preserve"> sub-contractors shall adhere </w:t>
            </w:r>
            <w:r w:rsidRPr="000C4D48">
              <w:rPr>
                <w:rFonts w:eastAsia="Arial Unicode MS"/>
                <w:w w:val="103"/>
                <w:szCs w:val="24"/>
              </w:rPr>
              <w:t xml:space="preserve">to the highest standard of ethics during the procurement and </w:t>
            </w:r>
            <w:r w:rsidRPr="000C4D48">
              <w:rPr>
                <w:rFonts w:eastAsia="Arial Unicode MS"/>
                <w:spacing w:val="-3"/>
                <w:szCs w:val="24"/>
              </w:rPr>
              <w:t>execution of such contracts. In pursuance of this:;</w:t>
            </w:r>
          </w:p>
          <w:p w:rsidR="00085078" w:rsidRPr="000C4D48" w:rsidRDefault="00085078" w:rsidP="001850F0">
            <w:pPr>
              <w:shd w:val="clear" w:color="auto" w:fill="FFFFFF"/>
              <w:spacing w:before="23" w:line="253" w:lineRule="atLeast"/>
              <w:ind w:left="612"/>
              <w:rPr>
                <w:szCs w:val="24"/>
              </w:rPr>
            </w:pPr>
          </w:p>
          <w:p w:rsidR="00085078" w:rsidRPr="000C4D48" w:rsidRDefault="00085078" w:rsidP="001850F0">
            <w:pPr>
              <w:shd w:val="clear" w:color="auto" w:fill="FFFFFF"/>
              <w:spacing w:before="23" w:line="253" w:lineRule="atLeast"/>
              <w:ind w:left="702" w:hanging="360"/>
              <w:rPr>
                <w:szCs w:val="24"/>
              </w:rPr>
            </w:pPr>
            <w:r w:rsidRPr="000C4D48">
              <w:rPr>
                <w:szCs w:val="24"/>
              </w:rPr>
              <w:t xml:space="preserve">(a) </w:t>
            </w:r>
            <w:r>
              <w:rPr>
                <w:szCs w:val="24"/>
              </w:rPr>
              <w:t xml:space="preserve"> </w:t>
            </w:r>
            <w:r w:rsidRPr="000C4D48">
              <w:rPr>
                <w:szCs w:val="24"/>
              </w:rPr>
              <w:t xml:space="preserve">the </w:t>
            </w:r>
            <w:r>
              <w:rPr>
                <w:szCs w:val="24"/>
              </w:rPr>
              <w:t>Purchaser</w:t>
            </w:r>
            <w:r w:rsidRPr="000C4D48">
              <w:rPr>
                <w:szCs w:val="24"/>
              </w:rPr>
              <w:t xml:space="preserve"> adopts, for the purposes of this provision, the terms as defined </w:t>
            </w:r>
            <w:r w:rsidRPr="000C4D48">
              <w:rPr>
                <w:spacing w:val="-3"/>
                <w:szCs w:val="24"/>
              </w:rPr>
              <w:t> below:</w:t>
            </w:r>
          </w:p>
          <w:p w:rsidR="00085078" w:rsidRPr="000C4D48" w:rsidRDefault="00085078" w:rsidP="001850F0">
            <w:pPr>
              <w:shd w:val="clear" w:color="auto" w:fill="FFFFFF"/>
              <w:spacing w:before="27" w:line="253" w:lineRule="atLeast"/>
              <w:ind w:left="1176" w:hanging="450"/>
              <w:rPr>
                <w:szCs w:val="24"/>
              </w:rPr>
            </w:pPr>
            <w:r w:rsidRPr="000C4D48">
              <w:rPr>
                <w:spacing w:val="-3"/>
                <w:szCs w:val="24"/>
              </w:rPr>
              <w:t>(i)    </w:t>
            </w:r>
            <w:r w:rsidRPr="000C4D48">
              <w:rPr>
                <w:szCs w:val="24"/>
              </w:rPr>
              <w:t>“corrupt   practice”   means   the   offering,   giving, </w:t>
            </w:r>
            <w:r w:rsidRPr="000C4D48">
              <w:rPr>
                <w:spacing w:val="-5"/>
                <w:szCs w:val="24"/>
              </w:rPr>
              <w:t>receiving, or soliciting, directly or indirectly, anything of value to influence improperly the actions of another </w:t>
            </w:r>
            <w:r w:rsidRPr="000C4D48">
              <w:rPr>
                <w:spacing w:val="-3"/>
                <w:szCs w:val="24"/>
              </w:rPr>
              <w:t>party;</w:t>
            </w:r>
          </w:p>
          <w:p w:rsidR="00085078" w:rsidRPr="000C4D48" w:rsidRDefault="00085078" w:rsidP="001850F0">
            <w:pPr>
              <w:shd w:val="clear" w:color="auto" w:fill="FFFFFF"/>
              <w:spacing w:before="27" w:line="253" w:lineRule="atLeast"/>
              <w:ind w:left="1176" w:hanging="450"/>
              <w:rPr>
                <w:szCs w:val="24"/>
              </w:rPr>
            </w:pPr>
            <w:r w:rsidRPr="000C4D48">
              <w:rPr>
                <w:spacing w:val="-3"/>
                <w:szCs w:val="24"/>
              </w:rPr>
              <w:t>(ii)   </w:t>
            </w:r>
            <w:r w:rsidRPr="000C4D48">
              <w:rPr>
                <w:spacing w:val="-2"/>
                <w:szCs w:val="24"/>
              </w:rPr>
              <w:t>“fraudulent  practice”  means  any  act  or  omission, </w:t>
            </w:r>
            <w:r w:rsidRPr="000C4D48">
              <w:rPr>
                <w:szCs w:val="24"/>
              </w:rPr>
              <w:t>including  a  misrepresentation,  that  knowingly  or recklessly misleads, or attempts to mislead, a party to obtain a financial or other benefit or to avoid an </w:t>
            </w:r>
            <w:r w:rsidRPr="000C4D48">
              <w:rPr>
                <w:spacing w:val="-3"/>
                <w:szCs w:val="24"/>
              </w:rPr>
              <w:t>obligation;</w:t>
            </w:r>
          </w:p>
          <w:p w:rsidR="00085078" w:rsidRPr="000C4D48" w:rsidRDefault="00085078" w:rsidP="001850F0">
            <w:pPr>
              <w:shd w:val="clear" w:color="auto" w:fill="FFFFFF"/>
              <w:spacing w:before="27" w:line="253" w:lineRule="atLeast"/>
              <w:ind w:left="1176" w:hanging="450"/>
              <w:rPr>
                <w:szCs w:val="24"/>
              </w:rPr>
            </w:pPr>
            <w:r w:rsidRPr="000C4D48">
              <w:rPr>
                <w:spacing w:val="-3"/>
                <w:szCs w:val="24"/>
              </w:rPr>
              <w:t>(iii)  </w:t>
            </w:r>
            <w:r w:rsidRPr="000C4D48">
              <w:rPr>
                <w:szCs w:val="24"/>
              </w:rPr>
              <w:t>“coercive practice” means impairing or harming, or threatening to impair or harm, directly or indirectly, any party or the property of the party to influence </w:t>
            </w:r>
            <w:r w:rsidRPr="00E242BB">
              <w:rPr>
                <w:szCs w:val="24"/>
              </w:rPr>
              <w:t>improperly the actions of a party;</w:t>
            </w:r>
          </w:p>
          <w:p w:rsidR="00085078" w:rsidRPr="000C4D48" w:rsidRDefault="00085078" w:rsidP="001850F0">
            <w:pPr>
              <w:shd w:val="clear" w:color="auto" w:fill="FFFFFF"/>
              <w:spacing w:before="27" w:line="253" w:lineRule="atLeast"/>
              <w:ind w:left="1176" w:hanging="450"/>
              <w:rPr>
                <w:spacing w:val="-4"/>
                <w:szCs w:val="24"/>
              </w:rPr>
            </w:pPr>
            <w:r w:rsidRPr="00E242BB">
              <w:rPr>
                <w:szCs w:val="24"/>
              </w:rPr>
              <w:t>(iv) </w:t>
            </w:r>
            <w:r w:rsidRPr="000C4D48">
              <w:rPr>
                <w:szCs w:val="24"/>
              </w:rPr>
              <w:t>“collusive practice” means an arrangement between </w:t>
            </w:r>
            <w:r w:rsidRPr="00E242BB">
              <w:rPr>
                <w:szCs w:val="24"/>
              </w:rPr>
              <w:t>two or more parties</w:t>
            </w:r>
            <w:r w:rsidRPr="000C4D48">
              <w:rPr>
                <w:spacing w:val="-2"/>
                <w:szCs w:val="24"/>
              </w:rPr>
              <w:t xml:space="preserve"> designed to achieve an improper </w:t>
            </w:r>
            <w:r w:rsidRPr="000C4D48">
              <w:rPr>
                <w:spacing w:val="-4"/>
                <w:szCs w:val="24"/>
              </w:rPr>
              <w:t>purpose, including influencing improperly the actions of another party.</w:t>
            </w:r>
          </w:p>
          <w:p w:rsidR="00085078" w:rsidRPr="000C4D48" w:rsidRDefault="00085078" w:rsidP="001850F0">
            <w:pPr>
              <w:shd w:val="clear" w:color="auto" w:fill="FFFFFF"/>
              <w:spacing w:before="27" w:line="253" w:lineRule="atLeast"/>
              <w:ind w:left="1176" w:hanging="450"/>
              <w:rPr>
                <w:szCs w:val="24"/>
              </w:rPr>
            </w:pPr>
            <w:r>
              <w:rPr>
                <w:spacing w:val="-3"/>
                <w:szCs w:val="24"/>
              </w:rPr>
              <w:t>(</w:t>
            </w:r>
            <w:r w:rsidRPr="000C4D48">
              <w:rPr>
                <w:spacing w:val="-3"/>
                <w:szCs w:val="24"/>
              </w:rPr>
              <w:t>v)  “</w:t>
            </w:r>
            <w:r w:rsidRPr="00E242BB">
              <w:rPr>
                <w:szCs w:val="24"/>
              </w:rPr>
              <w:t xml:space="preserve">obstructive practice” means (a) deliberately destroying, falsifying, altering, or concealing of evidence material to an investigation; (b) making false statements to investigators in order to materially impede an investigation; (c) failing to comply with requests to provide information, documents, or records in connection with an investigation; (d) threatening, harassing, or intimidating any party to prevent it from disclosing its knowledge of matters relevant to </w:t>
            </w:r>
            <w:r w:rsidRPr="00E242BB">
              <w:rPr>
                <w:szCs w:val="24"/>
              </w:rPr>
              <w:lastRenderedPageBreak/>
              <w:t>the investigation or from pursuing the investigation; or (e) materially impeding GoN/DP’s contractual rights of audit or access to information; and</w:t>
            </w:r>
          </w:p>
          <w:p w:rsidR="00085078" w:rsidRPr="000C4D48" w:rsidRDefault="00085078" w:rsidP="001850F0">
            <w:pPr>
              <w:shd w:val="clear" w:color="auto" w:fill="FFFFFF"/>
              <w:spacing w:before="27" w:line="253" w:lineRule="atLeast"/>
              <w:ind w:left="1176" w:hanging="450"/>
              <w:rPr>
                <w:szCs w:val="24"/>
              </w:rPr>
            </w:pPr>
            <w:r w:rsidRPr="00E242BB">
              <w:rPr>
                <w:szCs w:val="24"/>
              </w:rPr>
              <w:t> (vi) “integrity violation” is any act which violates Anticorruption Policy, including</w:t>
            </w:r>
            <w:r w:rsidRPr="000C4D48">
              <w:rPr>
                <w:spacing w:val="-3"/>
                <w:szCs w:val="24"/>
              </w:rPr>
              <w:t xml:space="preserve"> (i) to (v) above and the following: abuse, conflict of interest, violations of GoN/DP sanctions, retaliation against whistleblowers or witnesses, and other violations of Anticorruption Policy, including failure to adhere to the highest ethical standard.</w:t>
            </w:r>
          </w:p>
          <w:p w:rsidR="00085078" w:rsidRPr="000C4D48" w:rsidRDefault="00085078" w:rsidP="001850F0">
            <w:pPr>
              <w:widowControl w:val="0"/>
              <w:autoSpaceDE w:val="0"/>
              <w:autoSpaceDN w:val="0"/>
              <w:adjustRightInd w:val="0"/>
              <w:spacing w:before="27" w:line="253" w:lineRule="exact"/>
              <w:ind w:left="1692" w:hanging="450"/>
              <w:rPr>
                <w:rFonts w:eastAsia="Arial Unicode MS"/>
                <w:spacing w:val="-3"/>
                <w:szCs w:val="24"/>
              </w:rPr>
            </w:pPr>
          </w:p>
          <w:p w:rsidR="00085078" w:rsidRPr="000C4D48" w:rsidRDefault="00085078" w:rsidP="001850F0">
            <w:pPr>
              <w:widowControl w:val="0"/>
              <w:autoSpaceDE w:val="0"/>
              <w:autoSpaceDN w:val="0"/>
              <w:adjustRightInd w:val="0"/>
              <w:spacing w:before="120" w:after="120" w:line="280" w:lineRule="exact"/>
              <w:ind w:left="792" w:right="14" w:hanging="446"/>
              <w:rPr>
                <w:rFonts w:eastAsia="Arial Unicode MS"/>
                <w:spacing w:val="-3"/>
                <w:szCs w:val="24"/>
              </w:rPr>
            </w:pPr>
            <w:r w:rsidRPr="000C4D48">
              <w:rPr>
                <w:rFonts w:eastAsia="Arial Unicode MS"/>
                <w:spacing w:val="-3"/>
                <w:szCs w:val="24"/>
              </w:rPr>
              <w:t xml:space="preserve">(b) </w:t>
            </w:r>
            <w:r>
              <w:rPr>
                <w:rFonts w:eastAsia="Arial Unicode MS"/>
                <w:spacing w:val="-3"/>
                <w:szCs w:val="24"/>
              </w:rPr>
              <w:t xml:space="preserve"> </w:t>
            </w:r>
            <w:r w:rsidRPr="000C4D48">
              <w:rPr>
                <w:rFonts w:eastAsia="Arial Unicode MS"/>
                <w:spacing w:val="-3"/>
                <w:szCs w:val="24"/>
              </w:rPr>
              <w:t xml:space="preserve">the </w:t>
            </w:r>
            <w:r>
              <w:rPr>
                <w:rFonts w:eastAsia="Arial Unicode MS"/>
                <w:spacing w:val="-3"/>
                <w:szCs w:val="24"/>
              </w:rPr>
              <w:t>Purchaser</w:t>
            </w:r>
            <w:r w:rsidRPr="000C4D48">
              <w:rPr>
                <w:rFonts w:eastAsia="Arial Unicode MS"/>
                <w:spacing w:val="-3"/>
                <w:szCs w:val="24"/>
              </w:rPr>
              <w:t xml:space="preserve"> </w:t>
            </w:r>
            <w:r w:rsidRPr="000C4D48">
              <w:rPr>
                <w:rFonts w:eastAsia="Arial Unicode MS"/>
                <w:spacing w:val="-1"/>
                <w:szCs w:val="24"/>
              </w:rPr>
              <w:t xml:space="preserve">will  reject  a proposal for award  if  it  determines  that  the  Bidder recommended for award has, </w:t>
            </w:r>
            <w:r w:rsidRPr="000C4D48">
              <w:rPr>
                <w:rFonts w:eastAsia="Arial Unicode MS"/>
                <w:spacing w:val="-5"/>
                <w:szCs w:val="24"/>
              </w:rPr>
              <w:t xml:space="preserve">directly or through an agent, engaged in corrupt, fraudulent, </w:t>
            </w:r>
            <w:r w:rsidRPr="000C4D48">
              <w:rPr>
                <w:rFonts w:eastAsia="Arial Unicode MS"/>
                <w:spacing w:val="-1"/>
                <w:szCs w:val="24"/>
              </w:rPr>
              <w:t xml:space="preserve">collusive, coercive, or obstructive practices or other integrity violations in competing </w:t>
            </w:r>
            <w:r w:rsidRPr="000C4D48">
              <w:rPr>
                <w:rFonts w:eastAsia="Arial Unicode MS"/>
                <w:spacing w:val="-3"/>
                <w:szCs w:val="24"/>
              </w:rPr>
              <w:t>for the contract;</w:t>
            </w:r>
          </w:p>
        </w:tc>
      </w:tr>
      <w:tr w:rsidR="00085078" w:rsidRPr="00F56A94" w:rsidTr="001850F0">
        <w:trPr>
          <w:gridBefore w:val="2"/>
          <w:wBefore w:w="22" w:type="dxa"/>
          <w:jc w:val="center"/>
        </w:trPr>
        <w:tc>
          <w:tcPr>
            <w:tcW w:w="2117" w:type="dxa"/>
            <w:tcBorders>
              <w:top w:val="single" w:sz="4" w:space="0" w:color="auto"/>
              <w:left w:val="single" w:sz="4" w:space="0" w:color="auto"/>
              <w:bottom w:val="single" w:sz="4" w:space="0" w:color="auto"/>
              <w:right w:val="single" w:sz="4" w:space="0" w:color="auto"/>
            </w:tcBorders>
          </w:tcPr>
          <w:p w:rsidR="00085078" w:rsidRPr="000C4D48" w:rsidRDefault="00085078" w:rsidP="001850F0">
            <w:pPr>
              <w:pStyle w:val="Header1-Clauses"/>
              <w:numPr>
                <w:ilvl w:val="0"/>
                <w:numId w:val="0"/>
              </w:numPr>
              <w:spacing w:before="100" w:after="100"/>
              <w:ind w:left="702" w:hanging="432"/>
              <w:rPr>
                <w:b w:val="0"/>
                <w:szCs w:val="24"/>
                <w:lang w:val="en-US"/>
              </w:rPr>
            </w:pPr>
          </w:p>
        </w:tc>
        <w:tc>
          <w:tcPr>
            <w:tcW w:w="7718" w:type="dxa"/>
            <w:gridSpan w:val="3"/>
            <w:tcBorders>
              <w:top w:val="single" w:sz="4" w:space="0" w:color="auto"/>
              <w:left w:val="single" w:sz="4" w:space="0" w:color="auto"/>
              <w:bottom w:val="single" w:sz="4" w:space="0" w:color="auto"/>
              <w:right w:val="single" w:sz="4" w:space="0" w:color="auto"/>
            </w:tcBorders>
          </w:tcPr>
          <w:p w:rsidR="00085078" w:rsidRPr="000C4D48" w:rsidRDefault="00085078" w:rsidP="001850F0">
            <w:pPr>
              <w:widowControl w:val="0"/>
              <w:autoSpaceDE w:val="0"/>
              <w:autoSpaceDN w:val="0"/>
              <w:adjustRightInd w:val="0"/>
              <w:spacing w:before="50" w:line="253" w:lineRule="exact"/>
              <w:ind w:left="706" w:hanging="360"/>
              <w:rPr>
                <w:rFonts w:eastAsia="Arial Unicode MS"/>
                <w:spacing w:val="-5"/>
                <w:szCs w:val="24"/>
              </w:rPr>
            </w:pPr>
            <w:r w:rsidRPr="000C4D48">
              <w:rPr>
                <w:rFonts w:eastAsia="Arial Unicode MS"/>
                <w:spacing w:val="-4"/>
                <w:szCs w:val="24"/>
              </w:rPr>
              <w:t xml:space="preserve">(c) </w:t>
            </w:r>
            <w:r>
              <w:rPr>
                <w:rFonts w:eastAsia="Arial Unicode MS"/>
                <w:spacing w:val="-4"/>
                <w:szCs w:val="24"/>
              </w:rPr>
              <w:t xml:space="preserve"> </w:t>
            </w:r>
            <w:r w:rsidRPr="000C4D48">
              <w:rPr>
                <w:rFonts w:eastAsia="Arial Unicode MS"/>
                <w:spacing w:val="-4"/>
                <w:szCs w:val="24"/>
              </w:rPr>
              <w:t>DP</w:t>
            </w:r>
            <w:r>
              <w:rPr>
                <w:rFonts w:eastAsia="Arial Unicode MS"/>
                <w:spacing w:val="-4"/>
                <w:szCs w:val="24"/>
              </w:rPr>
              <w:t xml:space="preserve"> </w:t>
            </w:r>
            <w:r w:rsidRPr="000C4D48">
              <w:rPr>
                <w:rFonts w:eastAsia="Arial Unicode MS"/>
                <w:spacing w:val="-4"/>
                <w:szCs w:val="24"/>
              </w:rPr>
              <w:t xml:space="preserve">will cancel the portion of the financing allocated to a contract if it determines at any time that representative(s) </w:t>
            </w:r>
            <w:r w:rsidRPr="000C4D48">
              <w:rPr>
                <w:rFonts w:eastAsia="Arial Unicode MS"/>
                <w:w w:val="106"/>
                <w:szCs w:val="24"/>
              </w:rPr>
              <w:t xml:space="preserve">of the GoN or of a beneficiary of DP-financing engaged in </w:t>
            </w:r>
            <w:r w:rsidRPr="000C4D48">
              <w:rPr>
                <w:rFonts w:eastAsia="Arial Unicode MS"/>
                <w:spacing w:val="-2"/>
                <w:szCs w:val="24"/>
              </w:rPr>
              <w:t xml:space="preserve">corrupt, fraudulent, collusive, or coercive practices or other integrity violations during the procurement or the execution of that contract, without </w:t>
            </w:r>
            <w:r w:rsidRPr="000C4D48">
              <w:rPr>
                <w:rFonts w:eastAsia="Arial Unicode MS"/>
                <w:w w:val="101"/>
                <w:szCs w:val="24"/>
              </w:rPr>
              <w:t xml:space="preserve">the GoN having taken timely and appropriate action </w:t>
            </w:r>
            <w:r w:rsidRPr="000C4D48">
              <w:rPr>
                <w:rFonts w:eastAsia="Arial Unicode MS"/>
                <w:spacing w:val="-2"/>
                <w:szCs w:val="24"/>
              </w:rPr>
              <w:t>satisfactory to DP to remedy the situation</w:t>
            </w:r>
            <w:r w:rsidRPr="000C4D48">
              <w:rPr>
                <w:rFonts w:eastAsia="Arial Unicode MS"/>
                <w:spacing w:val="-5"/>
                <w:szCs w:val="24"/>
              </w:rPr>
              <w:t>.</w:t>
            </w:r>
          </w:p>
          <w:p w:rsidR="00085078" w:rsidRPr="000C4D48" w:rsidRDefault="00085078" w:rsidP="001850F0">
            <w:pPr>
              <w:widowControl w:val="0"/>
              <w:autoSpaceDE w:val="0"/>
              <w:autoSpaceDN w:val="0"/>
              <w:adjustRightInd w:val="0"/>
              <w:spacing w:before="50" w:line="253" w:lineRule="exact"/>
              <w:ind w:left="706" w:hanging="360"/>
              <w:rPr>
                <w:rFonts w:eastAsia="Arial Unicode MS"/>
                <w:spacing w:val="-2"/>
                <w:szCs w:val="24"/>
              </w:rPr>
            </w:pPr>
            <w:r w:rsidRPr="000C4D48">
              <w:rPr>
                <w:rFonts w:eastAsia="Arial Unicode MS"/>
                <w:spacing w:val="-2"/>
                <w:szCs w:val="24"/>
              </w:rPr>
              <w:t xml:space="preserve">(d)  DP will impose remedial actions on a firm or an individual, at any time, in accordance with DP's Anticorruption Policy and related Guidelines (as amended from time to time), including declaring ineligible, either indefinitely or for a stated period of time, to participate in DP-financed, -administered, or -supported activities or to benefit from an DP-financed, -administered, or -supported contract, financially or otherwise, if it at any time determines that the firm or individual has, directly or through an agent, engaged in corrupt, fraudulent, collusive, coercive, or obstructive practices or other integrity violations; and </w:t>
            </w:r>
          </w:p>
          <w:p w:rsidR="00085078" w:rsidRPr="000C4D48" w:rsidRDefault="00085078" w:rsidP="001850F0">
            <w:pPr>
              <w:widowControl w:val="0"/>
              <w:autoSpaceDE w:val="0"/>
              <w:autoSpaceDN w:val="0"/>
              <w:adjustRightInd w:val="0"/>
              <w:spacing w:before="50" w:line="253" w:lineRule="exact"/>
              <w:ind w:left="706" w:hanging="360"/>
              <w:rPr>
                <w:rFonts w:eastAsia="Arial Unicode MS"/>
                <w:spacing w:val="-4"/>
                <w:szCs w:val="24"/>
              </w:rPr>
            </w:pPr>
            <w:r w:rsidRPr="000C4D48">
              <w:rPr>
                <w:rFonts w:eastAsia="Arial Unicode MS"/>
                <w:spacing w:val="-2"/>
                <w:szCs w:val="24"/>
              </w:rPr>
              <w:t xml:space="preserve">(e) </w:t>
            </w:r>
            <w:r w:rsidRPr="000C4D48">
              <w:rPr>
                <w:rFonts w:eastAsia="Arial Unicode MS"/>
                <w:w w:val="102"/>
                <w:szCs w:val="24"/>
              </w:rPr>
              <w:t xml:space="preserve">The </w:t>
            </w:r>
            <w:r>
              <w:rPr>
                <w:rFonts w:eastAsia="Arial Unicode MS"/>
                <w:w w:val="102"/>
                <w:szCs w:val="24"/>
              </w:rPr>
              <w:t>Supplier</w:t>
            </w:r>
            <w:r w:rsidRPr="000C4D48">
              <w:rPr>
                <w:rFonts w:eastAsia="Arial Unicode MS"/>
                <w:w w:val="102"/>
                <w:szCs w:val="24"/>
              </w:rPr>
              <w:t xml:space="preserve"> shall permit the GoN/DP to inspect the </w:t>
            </w:r>
            <w:r>
              <w:rPr>
                <w:rFonts w:eastAsia="Arial Unicode MS"/>
                <w:spacing w:val="-4"/>
                <w:szCs w:val="24"/>
              </w:rPr>
              <w:t>Supplier</w:t>
            </w:r>
            <w:r w:rsidRPr="000C4D48">
              <w:rPr>
                <w:rFonts w:eastAsia="Arial Unicode MS"/>
                <w:spacing w:val="-4"/>
                <w:szCs w:val="24"/>
              </w:rPr>
              <w:t xml:space="preserve">’s accounts and records relating to the performance of </w:t>
            </w:r>
            <w:r w:rsidRPr="000C4D48">
              <w:rPr>
                <w:rFonts w:eastAsia="Arial Unicode MS"/>
                <w:spacing w:val="-3"/>
                <w:szCs w:val="24"/>
              </w:rPr>
              <w:t xml:space="preserve">the </w:t>
            </w:r>
            <w:r>
              <w:rPr>
                <w:rFonts w:eastAsia="Arial Unicode MS"/>
                <w:spacing w:val="-3"/>
                <w:szCs w:val="24"/>
              </w:rPr>
              <w:t>Supplier</w:t>
            </w:r>
            <w:r w:rsidRPr="000C4D48">
              <w:rPr>
                <w:rFonts w:eastAsia="Arial Unicode MS"/>
                <w:spacing w:val="-3"/>
                <w:szCs w:val="24"/>
              </w:rPr>
              <w:t xml:space="preserve"> and to have them audited by auditors appointed by the GoN/DP, if so required by the GoN/DP.</w:t>
            </w:r>
          </w:p>
        </w:tc>
      </w:tr>
      <w:tr w:rsidR="00085078" w:rsidRPr="00F56A94" w:rsidTr="001850F0">
        <w:trPr>
          <w:gridBefore w:val="2"/>
          <w:wBefore w:w="22" w:type="dxa"/>
          <w:jc w:val="center"/>
        </w:trPr>
        <w:tc>
          <w:tcPr>
            <w:tcW w:w="2117" w:type="dxa"/>
            <w:tcBorders>
              <w:top w:val="single" w:sz="4" w:space="0" w:color="auto"/>
              <w:left w:val="single" w:sz="4" w:space="0" w:color="auto"/>
              <w:bottom w:val="single" w:sz="4" w:space="0" w:color="auto"/>
              <w:right w:val="single" w:sz="4" w:space="0" w:color="auto"/>
            </w:tcBorders>
          </w:tcPr>
          <w:p w:rsidR="00085078" w:rsidRPr="000C4D48" w:rsidRDefault="00085078" w:rsidP="001850F0">
            <w:pPr>
              <w:pStyle w:val="Header1-Clauses"/>
              <w:numPr>
                <w:ilvl w:val="0"/>
                <w:numId w:val="0"/>
              </w:numPr>
              <w:spacing w:before="100" w:after="100"/>
              <w:ind w:left="702" w:hanging="432"/>
              <w:rPr>
                <w:b w:val="0"/>
                <w:szCs w:val="24"/>
                <w:lang w:val="en-US"/>
              </w:rPr>
            </w:pPr>
          </w:p>
        </w:tc>
        <w:tc>
          <w:tcPr>
            <w:tcW w:w="7718" w:type="dxa"/>
            <w:gridSpan w:val="3"/>
            <w:tcBorders>
              <w:top w:val="single" w:sz="4" w:space="0" w:color="auto"/>
              <w:left w:val="single" w:sz="4" w:space="0" w:color="auto"/>
              <w:bottom w:val="single" w:sz="4" w:space="0" w:color="auto"/>
              <w:right w:val="single" w:sz="4" w:space="0" w:color="auto"/>
            </w:tcBorders>
          </w:tcPr>
          <w:p w:rsidR="00085078" w:rsidRPr="000C4D48" w:rsidRDefault="00085078" w:rsidP="001850F0">
            <w:pPr>
              <w:widowControl w:val="0"/>
              <w:autoSpaceDE w:val="0"/>
              <w:autoSpaceDN w:val="0"/>
              <w:adjustRightInd w:val="0"/>
              <w:spacing w:before="50" w:line="253" w:lineRule="exact"/>
              <w:ind w:left="432" w:hanging="360"/>
              <w:rPr>
                <w:rFonts w:eastAsia="Arial Unicode MS"/>
                <w:spacing w:val="-4"/>
                <w:szCs w:val="24"/>
              </w:rPr>
            </w:pPr>
            <w:r w:rsidRPr="000C4D48">
              <w:rPr>
                <w:rFonts w:eastAsia="Arial Unicode MS"/>
                <w:spacing w:val="-3"/>
                <w:szCs w:val="24"/>
              </w:rPr>
              <w:t xml:space="preserve">3.2 </w:t>
            </w:r>
            <w:r w:rsidRPr="000C4D48">
              <w:rPr>
                <w:rFonts w:eastAsia="Arial Unicode MS"/>
                <w:szCs w:val="24"/>
              </w:rPr>
              <w:t xml:space="preserve">The  Bidder  shall  not  carry  out  or  cause  to  carry  out  the </w:t>
            </w:r>
            <w:r w:rsidRPr="000C4D48">
              <w:rPr>
                <w:rFonts w:eastAsia="Arial Unicode MS"/>
                <w:spacing w:val="-4"/>
                <w:szCs w:val="24"/>
              </w:rPr>
              <w:t xml:space="preserve">following </w:t>
            </w:r>
            <w:r>
              <w:rPr>
                <w:rFonts w:eastAsia="Arial Unicode MS"/>
                <w:spacing w:val="-4"/>
                <w:szCs w:val="24"/>
              </w:rPr>
              <w:t xml:space="preserve"> </w:t>
            </w:r>
            <w:r w:rsidRPr="000C4D48">
              <w:rPr>
                <w:rFonts w:eastAsia="Arial Unicode MS"/>
                <w:spacing w:val="-4"/>
                <w:szCs w:val="24"/>
              </w:rPr>
              <w:t xml:space="preserve">acts with an intention to influence the implementation </w:t>
            </w:r>
            <w:r w:rsidRPr="000C4D48">
              <w:rPr>
                <w:rFonts w:eastAsia="Arial Unicode MS"/>
                <w:spacing w:val="-4"/>
                <w:szCs w:val="24"/>
              </w:rPr>
              <w:br/>
              <w:t xml:space="preserve">of the procurement process or the procurement agreement : </w:t>
            </w:r>
          </w:p>
          <w:p w:rsidR="00085078" w:rsidRPr="000C4D48" w:rsidRDefault="00085078" w:rsidP="001850F0">
            <w:pPr>
              <w:widowControl w:val="0"/>
              <w:autoSpaceDE w:val="0"/>
              <w:autoSpaceDN w:val="0"/>
              <w:adjustRightInd w:val="0"/>
              <w:spacing w:before="1" w:line="280" w:lineRule="exact"/>
              <w:ind w:left="882" w:right="20" w:hanging="450"/>
              <w:rPr>
                <w:rFonts w:eastAsia="Arial Unicode MS"/>
                <w:spacing w:val="-4"/>
                <w:szCs w:val="24"/>
              </w:rPr>
            </w:pPr>
            <w:r w:rsidRPr="000C4D48">
              <w:rPr>
                <w:rFonts w:eastAsia="Arial Unicode MS"/>
                <w:w w:val="101"/>
                <w:szCs w:val="24"/>
              </w:rPr>
              <w:t xml:space="preserve">(a) give   or   propose   improper   inducement directly or </w:t>
            </w:r>
            <w:r w:rsidRPr="000C4D48">
              <w:rPr>
                <w:rFonts w:eastAsia="Arial Unicode MS"/>
                <w:spacing w:val="-4"/>
                <w:szCs w:val="24"/>
              </w:rPr>
              <w:t xml:space="preserve">indirectly, </w:t>
            </w:r>
          </w:p>
          <w:p w:rsidR="00085078" w:rsidRPr="000C4D48" w:rsidRDefault="00085078" w:rsidP="001850F0">
            <w:pPr>
              <w:widowControl w:val="0"/>
              <w:autoSpaceDE w:val="0"/>
              <w:autoSpaceDN w:val="0"/>
              <w:adjustRightInd w:val="0"/>
              <w:spacing w:before="23" w:line="253" w:lineRule="exact"/>
              <w:ind w:left="882" w:hanging="450"/>
              <w:rPr>
                <w:rFonts w:eastAsia="Arial Unicode MS"/>
                <w:spacing w:val="-2"/>
                <w:szCs w:val="24"/>
              </w:rPr>
            </w:pPr>
            <w:r w:rsidRPr="000C4D48">
              <w:rPr>
                <w:rFonts w:eastAsia="Arial Unicode MS"/>
                <w:spacing w:val="-2"/>
                <w:szCs w:val="24"/>
              </w:rPr>
              <w:t xml:space="preserve">(b) </w:t>
            </w:r>
            <w:r>
              <w:rPr>
                <w:rFonts w:eastAsia="Arial Unicode MS"/>
                <w:spacing w:val="-2"/>
                <w:szCs w:val="24"/>
              </w:rPr>
              <w:t xml:space="preserve"> </w:t>
            </w:r>
            <w:r w:rsidRPr="000C4D48">
              <w:rPr>
                <w:rFonts w:eastAsia="Arial Unicode MS"/>
                <w:spacing w:val="-2"/>
                <w:szCs w:val="24"/>
              </w:rPr>
              <w:t xml:space="preserve">distortion or misrepresentation of facts, </w:t>
            </w:r>
          </w:p>
          <w:p w:rsidR="00085078" w:rsidRPr="000C4D48" w:rsidRDefault="00085078" w:rsidP="001850F0">
            <w:pPr>
              <w:widowControl w:val="0"/>
              <w:autoSpaceDE w:val="0"/>
              <w:autoSpaceDN w:val="0"/>
              <w:adjustRightInd w:val="0"/>
              <w:spacing w:before="5" w:line="280" w:lineRule="exact"/>
              <w:ind w:left="882" w:hanging="450"/>
              <w:rPr>
                <w:rFonts w:eastAsia="Arial Unicode MS"/>
                <w:spacing w:val="-3"/>
                <w:szCs w:val="24"/>
              </w:rPr>
            </w:pPr>
            <w:r w:rsidRPr="000C4D48">
              <w:rPr>
                <w:rFonts w:eastAsia="Arial Unicode MS"/>
                <w:w w:val="104"/>
                <w:szCs w:val="24"/>
              </w:rPr>
              <w:t xml:space="preserve">(c) </w:t>
            </w:r>
            <w:r>
              <w:rPr>
                <w:rFonts w:eastAsia="Arial Unicode MS"/>
                <w:w w:val="104"/>
                <w:szCs w:val="24"/>
              </w:rPr>
              <w:t xml:space="preserve"> </w:t>
            </w:r>
            <w:r w:rsidRPr="000C4D48">
              <w:rPr>
                <w:rFonts w:eastAsia="Arial Unicode MS"/>
                <w:w w:val="104"/>
                <w:szCs w:val="24"/>
              </w:rPr>
              <w:t>engaging in corrupt or fraudulent practice or involving</w:t>
            </w:r>
            <w:r w:rsidRPr="000C4D48">
              <w:rPr>
                <w:rFonts w:eastAsia="Arial Unicode MS"/>
                <w:w w:val="104"/>
                <w:szCs w:val="24"/>
              </w:rPr>
              <w:tab/>
            </w:r>
            <w:r w:rsidRPr="000C4D48">
              <w:rPr>
                <w:rFonts w:eastAsia="Arial Unicode MS"/>
                <w:spacing w:val="-3"/>
                <w:szCs w:val="24"/>
              </w:rPr>
              <w:t xml:space="preserve">in such act, </w:t>
            </w:r>
          </w:p>
          <w:p w:rsidR="00085078" w:rsidRPr="000C4D48" w:rsidRDefault="00085078" w:rsidP="001850F0">
            <w:pPr>
              <w:widowControl w:val="0"/>
              <w:autoSpaceDE w:val="0"/>
              <w:autoSpaceDN w:val="0"/>
              <w:adjustRightInd w:val="0"/>
              <w:spacing w:before="23" w:line="253" w:lineRule="exact"/>
              <w:ind w:left="882" w:hanging="450"/>
              <w:rPr>
                <w:rFonts w:eastAsia="Arial Unicode MS"/>
                <w:spacing w:val="-2"/>
                <w:szCs w:val="24"/>
              </w:rPr>
            </w:pPr>
            <w:r w:rsidRPr="000C4D48">
              <w:rPr>
                <w:rFonts w:eastAsia="Arial Unicode MS"/>
                <w:spacing w:val="-2"/>
                <w:szCs w:val="24"/>
              </w:rPr>
              <w:t xml:space="preserve">(d) </w:t>
            </w:r>
            <w:r>
              <w:rPr>
                <w:rFonts w:eastAsia="Arial Unicode MS"/>
                <w:spacing w:val="-2"/>
                <w:szCs w:val="24"/>
              </w:rPr>
              <w:t xml:space="preserve"> </w:t>
            </w:r>
            <w:r w:rsidRPr="000C4D48">
              <w:rPr>
                <w:rFonts w:eastAsia="Arial Unicode MS"/>
                <w:spacing w:val="-2"/>
                <w:szCs w:val="24"/>
              </w:rPr>
              <w:t xml:space="preserve">interference in participation of other competing bidders, </w:t>
            </w:r>
          </w:p>
          <w:p w:rsidR="00085078" w:rsidRPr="000C4D48" w:rsidRDefault="00085078" w:rsidP="001850F0">
            <w:pPr>
              <w:widowControl w:val="0"/>
              <w:autoSpaceDE w:val="0"/>
              <w:autoSpaceDN w:val="0"/>
              <w:adjustRightInd w:val="0"/>
              <w:spacing w:before="5" w:after="120" w:line="280" w:lineRule="exact"/>
              <w:ind w:left="882" w:right="14" w:hanging="450"/>
              <w:rPr>
                <w:rFonts w:eastAsia="Arial Unicode MS"/>
                <w:spacing w:val="-3"/>
                <w:szCs w:val="24"/>
              </w:rPr>
            </w:pPr>
            <w:r w:rsidRPr="000C4D48">
              <w:rPr>
                <w:rFonts w:eastAsia="Arial Unicode MS"/>
                <w:spacing w:val="-1"/>
                <w:szCs w:val="24"/>
              </w:rPr>
              <w:t xml:space="preserve">(e) </w:t>
            </w:r>
            <w:r>
              <w:rPr>
                <w:rFonts w:eastAsia="Arial Unicode MS"/>
                <w:spacing w:val="-1"/>
                <w:szCs w:val="24"/>
              </w:rPr>
              <w:t xml:space="preserve"> </w:t>
            </w:r>
            <w:r w:rsidRPr="000C4D48">
              <w:rPr>
                <w:rFonts w:eastAsia="Arial Unicode MS"/>
                <w:spacing w:val="-1"/>
                <w:szCs w:val="24"/>
              </w:rPr>
              <w:t xml:space="preserve">coercion  or  threatening  directly  or  indirectly  to cause </w:t>
            </w:r>
            <w:r w:rsidRPr="000C4D48">
              <w:rPr>
                <w:rFonts w:eastAsia="Arial Unicode MS"/>
                <w:w w:val="105"/>
                <w:szCs w:val="24"/>
              </w:rPr>
              <w:t xml:space="preserve">harm to the person or the property of any person to be </w:t>
            </w:r>
            <w:r w:rsidRPr="000C4D48">
              <w:rPr>
                <w:rFonts w:eastAsia="Arial Unicode MS"/>
                <w:spacing w:val="-3"/>
                <w:szCs w:val="24"/>
              </w:rPr>
              <w:t xml:space="preserve">involved in the procurement proceedings, </w:t>
            </w:r>
          </w:p>
          <w:p w:rsidR="00085078" w:rsidRPr="000C4D48" w:rsidRDefault="00085078" w:rsidP="001850F0">
            <w:pPr>
              <w:widowControl w:val="0"/>
              <w:autoSpaceDE w:val="0"/>
              <w:autoSpaceDN w:val="0"/>
              <w:adjustRightInd w:val="0"/>
              <w:spacing w:before="5" w:after="120" w:line="280" w:lineRule="exact"/>
              <w:ind w:left="882" w:right="14" w:hanging="450"/>
              <w:rPr>
                <w:rFonts w:eastAsia="Arial Unicode MS"/>
                <w:szCs w:val="24"/>
              </w:rPr>
            </w:pPr>
            <w:r w:rsidRPr="000C4D48">
              <w:rPr>
                <w:rFonts w:eastAsia="Arial Unicode MS"/>
                <w:spacing w:val="-4"/>
                <w:szCs w:val="24"/>
              </w:rPr>
              <w:t xml:space="preserve">(f) </w:t>
            </w:r>
            <w:r>
              <w:rPr>
                <w:rFonts w:eastAsia="Arial Unicode MS"/>
                <w:spacing w:val="-4"/>
                <w:szCs w:val="24"/>
              </w:rPr>
              <w:t xml:space="preserve"> </w:t>
            </w:r>
            <w:r w:rsidRPr="000C4D48">
              <w:rPr>
                <w:rFonts w:eastAsia="Arial Unicode MS"/>
                <w:spacing w:val="-4"/>
                <w:szCs w:val="24"/>
              </w:rPr>
              <w:t xml:space="preserve">collusive practice among bidders before or after submission </w:t>
            </w:r>
            <w:r w:rsidRPr="000C4D48">
              <w:rPr>
                <w:rFonts w:eastAsia="Arial Unicode MS"/>
                <w:szCs w:val="24"/>
              </w:rPr>
              <w:t xml:space="preserve">of bids for distribution of works among bidders or fixing artificial/uncompetitive  bid  price  with  an  intention  to </w:t>
            </w:r>
            <w:r w:rsidRPr="000C4D48">
              <w:rPr>
                <w:rFonts w:eastAsia="Arial Unicode MS"/>
                <w:spacing w:val="-1"/>
                <w:szCs w:val="24"/>
              </w:rPr>
              <w:t xml:space="preserve">deprive the </w:t>
            </w:r>
            <w:r>
              <w:rPr>
                <w:rFonts w:eastAsia="Arial Unicode MS"/>
                <w:spacing w:val="-1"/>
                <w:szCs w:val="24"/>
              </w:rPr>
              <w:t>Purchaser</w:t>
            </w:r>
            <w:r w:rsidRPr="000C4D48">
              <w:rPr>
                <w:rFonts w:eastAsia="Arial Unicode MS"/>
                <w:spacing w:val="-1"/>
                <w:szCs w:val="24"/>
              </w:rPr>
              <w:t xml:space="preserve"> the benefit of </w:t>
            </w:r>
            <w:r w:rsidRPr="000C4D48">
              <w:rPr>
                <w:rFonts w:eastAsia="Arial Unicode MS"/>
                <w:spacing w:val="-1"/>
                <w:szCs w:val="24"/>
              </w:rPr>
              <w:lastRenderedPageBreak/>
              <w:t xml:space="preserve">open competitive bid </w:t>
            </w:r>
            <w:r w:rsidRPr="000C4D48">
              <w:rPr>
                <w:rFonts w:eastAsia="Arial Unicode MS"/>
                <w:spacing w:val="-3"/>
                <w:szCs w:val="24"/>
              </w:rPr>
              <w:t xml:space="preserve">price, </w:t>
            </w:r>
          </w:p>
          <w:p w:rsidR="00085078" w:rsidRPr="000C4D48" w:rsidRDefault="00085078" w:rsidP="001850F0">
            <w:pPr>
              <w:widowControl w:val="0"/>
              <w:autoSpaceDE w:val="0"/>
              <w:autoSpaceDN w:val="0"/>
              <w:adjustRightInd w:val="0"/>
              <w:spacing w:before="5" w:after="120" w:line="280" w:lineRule="exact"/>
              <w:ind w:left="882" w:right="14" w:hanging="450"/>
              <w:rPr>
                <w:rFonts w:eastAsia="Arial Unicode MS"/>
                <w:szCs w:val="24"/>
              </w:rPr>
            </w:pPr>
            <w:r w:rsidRPr="000C4D48">
              <w:rPr>
                <w:rFonts w:eastAsia="Arial Unicode MS"/>
                <w:w w:val="104"/>
                <w:szCs w:val="24"/>
              </w:rPr>
              <w:t xml:space="preserve">(g) Contacting the </w:t>
            </w:r>
            <w:r>
              <w:rPr>
                <w:rFonts w:eastAsia="Arial Unicode MS"/>
                <w:w w:val="104"/>
                <w:szCs w:val="24"/>
              </w:rPr>
              <w:t>Purchaser</w:t>
            </w:r>
            <w:r w:rsidRPr="000C4D48">
              <w:rPr>
                <w:rFonts w:eastAsia="Arial Unicode MS"/>
                <w:w w:val="104"/>
                <w:szCs w:val="24"/>
              </w:rPr>
              <w:t xml:space="preserve"> with an intention to influence </w:t>
            </w:r>
            <w:r w:rsidRPr="000C4D48">
              <w:rPr>
                <w:rFonts w:eastAsia="Arial Unicode MS"/>
                <w:w w:val="102"/>
                <w:szCs w:val="24"/>
              </w:rPr>
              <w:t xml:space="preserve">the </w:t>
            </w:r>
            <w:r>
              <w:rPr>
                <w:rFonts w:eastAsia="Arial Unicode MS"/>
                <w:w w:val="102"/>
                <w:szCs w:val="24"/>
              </w:rPr>
              <w:t>Purchaser</w:t>
            </w:r>
            <w:r w:rsidRPr="000C4D48">
              <w:rPr>
                <w:rFonts w:eastAsia="Arial Unicode MS"/>
                <w:w w:val="102"/>
                <w:szCs w:val="24"/>
              </w:rPr>
              <w:t xml:space="preserve"> with regards to the bids or interference of </w:t>
            </w:r>
            <w:r w:rsidRPr="000C4D48">
              <w:rPr>
                <w:rFonts w:eastAsia="Arial Unicode MS"/>
                <w:spacing w:val="-2"/>
                <w:szCs w:val="24"/>
              </w:rPr>
              <w:t xml:space="preserve">any kind in examination and evaluation of the bids during </w:t>
            </w:r>
            <w:r w:rsidRPr="000C4D48">
              <w:rPr>
                <w:rFonts w:eastAsia="Arial Unicode MS"/>
                <w:w w:val="101"/>
                <w:szCs w:val="24"/>
              </w:rPr>
              <w:t xml:space="preserve">the period from the time of opening of the bids until the </w:t>
            </w:r>
            <w:r w:rsidRPr="000C4D48">
              <w:rPr>
                <w:rFonts w:eastAsia="Arial Unicode MS"/>
                <w:spacing w:val="-3"/>
                <w:szCs w:val="24"/>
              </w:rPr>
              <w:t>notification of award of contract.</w:t>
            </w:r>
          </w:p>
        </w:tc>
      </w:tr>
      <w:tr w:rsidR="00085078" w:rsidRPr="00F56A94" w:rsidTr="001850F0">
        <w:trPr>
          <w:gridBefore w:val="2"/>
          <w:wBefore w:w="22" w:type="dxa"/>
          <w:jc w:val="center"/>
        </w:trPr>
        <w:tc>
          <w:tcPr>
            <w:tcW w:w="2117" w:type="dxa"/>
            <w:tcBorders>
              <w:top w:val="single" w:sz="4" w:space="0" w:color="auto"/>
              <w:left w:val="single" w:sz="4" w:space="0" w:color="auto"/>
              <w:bottom w:val="single" w:sz="4" w:space="0" w:color="auto"/>
              <w:right w:val="single" w:sz="4" w:space="0" w:color="auto"/>
            </w:tcBorders>
          </w:tcPr>
          <w:p w:rsidR="00085078" w:rsidRPr="000C4D48" w:rsidRDefault="00085078" w:rsidP="001850F0">
            <w:pPr>
              <w:pStyle w:val="Header1-Clauses"/>
              <w:numPr>
                <w:ilvl w:val="0"/>
                <w:numId w:val="0"/>
              </w:numPr>
              <w:spacing w:before="100" w:after="100"/>
              <w:ind w:left="702" w:hanging="432"/>
              <w:rPr>
                <w:b w:val="0"/>
                <w:szCs w:val="24"/>
                <w:lang w:val="en-US"/>
              </w:rPr>
            </w:pPr>
          </w:p>
        </w:tc>
        <w:tc>
          <w:tcPr>
            <w:tcW w:w="7718" w:type="dxa"/>
            <w:gridSpan w:val="3"/>
            <w:tcBorders>
              <w:top w:val="single" w:sz="4" w:space="0" w:color="auto"/>
              <w:left w:val="single" w:sz="4" w:space="0" w:color="auto"/>
              <w:bottom w:val="single" w:sz="4" w:space="0" w:color="auto"/>
              <w:right w:val="single" w:sz="4" w:space="0" w:color="auto"/>
            </w:tcBorders>
          </w:tcPr>
          <w:p w:rsidR="00085078" w:rsidRPr="000C4D48" w:rsidRDefault="00085078" w:rsidP="001850F0">
            <w:pPr>
              <w:widowControl w:val="0"/>
              <w:autoSpaceDE w:val="0"/>
              <w:autoSpaceDN w:val="0"/>
              <w:adjustRightInd w:val="0"/>
              <w:spacing w:before="50" w:line="253" w:lineRule="exact"/>
              <w:ind w:left="432" w:hanging="360"/>
              <w:rPr>
                <w:rFonts w:eastAsia="Arial Unicode MS"/>
                <w:spacing w:val="-2"/>
                <w:szCs w:val="24"/>
              </w:rPr>
            </w:pPr>
            <w:r w:rsidRPr="000C4D48">
              <w:rPr>
                <w:rFonts w:eastAsia="Arial Unicode MS"/>
                <w:spacing w:val="-3"/>
                <w:szCs w:val="24"/>
              </w:rPr>
              <w:t xml:space="preserve">3.3  </w:t>
            </w:r>
            <w:r w:rsidRPr="000C4D48">
              <w:rPr>
                <w:rFonts w:eastAsia="Arial Unicode MS"/>
                <w:w w:val="102"/>
                <w:szCs w:val="24"/>
              </w:rPr>
              <w:t xml:space="preserve">PPMO, on the recommendation of the Procuring Entity may </w:t>
            </w:r>
            <w:r w:rsidRPr="000C4D48">
              <w:rPr>
                <w:rFonts w:eastAsia="Arial Unicode MS"/>
                <w:spacing w:val="-4"/>
                <w:szCs w:val="24"/>
              </w:rPr>
              <w:t xml:space="preserve">blacklist a Bidder for a period of one (1) to three (3) years for its </w:t>
            </w:r>
            <w:r w:rsidRPr="000C4D48">
              <w:rPr>
                <w:rFonts w:eastAsia="Arial Unicode MS"/>
                <w:spacing w:val="-2"/>
                <w:szCs w:val="24"/>
              </w:rPr>
              <w:t>conduct including on the following grounds and seriousness of the act committed by the bidder:</w:t>
            </w:r>
          </w:p>
          <w:p w:rsidR="00085078" w:rsidRPr="000C4D48" w:rsidRDefault="00085078" w:rsidP="001850F0">
            <w:pPr>
              <w:widowControl w:val="0"/>
              <w:autoSpaceDE w:val="0"/>
              <w:autoSpaceDN w:val="0"/>
              <w:adjustRightInd w:val="0"/>
              <w:spacing w:before="1" w:line="280" w:lineRule="exact"/>
              <w:ind w:left="792" w:hanging="339"/>
              <w:rPr>
                <w:rFonts w:eastAsia="Arial Unicode MS"/>
                <w:spacing w:val="-3"/>
                <w:szCs w:val="24"/>
              </w:rPr>
            </w:pPr>
            <w:r w:rsidRPr="000C4D48">
              <w:rPr>
                <w:rFonts w:eastAsia="Arial Unicode MS"/>
                <w:spacing w:val="-1"/>
                <w:szCs w:val="24"/>
              </w:rPr>
              <w:t xml:space="preserve">(a) if convicted by a court of law in a criminal offence which </w:t>
            </w:r>
            <w:r w:rsidRPr="000C4D48">
              <w:rPr>
                <w:rFonts w:eastAsia="Arial Unicode MS"/>
                <w:spacing w:val="-3"/>
                <w:szCs w:val="24"/>
              </w:rPr>
              <w:t xml:space="preserve">disqualifies the Bidder from participating in the contract, </w:t>
            </w:r>
          </w:p>
          <w:p w:rsidR="00085078" w:rsidRPr="000C4D48" w:rsidRDefault="00085078" w:rsidP="001850F0">
            <w:pPr>
              <w:widowControl w:val="0"/>
              <w:autoSpaceDE w:val="0"/>
              <w:autoSpaceDN w:val="0"/>
              <w:adjustRightInd w:val="0"/>
              <w:spacing w:before="1" w:line="280" w:lineRule="exact"/>
              <w:ind w:left="792" w:right="20" w:hanging="339"/>
              <w:rPr>
                <w:rFonts w:eastAsia="Arial Unicode MS"/>
                <w:spacing w:val="-4"/>
                <w:szCs w:val="24"/>
              </w:rPr>
            </w:pPr>
            <w:r w:rsidRPr="000C4D48">
              <w:rPr>
                <w:rFonts w:eastAsia="Arial Unicode MS"/>
                <w:spacing w:val="-4"/>
                <w:szCs w:val="24"/>
              </w:rPr>
              <w:t xml:space="preserve">(b)  if it is established that the contract agreement signed by the Bidder was based on false or misrepresentation of Bidder’s qualification information, </w:t>
            </w:r>
          </w:p>
          <w:p w:rsidR="00085078" w:rsidRPr="000C4D48" w:rsidRDefault="00085078" w:rsidP="001850F0">
            <w:pPr>
              <w:widowControl w:val="0"/>
              <w:autoSpaceDE w:val="0"/>
              <w:autoSpaceDN w:val="0"/>
              <w:adjustRightInd w:val="0"/>
              <w:spacing w:before="1" w:line="280" w:lineRule="exact"/>
              <w:ind w:left="792" w:right="20" w:hanging="339"/>
              <w:rPr>
                <w:rFonts w:eastAsia="Arial Unicode MS"/>
                <w:bCs/>
                <w:iCs/>
                <w:spacing w:val="-4"/>
                <w:szCs w:val="24"/>
              </w:rPr>
            </w:pPr>
            <w:r w:rsidRPr="000C4D48">
              <w:rPr>
                <w:rFonts w:eastAsia="Arial Unicode MS"/>
                <w:spacing w:val="-4"/>
                <w:szCs w:val="24"/>
              </w:rPr>
              <w:t>(c)</w:t>
            </w:r>
            <w:r w:rsidRPr="000C4D48">
              <w:rPr>
                <w:rFonts w:eastAsia="Arial Unicode MS"/>
                <w:bCs/>
                <w:iCs/>
                <w:spacing w:val="-4"/>
                <w:szCs w:val="24"/>
              </w:rPr>
              <w:t>if it at any time determines that the firm has, directly or through an agent, engaged in corrupt, fraudulent, collusive, coercive,  or obstructive  practices in competing   for, or in  executing,  a GoN/DP-financed contract.</w:t>
            </w:r>
          </w:p>
          <w:p w:rsidR="00085078" w:rsidRPr="000C4D48" w:rsidRDefault="00085078" w:rsidP="001850F0">
            <w:pPr>
              <w:widowControl w:val="0"/>
              <w:autoSpaceDE w:val="0"/>
              <w:autoSpaceDN w:val="0"/>
              <w:adjustRightInd w:val="0"/>
              <w:spacing w:before="1" w:line="280" w:lineRule="exact"/>
              <w:ind w:left="792" w:right="20" w:hanging="339"/>
              <w:rPr>
                <w:rFonts w:eastAsia="Arial Unicode MS"/>
                <w:bCs/>
                <w:iCs/>
                <w:spacing w:val="-4"/>
                <w:szCs w:val="24"/>
              </w:rPr>
            </w:pPr>
            <w:r w:rsidRPr="000C4D48">
              <w:rPr>
                <w:rFonts w:eastAsia="Arial Unicode MS"/>
                <w:bCs/>
                <w:iCs/>
                <w:spacing w:val="-4"/>
                <w:szCs w:val="24"/>
              </w:rPr>
              <w:t>(d)  if the Successful Bidder fails to sign the Contract.</w:t>
            </w:r>
          </w:p>
        </w:tc>
      </w:tr>
      <w:tr w:rsidR="00085078" w:rsidRPr="00F56A94" w:rsidTr="001850F0">
        <w:trPr>
          <w:gridBefore w:val="2"/>
          <w:wBefore w:w="22" w:type="dxa"/>
          <w:jc w:val="center"/>
        </w:trPr>
        <w:tc>
          <w:tcPr>
            <w:tcW w:w="2117" w:type="dxa"/>
            <w:tcBorders>
              <w:top w:val="single" w:sz="4" w:space="0" w:color="auto"/>
              <w:left w:val="single" w:sz="4" w:space="0" w:color="auto"/>
              <w:bottom w:val="single" w:sz="4" w:space="0" w:color="auto"/>
              <w:right w:val="single" w:sz="4" w:space="0" w:color="auto"/>
            </w:tcBorders>
          </w:tcPr>
          <w:p w:rsidR="00085078" w:rsidRPr="000C4D48" w:rsidRDefault="00085078" w:rsidP="001850F0">
            <w:pPr>
              <w:pStyle w:val="Header1-Clauses"/>
              <w:numPr>
                <w:ilvl w:val="0"/>
                <w:numId w:val="0"/>
              </w:numPr>
              <w:spacing w:before="100" w:after="100"/>
              <w:ind w:left="702" w:hanging="432"/>
              <w:rPr>
                <w:b w:val="0"/>
                <w:szCs w:val="24"/>
                <w:lang w:val="en-US"/>
              </w:rPr>
            </w:pPr>
          </w:p>
        </w:tc>
        <w:tc>
          <w:tcPr>
            <w:tcW w:w="7718" w:type="dxa"/>
            <w:gridSpan w:val="3"/>
            <w:tcBorders>
              <w:top w:val="single" w:sz="4" w:space="0" w:color="auto"/>
              <w:left w:val="single" w:sz="4" w:space="0" w:color="auto"/>
              <w:bottom w:val="single" w:sz="4" w:space="0" w:color="auto"/>
              <w:right w:val="single" w:sz="4" w:space="0" w:color="auto"/>
            </w:tcBorders>
          </w:tcPr>
          <w:p w:rsidR="00085078" w:rsidRDefault="00085078" w:rsidP="001850F0">
            <w:pPr>
              <w:widowControl w:val="0"/>
              <w:autoSpaceDE w:val="0"/>
              <w:autoSpaceDN w:val="0"/>
              <w:adjustRightInd w:val="0"/>
              <w:spacing w:before="50" w:after="120" w:line="253" w:lineRule="exact"/>
              <w:ind w:left="518" w:hanging="446"/>
              <w:rPr>
                <w:rFonts w:eastAsia="Arial Unicode MS"/>
                <w:spacing w:val="-6"/>
                <w:szCs w:val="24"/>
              </w:rPr>
            </w:pPr>
            <w:r w:rsidRPr="000C4D48">
              <w:rPr>
                <w:rFonts w:eastAsia="Arial Unicode MS"/>
                <w:spacing w:val="-3"/>
                <w:szCs w:val="24"/>
              </w:rPr>
              <w:t xml:space="preserve">3.4 A bidder declared blacklisted and ineligible by the GoN, Public </w:t>
            </w:r>
            <w:r w:rsidRPr="000C4D48">
              <w:rPr>
                <w:rFonts w:eastAsia="Arial Unicode MS"/>
                <w:spacing w:val="-4"/>
                <w:szCs w:val="24"/>
              </w:rPr>
              <w:t xml:space="preserve">Procurement Monitoring Office (PPMO) and/or the DP in case </w:t>
            </w:r>
            <w:r w:rsidRPr="000C4D48">
              <w:rPr>
                <w:rFonts w:eastAsia="Arial Unicode MS"/>
                <w:szCs w:val="24"/>
              </w:rPr>
              <w:t xml:space="preserve">of DP funded project, may be ineligible to bid for a contract </w:t>
            </w:r>
            <w:r w:rsidRPr="000C4D48">
              <w:rPr>
                <w:rFonts w:eastAsia="Arial Unicode MS"/>
                <w:spacing w:val="-4"/>
                <w:szCs w:val="24"/>
              </w:rPr>
              <w:t xml:space="preserve">during the period of time determined by the GoN, PPMO and/or </w:t>
            </w:r>
            <w:r w:rsidRPr="000C4D48">
              <w:rPr>
                <w:rFonts w:eastAsia="Arial Unicode MS"/>
                <w:spacing w:val="-6"/>
                <w:szCs w:val="24"/>
              </w:rPr>
              <w:t>the DP</w:t>
            </w:r>
            <w:r>
              <w:rPr>
                <w:rFonts w:eastAsia="Arial Unicode MS"/>
                <w:spacing w:val="-6"/>
                <w:szCs w:val="24"/>
              </w:rPr>
              <w:t xml:space="preserve"> including credit information bureau of Nepal</w:t>
            </w:r>
            <w:r w:rsidRPr="000C4D48">
              <w:rPr>
                <w:rFonts w:eastAsia="Arial Unicode MS"/>
                <w:spacing w:val="-6"/>
                <w:szCs w:val="24"/>
              </w:rPr>
              <w:t xml:space="preserve">. </w:t>
            </w:r>
          </w:p>
          <w:p w:rsidR="00085078" w:rsidRPr="000C4D48" w:rsidRDefault="00085078" w:rsidP="001850F0">
            <w:pPr>
              <w:widowControl w:val="0"/>
              <w:autoSpaceDE w:val="0"/>
              <w:autoSpaceDN w:val="0"/>
              <w:adjustRightInd w:val="0"/>
              <w:spacing w:before="50" w:after="120" w:line="253" w:lineRule="exact"/>
              <w:ind w:left="518" w:hanging="446"/>
              <w:rPr>
                <w:rFonts w:eastAsia="Arial Unicode MS"/>
                <w:spacing w:val="-6"/>
                <w:szCs w:val="24"/>
              </w:rPr>
            </w:pPr>
            <w:r w:rsidRPr="001A0DE3">
              <w:rPr>
                <w:rFonts w:ascii="Arial" w:eastAsia="Arial Unicode MS" w:hAnsi="Arial" w:cs="Arial"/>
                <w:spacing w:val="-6"/>
                <w:szCs w:val="22"/>
                <w:highlight w:val="cyan"/>
              </w:rPr>
              <w:t xml:space="preserve">3.5 In case of a </w:t>
            </w:r>
            <w:r w:rsidRPr="001A0DE3">
              <w:rPr>
                <w:rFonts w:ascii="Arial" w:eastAsia="Arial Unicode MS" w:hAnsi="Arial" w:cs="Arial"/>
                <w:spacing w:val="-5"/>
                <w:szCs w:val="22"/>
                <w:highlight w:val="cyan"/>
              </w:rPr>
              <w:t xml:space="preserve">natural person or firm/institution/company which is already </w:t>
            </w:r>
            <w:r w:rsidRPr="001A0DE3">
              <w:rPr>
                <w:rFonts w:ascii="Arial" w:eastAsia="Arial Unicode MS" w:hAnsi="Arial" w:cs="Arial"/>
                <w:spacing w:val="-3"/>
                <w:szCs w:val="22"/>
                <w:highlight w:val="cyan"/>
              </w:rPr>
              <w:t xml:space="preserve"> declared blacklisted and ineligible by the GoN, any other new or existing firm/institution/company owned partially or fully by such Natural person or Owner or Board of director of blacklisted </w:t>
            </w:r>
            <w:r w:rsidRPr="001A0DE3">
              <w:rPr>
                <w:rFonts w:ascii="Arial" w:eastAsia="Arial Unicode MS" w:hAnsi="Arial" w:cs="Arial"/>
                <w:spacing w:val="-5"/>
                <w:szCs w:val="22"/>
                <w:highlight w:val="cyan"/>
              </w:rPr>
              <w:t xml:space="preserve"> firm/institution/company; shall not be eligible bidder.</w:t>
            </w:r>
          </w:p>
        </w:tc>
      </w:tr>
      <w:tr w:rsidR="00085078" w:rsidRPr="00F56A94" w:rsidTr="001850F0">
        <w:trPr>
          <w:gridBefore w:val="2"/>
          <w:wBefore w:w="22" w:type="dxa"/>
          <w:jc w:val="center"/>
        </w:trPr>
        <w:tc>
          <w:tcPr>
            <w:tcW w:w="2117" w:type="dxa"/>
            <w:tcBorders>
              <w:top w:val="single" w:sz="4" w:space="0" w:color="auto"/>
              <w:left w:val="single" w:sz="4" w:space="0" w:color="auto"/>
              <w:bottom w:val="single" w:sz="4" w:space="0" w:color="auto"/>
              <w:right w:val="single" w:sz="4" w:space="0" w:color="auto"/>
            </w:tcBorders>
          </w:tcPr>
          <w:p w:rsidR="00085078" w:rsidRPr="000C4D48" w:rsidRDefault="00085078" w:rsidP="001850F0">
            <w:pPr>
              <w:pStyle w:val="Header1-Clauses"/>
              <w:numPr>
                <w:ilvl w:val="0"/>
                <w:numId w:val="0"/>
              </w:numPr>
              <w:spacing w:before="100" w:after="100"/>
              <w:ind w:left="702" w:hanging="432"/>
              <w:rPr>
                <w:b w:val="0"/>
                <w:szCs w:val="24"/>
                <w:lang w:val="en-US"/>
              </w:rPr>
            </w:pPr>
          </w:p>
        </w:tc>
        <w:tc>
          <w:tcPr>
            <w:tcW w:w="7718" w:type="dxa"/>
            <w:gridSpan w:val="3"/>
            <w:tcBorders>
              <w:top w:val="single" w:sz="4" w:space="0" w:color="auto"/>
              <w:left w:val="single" w:sz="4" w:space="0" w:color="auto"/>
              <w:bottom w:val="single" w:sz="4" w:space="0" w:color="auto"/>
              <w:right w:val="single" w:sz="4" w:space="0" w:color="auto"/>
            </w:tcBorders>
          </w:tcPr>
          <w:p w:rsidR="00085078" w:rsidRPr="000C4D48" w:rsidRDefault="00085078" w:rsidP="001850F0">
            <w:pPr>
              <w:widowControl w:val="0"/>
              <w:autoSpaceDE w:val="0"/>
              <w:autoSpaceDN w:val="0"/>
              <w:adjustRightInd w:val="0"/>
              <w:spacing w:before="50" w:after="120" w:line="253" w:lineRule="exact"/>
              <w:ind w:left="518" w:hanging="446"/>
              <w:rPr>
                <w:rFonts w:eastAsia="Arial Unicode MS"/>
                <w:spacing w:val="-4"/>
                <w:szCs w:val="24"/>
              </w:rPr>
            </w:pPr>
            <w:r>
              <w:rPr>
                <w:rFonts w:eastAsia="Arial Unicode MS"/>
                <w:spacing w:val="-4"/>
                <w:szCs w:val="24"/>
              </w:rPr>
              <w:t>3.6</w:t>
            </w:r>
            <w:r w:rsidRPr="000C4D48">
              <w:rPr>
                <w:rFonts w:eastAsia="Arial Unicode MS"/>
                <w:spacing w:val="-4"/>
                <w:szCs w:val="24"/>
              </w:rPr>
              <w:t xml:space="preserve"> </w:t>
            </w:r>
            <w:r w:rsidRPr="00DA3F92">
              <w:rPr>
                <w:rFonts w:eastAsia="Arial Unicode MS"/>
                <w:spacing w:val="-3"/>
                <w:szCs w:val="24"/>
              </w:rPr>
              <w:t>Furthermore</w:t>
            </w:r>
            <w:r w:rsidRPr="000C4D48">
              <w:rPr>
                <w:szCs w:val="24"/>
              </w:rPr>
              <w:t xml:space="preserve">, Bidders shall be </w:t>
            </w:r>
            <w:r>
              <w:rPr>
                <w:szCs w:val="24"/>
              </w:rPr>
              <w:t xml:space="preserve">aware of the provisions of GCC </w:t>
            </w:r>
            <w:r w:rsidRPr="000C4D48">
              <w:rPr>
                <w:szCs w:val="24"/>
              </w:rPr>
              <w:t xml:space="preserve"> 28.3</w:t>
            </w:r>
            <w:r>
              <w:rPr>
                <w:szCs w:val="24"/>
              </w:rPr>
              <w:t>.</w:t>
            </w:r>
          </w:p>
        </w:tc>
      </w:tr>
      <w:tr w:rsidR="00085078" w:rsidRPr="00F56A94" w:rsidTr="001850F0">
        <w:trPr>
          <w:gridBefore w:val="2"/>
          <w:wBefore w:w="22" w:type="dxa"/>
          <w:jc w:val="center"/>
        </w:trPr>
        <w:tc>
          <w:tcPr>
            <w:tcW w:w="2117"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s>
              <w:spacing w:before="100" w:after="100"/>
              <w:ind w:left="257" w:hanging="257"/>
              <w:rPr>
                <w:lang w:val="en-US"/>
              </w:rPr>
            </w:pPr>
            <w:r w:rsidRPr="00F56A94">
              <w:rPr>
                <w:b w:val="0"/>
                <w:lang w:val="en-US"/>
              </w:rPr>
              <w:br w:type="page"/>
            </w:r>
            <w:bookmarkStart w:id="20" w:name="_Toc438438823"/>
            <w:bookmarkStart w:id="21" w:name="_Toc438532560"/>
            <w:bookmarkStart w:id="22" w:name="_Toc438733967"/>
            <w:bookmarkStart w:id="23" w:name="_Toc438907008"/>
            <w:bookmarkStart w:id="24" w:name="_Toc438907207"/>
            <w:bookmarkStart w:id="25" w:name="_Toc255307149"/>
            <w:r w:rsidRPr="00F56A94">
              <w:rPr>
                <w:lang w:val="en-US"/>
              </w:rPr>
              <w:t>Eligible Bidders</w:t>
            </w:r>
            <w:bookmarkEnd w:id="20"/>
            <w:bookmarkEnd w:id="21"/>
            <w:bookmarkEnd w:id="22"/>
            <w:bookmarkEnd w:id="23"/>
            <w:bookmarkEnd w:id="24"/>
            <w:bookmarkEnd w:id="25"/>
          </w:p>
        </w:tc>
        <w:tc>
          <w:tcPr>
            <w:tcW w:w="7718" w:type="dxa"/>
            <w:gridSpan w:val="3"/>
            <w:tcBorders>
              <w:top w:val="single" w:sz="4" w:space="0" w:color="auto"/>
              <w:left w:val="single" w:sz="4" w:space="0" w:color="auto"/>
              <w:bottom w:val="single" w:sz="4" w:space="0" w:color="auto"/>
              <w:right w:val="single" w:sz="4" w:space="0" w:color="auto"/>
            </w:tcBorders>
          </w:tcPr>
          <w:p w:rsidR="00085078" w:rsidRDefault="00085078" w:rsidP="001850F0">
            <w:pPr>
              <w:pStyle w:val="Header2-SubClauses"/>
              <w:spacing w:before="100" w:after="100"/>
              <w:ind w:left="644" w:right="22" w:hanging="720"/>
              <w:rPr>
                <w:lang w:val="en-US"/>
              </w:rPr>
            </w:pPr>
            <w:r>
              <w:rPr>
                <w:lang w:val="en-US"/>
              </w:rPr>
              <w:t xml:space="preserve">4.1 </w:t>
            </w:r>
            <w:r w:rsidRPr="005B7BFB">
              <w:rPr>
                <w:lang w:val="en-US"/>
              </w:rPr>
              <w:t xml:space="preserve">This Invitation for </w:t>
            </w:r>
            <w:r>
              <w:rPr>
                <w:lang w:val="en-US"/>
              </w:rPr>
              <w:t>Bids</w:t>
            </w:r>
            <w:r w:rsidRPr="005B7BFB">
              <w:rPr>
                <w:lang w:val="en-US"/>
              </w:rPr>
              <w:t xml:space="preserve"> is open to eligible </w:t>
            </w:r>
            <w:r>
              <w:rPr>
                <w:lang w:val="en-US"/>
              </w:rPr>
              <w:t>Bidders</w:t>
            </w:r>
            <w:r w:rsidRPr="005B7BFB">
              <w:rPr>
                <w:lang w:val="en-US"/>
              </w:rPr>
              <w:t xml:space="preserve"> from all countries, except for any </w:t>
            </w:r>
            <w:r w:rsidRPr="005D05CA">
              <w:rPr>
                <w:b/>
                <w:i/>
                <w:lang w:val="en-US"/>
              </w:rPr>
              <w:t>specified in the BDS</w:t>
            </w:r>
            <w:r w:rsidRPr="005B7BFB">
              <w:rPr>
                <w:lang w:val="en-US"/>
              </w:rPr>
              <w:t>.</w:t>
            </w:r>
          </w:p>
          <w:p w:rsidR="00085078" w:rsidRDefault="00085078" w:rsidP="001850F0">
            <w:pPr>
              <w:pStyle w:val="Header2-SubClauses"/>
              <w:spacing w:before="100" w:after="100"/>
              <w:ind w:left="644" w:right="22" w:hanging="720"/>
              <w:rPr>
                <w:lang w:val="en-US"/>
              </w:rPr>
            </w:pPr>
            <w:r>
              <w:rPr>
                <w:lang w:val="en-US"/>
              </w:rPr>
              <w:t xml:space="preserve">4.2 A </w:t>
            </w:r>
            <w:r w:rsidRPr="00F56A94">
              <w:rPr>
                <w:lang w:val="en-US"/>
              </w:rPr>
              <w:t xml:space="preserve">Bidder may be a natural person, private entity, government-owned entity (subject to ITB </w:t>
            </w:r>
            <w:r w:rsidRPr="00AF1388">
              <w:rPr>
                <w:color w:val="FF0000"/>
                <w:lang w:val="en-US"/>
              </w:rPr>
              <w:t>4.4</w:t>
            </w:r>
            <w:r w:rsidRPr="00F56A94">
              <w:rPr>
                <w:lang w:val="en-US"/>
              </w:rPr>
              <w:t xml:space="preserve">) or any combination of them with a formal intent to enter into an agreement or under an existing agreement in the form of a Joint Venture (JV). </w:t>
            </w:r>
            <w:r>
              <w:rPr>
                <w:lang w:val="en-US"/>
              </w:rPr>
              <w:t xml:space="preserve">Maximum number of parners in JV shall be as </w:t>
            </w:r>
            <w:r w:rsidRPr="00A803DA">
              <w:rPr>
                <w:b/>
                <w:bCs/>
                <w:lang w:val="en-US"/>
              </w:rPr>
              <w:t>specified in BDS</w:t>
            </w:r>
            <w:r w:rsidRPr="00F56A94">
              <w:rPr>
                <w:lang w:val="en-US"/>
              </w:rPr>
              <w:t xml:space="preserve"> </w:t>
            </w:r>
            <w:r>
              <w:rPr>
                <w:lang w:val="en-US"/>
              </w:rPr>
              <w:t>.</w:t>
            </w:r>
            <w:r w:rsidRPr="00F56A94">
              <w:rPr>
                <w:lang w:val="en-US"/>
              </w:rPr>
              <w:t>In the case of a JV:</w:t>
            </w:r>
          </w:p>
          <w:p w:rsidR="00085078" w:rsidRPr="00F56A94" w:rsidRDefault="00085078" w:rsidP="00085078">
            <w:pPr>
              <w:pStyle w:val="Heading4"/>
              <w:numPr>
                <w:ilvl w:val="2"/>
                <w:numId w:val="10"/>
              </w:numPr>
              <w:tabs>
                <w:tab w:val="clear" w:pos="1152"/>
              </w:tabs>
              <w:spacing w:before="100" w:after="100"/>
              <w:ind w:left="1274" w:right="22" w:hanging="540"/>
            </w:pPr>
            <w:r w:rsidRPr="00F56A94">
              <w:t>all parties to the JV shall be jointly and severally liable; and</w:t>
            </w:r>
          </w:p>
          <w:p w:rsidR="00085078" w:rsidRPr="00F56A94" w:rsidRDefault="00085078" w:rsidP="00085078">
            <w:pPr>
              <w:pStyle w:val="Header2-SubClauses"/>
              <w:numPr>
                <w:ilvl w:val="2"/>
                <w:numId w:val="10"/>
              </w:numPr>
              <w:tabs>
                <w:tab w:val="clear" w:pos="1152"/>
              </w:tabs>
              <w:spacing w:before="100" w:after="100"/>
              <w:ind w:left="1274" w:right="22" w:hanging="540"/>
              <w:rPr>
                <w:lang w:val="en-US"/>
              </w:rPr>
            </w:pPr>
            <w:r>
              <w:t>a JV shall nominate a r</w:t>
            </w:r>
            <w:r w:rsidRPr="00F56A94">
              <w:t>epresentative who shall have the authority to conduct all businesses for and on behalf of any and all the parties of the JV during the bidding process and, in the event the JV is awarded the Contract, during contract execution</w:t>
            </w:r>
            <w:r>
              <w:t>.</w:t>
            </w:r>
          </w:p>
          <w:p w:rsidR="00085078" w:rsidRPr="00F56A94" w:rsidRDefault="00085078" w:rsidP="001850F0">
            <w:pPr>
              <w:pStyle w:val="Header2-SubClauses"/>
              <w:spacing w:before="100" w:after="100"/>
              <w:ind w:left="619" w:hanging="540"/>
              <w:rPr>
                <w:lang w:val="en-US"/>
              </w:rPr>
            </w:pPr>
            <w:r>
              <w:rPr>
                <w:lang w:val="en-US"/>
              </w:rPr>
              <w:t xml:space="preserve">4.3 </w:t>
            </w:r>
            <w:r w:rsidRPr="00F56A94">
              <w:rPr>
                <w:lang w:val="en-US"/>
              </w:rPr>
              <w:t>A Bidder shall not have a conflict of interest</w:t>
            </w:r>
            <w:r w:rsidRPr="00C81AF0">
              <w:rPr>
                <w:lang w:val="en-US"/>
              </w:rPr>
              <w:t>. Any</w:t>
            </w:r>
            <w:r w:rsidRPr="00F56A94">
              <w:rPr>
                <w:lang w:val="en-US"/>
              </w:rPr>
              <w:t xml:space="preserve"> Bidders found to have a conflict of interest shall be disqualified.  A Bidder may be considered </w:t>
            </w:r>
            <w:r w:rsidRPr="00F56A94">
              <w:rPr>
                <w:lang w:val="en-US"/>
              </w:rPr>
              <w:lastRenderedPageBreak/>
              <w:t>to be in a conflict of interest with one or more parties in this bidding process</w:t>
            </w:r>
            <w:r>
              <w:rPr>
                <w:lang w:val="en-US"/>
              </w:rPr>
              <w:t xml:space="preserve"> </w:t>
            </w:r>
            <w:r w:rsidRPr="00F56A94">
              <w:rPr>
                <w:lang w:val="en-US"/>
              </w:rPr>
              <w:t>if, including but not limited to:</w:t>
            </w:r>
          </w:p>
          <w:p w:rsidR="00085078" w:rsidRPr="00F56A94" w:rsidRDefault="00085078" w:rsidP="00085078">
            <w:pPr>
              <w:pStyle w:val="Heading4"/>
              <w:numPr>
                <w:ilvl w:val="2"/>
                <w:numId w:val="11"/>
              </w:numPr>
              <w:tabs>
                <w:tab w:val="clear" w:pos="1152"/>
              </w:tabs>
              <w:spacing w:before="100" w:after="100"/>
              <w:ind w:left="1364" w:right="22" w:hanging="630"/>
            </w:pPr>
            <w:r w:rsidRPr="00F56A94">
              <w:t xml:space="preserve">have controlling shareholders in common; </w:t>
            </w:r>
          </w:p>
          <w:p w:rsidR="00085078" w:rsidRPr="00F56A94" w:rsidRDefault="00085078" w:rsidP="00085078">
            <w:pPr>
              <w:pStyle w:val="Heading4"/>
              <w:numPr>
                <w:ilvl w:val="2"/>
                <w:numId w:val="11"/>
              </w:numPr>
              <w:tabs>
                <w:tab w:val="clear" w:pos="1152"/>
              </w:tabs>
              <w:spacing w:before="100" w:after="100"/>
              <w:ind w:left="1364" w:right="22" w:hanging="630"/>
            </w:pPr>
            <w:r w:rsidRPr="00F56A94">
              <w:t>receive or have received any direct or indirect subsidy from any of them;</w:t>
            </w:r>
          </w:p>
          <w:p w:rsidR="00085078" w:rsidRPr="00F56A94" w:rsidRDefault="00085078" w:rsidP="00085078">
            <w:pPr>
              <w:pStyle w:val="Heading4"/>
              <w:numPr>
                <w:ilvl w:val="2"/>
                <w:numId w:val="11"/>
              </w:numPr>
              <w:tabs>
                <w:tab w:val="clear" w:pos="1152"/>
              </w:tabs>
              <w:spacing w:before="100" w:after="100"/>
              <w:ind w:left="1364" w:right="22" w:hanging="630"/>
              <w:rPr>
                <w:spacing w:val="-6"/>
              </w:rPr>
            </w:pPr>
            <w:r w:rsidRPr="00F56A94">
              <w:rPr>
                <w:spacing w:val="-6"/>
              </w:rPr>
              <w:t xml:space="preserve">have the same legal representative for purposes of this Bid; </w:t>
            </w:r>
          </w:p>
          <w:p w:rsidR="00085078" w:rsidRDefault="00085078" w:rsidP="00085078">
            <w:pPr>
              <w:pStyle w:val="Heading4"/>
              <w:numPr>
                <w:ilvl w:val="2"/>
                <w:numId w:val="11"/>
              </w:numPr>
              <w:tabs>
                <w:tab w:val="clear" w:pos="1152"/>
              </w:tabs>
              <w:spacing w:before="100" w:after="100"/>
              <w:ind w:left="1364" w:right="22" w:hanging="630"/>
            </w:pPr>
            <w:r w:rsidRPr="00F56A94">
              <w:t>have a relationship with each other, directly or through common third parties, that puts them in a position to have access to information about or influence on the Bid of another Bidder, or influence the decisions of the Purchaser regarding this bidding process;</w:t>
            </w:r>
          </w:p>
          <w:p w:rsidR="00085078" w:rsidRDefault="00085078" w:rsidP="00085078">
            <w:pPr>
              <w:pStyle w:val="Heading4"/>
              <w:numPr>
                <w:ilvl w:val="2"/>
                <w:numId w:val="11"/>
              </w:numPr>
              <w:tabs>
                <w:tab w:val="clear" w:pos="1152"/>
              </w:tabs>
              <w:spacing w:before="100" w:after="100"/>
              <w:ind w:left="1364" w:right="22" w:hanging="720"/>
            </w:pPr>
            <w:r w:rsidRPr="00F56A94">
              <w:t xml:space="preserve">a Bidder participates in more than one bid in this bidding process. Participation by a Bidder in more than one Bid will result in the disqualification of all Bids in which it is involved. However, this does not limit the inclusion of the same subcontractor, not otherwise participating as a Bidder, in more than one bid; or </w:t>
            </w:r>
          </w:p>
          <w:p w:rsidR="00085078" w:rsidRDefault="00085078" w:rsidP="00085078">
            <w:pPr>
              <w:pStyle w:val="Heading4"/>
              <w:numPr>
                <w:ilvl w:val="2"/>
                <w:numId w:val="11"/>
              </w:numPr>
              <w:tabs>
                <w:tab w:val="clear" w:pos="1152"/>
              </w:tabs>
              <w:spacing w:before="100" w:after="100"/>
              <w:ind w:left="1364" w:right="22" w:hanging="720"/>
            </w:pPr>
            <w:r w:rsidRPr="00E738C0">
              <w:t xml:space="preserve"> a Bidd</w:t>
            </w:r>
            <w:r w:rsidRPr="00F56A94">
              <w:t xml:space="preserve">er or any of its affiliates participated as a consultant in the preparation of the design or technical specifications of the goods and services that are the subject of the bid. </w:t>
            </w:r>
          </w:p>
          <w:p w:rsidR="00085078" w:rsidRDefault="00085078" w:rsidP="001850F0">
            <w:pPr>
              <w:pStyle w:val="Header2-SubClauses"/>
              <w:ind w:left="457" w:hanging="457"/>
            </w:pPr>
            <w:r>
              <w:t xml:space="preserve">4.4  </w:t>
            </w:r>
            <w:r w:rsidRPr="00F56A94">
              <w:t xml:space="preserve">A Bidder that is under a declaration of ineligibility by the GoN/DP in accordance with ITB </w:t>
            </w:r>
            <w:r w:rsidRPr="00AF1388">
              <w:rPr>
                <w:color w:val="FF0000"/>
              </w:rPr>
              <w:t>3</w:t>
            </w:r>
            <w:r>
              <w:rPr>
                <w:color w:val="FF0000"/>
              </w:rPr>
              <w:t>.4</w:t>
            </w:r>
            <w:r w:rsidRPr="00F56A94">
              <w:t>, at the date of the deadline for bid submission or thereafter, shall be disqualified.</w:t>
            </w:r>
          </w:p>
          <w:p w:rsidR="00085078" w:rsidRPr="00DF0EB9" w:rsidRDefault="00085078" w:rsidP="001850F0">
            <w:pPr>
              <w:pStyle w:val="Header2-SubClauses"/>
              <w:ind w:left="457" w:hanging="457"/>
            </w:pPr>
            <w:r>
              <w:rPr>
                <w:lang w:val="en-US"/>
              </w:rPr>
              <w:t xml:space="preserve">4.5 A </w:t>
            </w:r>
            <w:r w:rsidRPr="00F56A94">
              <w:rPr>
                <w:lang w:val="en-US"/>
              </w:rPr>
              <w:t>Go</w:t>
            </w:r>
            <w:r>
              <w:rPr>
                <w:lang w:val="en-US"/>
              </w:rPr>
              <w:t>N</w:t>
            </w:r>
            <w:r w:rsidRPr="00F56A94">
              <w:rPr>
                <w:lang w:val="en-US"/>
              </w:rPr>
              <w:t xml:space="preserve">-owned enterprise </w:t>
            </w:r>
            <w:r>
              <w:rPr>
                <w:lang w:val="en-US"/>
              </w:rPr>
              <w:t xml:space="preserve">may also participate in the bid if it is </w:t>
            </w:r>
            <w:r w:rsidRPr="00F56A94">
              <w:rPr>
                <w:lang w:val="en-US"/>
              </w:rPr>
              <w:t xml:space="preserve">legally and financially autonomous, </w:t>
            </w:r>
            <w:r>
              <w:rPr>
                <w:lang w:val="en-US"/>
              </w:rPr>
              <w:t>it o</w:t>
            </w:r>
            <w:r w:rsidRPr="00F56A94">
              <w:rPr>
                <w:lang w:val="en-US"/>
              </w:rPr>
              <w:t>perate</w:t>
            </w:r>
            <w:r>
              <w:rPr>
                <w:lang w:val="en-US"/>
              </w:rPr>
              <w:t>s</w:t>
            </w:r>
            <w:r w:rsidRPr="00F56A94">
              <w:rPr>
                <w:lang w:val="en-US"/>
              </w:rPr>
              <w:t xml:space="preserve"> under commercial law, and </w:t>
            </w:r>
            <w:r>
              <w:rPr>
                <w:lang w:val="en-US"/>
              </w:rPr>
              <w:t xml:space="preserve">it is </w:t>
            </w:r>
            <w:r w:rsidRPr="00F56A94">
              <w:rPr>
                <w:lang w:val="en-US"/>
              </w:rPr>
              <w:t>not dependent agenc</w:t>
            </w:r>
            <w:r>
              <w:rPr>
                <w:lang w:val="en-US"/>
              </w:rPr>
              <w:t>y</w:t>
            </w:r>
            <w:r w:rsidRPr="00F56A94">
              <w:rPr>
                <w:lang w:val="en-US"/>
              </w:rPr>
              <w:t xml:space="preserve"> of the Purchaser</w:t>
            </w:r>
            <w:r>
              <w:rPr>
                <w:lang w:val="en-US"/>
              </w:rPr>
              <w:t>.</w:t>
            </w:r>
          </w:p>
          <w:p w:rsidR="00085078" w:rsidRPr="006367EB" w:rsidRDefault="00085078" w:rsidP="001850F0">
            <w:pPr>
              <w:pStyle w:val="Header2-SubClauses"/>
              <w:spacing w:before="100" w:after="100"/>
              <w:ind w:left="367" w:hanging="443"/>
              <w:rPr>
                <w:iCs/>
                <w:spacing w:val="-4"/>
                <w:szCs w:val="22"/>
                <w:lang w:val="en-US"/>
              </w:rPr>
            </w:pPr>
            <w:r>
              <w:rPr>
                <w:iCs/>
                <w:spacing w:val="-4"/>
                <w:szCs w:val="22"/>
                <w:lang w:val="en-US"/>
              </w:rPr>
              <w:t xml:space="preserve">4.6 </w:t>
            </w:r>
            <w:r w:rsidRPr="006367EB">
              <w:rPr>
                <w:iCs/>
                <w:spacing w:val="-4"/>
                <w:szCs w:val="22"/>
                <w:lang w:val="en-US"/>
              </w:rPr>
              <w:t>Bidders shall provide such evidence of their continued eligibility satisfactory to the Purchaser, as the Purchaser shall reasonably request.</w:t>
            </w:r>
          </w:p>
          <w:p w:rsidR="00085078" w:rsidRPr="006367EB" w:rsidRDefault="00085078" w:rsidP="001850F0">
            <w:pPr>
              <w:pStyle w:val="Header2-SubClauses"/>
              <w:spacing w:before="100" w:after="100"/>
              <w:ind w:right="22"/>
              <w:rPr>
                <w:iCs/>
                <w:spacing w:val="-4"/>
                <w:szCs w:val="22"/>
                <w:lang w:val="en-US"/>
              </w:rPr>
            </w:pPr>
            <w:r>
              <w:rPr>
                <w:iCs/>
                <w:spacing w:val="-4"/>
                <w:szCs w:val="22"/>
                <w:lang w:val="en-US"/>
              </w:rPr>
              <w:t xml:space="preserve">4.7 </w:t>
            </w:r>
            <w:r w:rsidRPr="006367EB">
              <w:rPr>
                <w:iCs/>
                <w:spacing w:val="-4"/>
                <w:szCs w:val="22"/>
                <w:lang w:val="en-US"/>
              </w:rPr>
              <w:t xml:space="preserve">Firms shall be excluded in any of the cases, if </w:t>
            </w:r>
          </w:p>
          <w:p w:rsidR="00085078" w:rsidRPr="006367EB" w:rsidRDefault="00085078" w:rsidP="001850F0">
            <w:pPr>
              <w:pStyle w:val="P3Header1-Clauses"/>
              <w:numPr>
                <w:ilvl w:val="2"/>
                <w:numId w:val="2"/>
              </w:numPr>
              <w:tabs>
                <w:tab w:val="clear" w:pos="864"/>
              </w:tabs>
              <w:spacing w:before="100" w:after="100"/>
              <w:ind w:left="1094" w:right="22" w:hanging="450"/>
              <w:jc w:val="both"/>
              <w:rPr>
                <w:b w:val="0"/>
                <w:iCs/>
                <w:spacing w:val="-4"/>
                <w:szCs w:val="22"/>
                <w:lang w:val="en-US"/>
              </w:rPr>
            </w:pPr>
            <w:r w:rsidRPr="006367EB">
              <w:rPr>
                <w:b w:val="0"/>
                <w:iCs/>
                <w:spacing w:val="-4"/>
                <w:szCs w:val="22"/>
                <w:lang w:val="en-US"/>
              </w:rPr>
              <w:t>by an act of compliance with a decision of the United Nations Security Council taken under Chapter VII of the Charter of the United Nations prohibits any import of goods or Contracting of works or services from that country or any payments to persons or entities in that country.</w:t>
            </w:r>
          </w:p>
          <w:p w:rsidR="00085078" w:rsidRPr="006367EB" w:rsidRDefault="00085078" w:rsidP="001850F0">
            <w:pPr>
              <w:pStyle w:val="P3Header1-Clauses"/>
              <w:numPr>
                <w:ilvl w:val="2"/>
                <w:numId w:val="2"/>
              </w:numPr>
              <w:tabs>
                <w:tab w:val="clear" w:pos="864"/>
              </w:tabs>
              <w:spacing w:before="100" w:after="100"/>
              <w:ind w:left="1094" w:right="22" w:hanging="450"/>
              <w:jc w:val="both"/>
              <w:rPr>
                <w:b w:val="0"/>
                <w:iCs/>
                <w:spacing w:val="-4"/>
                <w:szCs w:val="22"/>
                <w:lang w:val="en-US"/>
              </w:rPr>
            </w:pPr>
            <w:r w:rsidRPr="006367EB">
              <w:rPr>
                <w:b w:val="0"/>
                <w:iCs/>
                <w:spacing w:val="-4"/>
                <w:szCs w:val="22"/>
                <w:lang w:val="en-US"/>
              </w:rPr>
              <w:t xml:space="preserve">DP Funded: as a matter of law or official regulation, GoN prohibits commercial relations with that country, provided that the DP is satisfied that such exclusion does not preclude effective competition for the supply of goods or related services required; </w:t>
            </w:r>
          </w:p>
          <w:p w:rsidR="00085078" w:rsidRDefault="00085078" w:rsidP="001850F0">
            <w:pPr>
              <w:ind w:left="1069" w:hanging="450"/>
              <w:rPr>
                <w:iCs/>
                <w:spacing w:val="-4"/>
                <w:szCs w:val="22"/>
              </w:rPr>
            </w:pPr>
            <w:r>
              <w:rPr>
                <w:iCs/>
                <w:spacing w:val="-4"/>
                <w:szCs w:val="22"/>
              </w:rPr>
              <w:t xml:space="preserve">(c)    </w:t>
            </w:r>
            <w:r w:rsidRPr="00276371">
              <w:rPr>
                <w:iCs/>
                <w:spacing w:val="-4"/>
                <w:szCs w:val="22"/>
                <w:lang w:val="en-US"/>
              </w:rPr>
              <w:t>DP Funded: a firm has been determined to be ineligible by the DP in relation to their guidelines or appropriate provisions on preventing and combating fraud and corruption in projects</w:t>
            </w:r>
            <w:r>
              <w:rPr>
                <w:b/>
                <w:iCs/>
                <w:spacing w:val="-4"/>
                <w:szCs w:val="22"/>
                <w:lang w:val="en-US"/>
              </w:rPr>
              <w:t xml:space="preserve"> </w:t>
            </w:r>
            <w:r w:rsidRPr="00276371">
              <w:rPr>
                <w:iCs/>
                <w:spacing w:val="-4"/>
                <w:szCs w:val="22"/>
              </w:rPr>
              <w:t>financed by them.</w:t>
            </w:r>
          </w:p>
          <w:p w:rsidR="00085078" w:rsidRPr="00276371" w:rsidRDefault="00085078" w:rsidP="001850F0">
            <w:pPr>
              <w:ind w:left="1069" w:hanging="450"/>
              <w:rPr>
                <w:iCs/>
                <w:spacing w:val="-4"/>
                <w:szCs w:val="22"/>
              </w:rPr>
            </w:pPr>
            <w:r w:rsidRPr="00965438">
              <w:rPr>
                <w:rFonts w:ascii="Arial" w:eastAsia="Arial Unicode MS" w:hAnsi="Arial" w:cs="Arial"/>
                <w:spacing w:val="-3"/>
                <w:szCs w:val="22"/>
                <w:highlight w:val="cyan"/>
              </w:rPr>
              <w:lastRenderedPageBreak/>
              <w:t xml:space="preserve">(d) </w:t>
            </w:r>
            <w:r w:rsidRPr="00D046B6">
              <w:rPr>
                <w:rFonts w:ascii="Arial" w:eastAsia="Arial Unicode MS" w:hAnsi="Arial" w:cs="Arial"/>
                <w:spacing w:val="-3"/>
                <w:szCs w:val="22"/>
                <w:highlight w:val="cyan"/>
              </w:rPr>
              <w:t xml:space="preserve">If the corruption case is being filed to Court against the </w:t>
            </w:r>
            <w:r w:rsidRPr="00965438">
              <w:rPr>
                <w:rFonts w:ascii="Arial" w:eastAsia="Arial Unicode MS" w:hAnsi="Arial" w:cs="Arial"/>
                <w:spacing w:val="-3"/>
                <w:szCs w:val="22"/>
                <w:highlight w:val="cyan"/>
              </w:rPr>
              <w:t>Natural Person or Board of Director of the firm/institution</w:t>
            </w:r>
            <w:r>
              <w:rPr>
                <w:rFonts w:ascii="Arial" w:eastAsia="Arial Unicode MS" w:hAnsi="Arial" w:cs="Arial"/>
                <w:spacing w:val="-3"/>
                <w:szCs w:val="22"/>
                <w:highlight w:val="cyan"/>
              </w:rPr>
              <w:t xml:space="preserve"> </w:t>
            </w:r>
            <w:r w:rsidRPr="00965438">
              <w:rPr>
                <w:rFonts w:ascii="Arial" w:eastAsia="Arial Unicode MS" w:hAnsi="Arial" w:cs="Arial"/>
                <w:spacing w:val="-3"/>
                <w:szCs w:val="22"/>
                <w:highlight w:val="cyan"/>
              </w:rPr>
              <w:t xml:space="preserve">/company or any partner of JV, </w:t>
            </w:r>
            <w:r>
              <w:rPr>
                <w:rFonts w:ascii="Arial" w:eastAsia="Arial Unicode MS" w:hAnsi="Arial" w:cs="Arial"/>
                <w:spacing w:val="-3"/>
                <w:szCs w:val="22"/>
                <w:highlight w:val="cyan"/>
              </w:rPr>
              <w:t xml:space="preserve">such </w:t>
            </w:r>
            <w:r w:rsidRPr="00965438">
              <w:rPr>
                <w:rFonts w:ascii="Arial" w:eastAsia="Arial Unicode MS" w:hAnsi="Arial" w:cs="Arial"/>
                <w:spacing w:val="-3"/>
                <w:szCs w:val="22"/>
                <w:highlight w:val="cyan"/>
              </w:rPr>
              <w:t>Natural Person or Board of Director of the firm/institution</w:t>
            </w:r>
            <w:r>
              <w:rPr>
                <w:rFonts w:ascii="Arial" w:eastAsia="Arial Unicode MS" w:hAnsi="Arial" w:cs="Arial"/>
                <w:spacing w:val="-3"/>
                <w:szCs w:val="22"/>
                <w:highlight w:val="cyan"/>
              </w:rPr>
              <w:t xml:space="preserve"> </w:t>
            </w:r>
            <w:r w:rsidRPr="00965438">
              <w:rPr>
                <w:rFonts w:ascii="Arial" w:eastAsia="Arial Unicode MS" w:hAnsi="Arial" w:cs="Arial"/>
                <w:spacing w:val="-3"/>
                <w:szCs w:val="22"/>
                <w:highlight w:val="cyan"/>
              </w:rPr>
              <w:t xml:space="preserve">/company or any partner of JV shall not be eligible to participate in procurement process till the concerned Court has not issued the decision </w:t>
            </w:r>
            <w:r>
              <w:rPr>
                <w:rFonts w:ascii="Arial" w:eastAsia="Arial Unicode MS" w:hAnsi="Arial" w:cs="Arial"/>
                <w:spacing w:val="-3"/>
                <w:szCs w:val="22"/>
                <w:highlight w:val="cyan"/>
              </w:rPr>
              <w:t xml:space="preserve">of </w:t>
            </w:r>
            <w:r w:rsidRPr="00965438">
              <w:rPr>
                <w:rFonts w:ascii="Arial" w:eastAsia="Arial Unicode MS" w:hAnsi="Arial" w:cs="Arial"/>
                <w:spacing w:val="-3"/>
                <w:szCs w:val="22"/>
                <w:highlight w:val="cyan"/>
              </w:rPr>
              <w:t>clearance against the Corruption Charges.</w:t>
            </w:r>
          </w:p>
          <w:p w:rsidR="00085078" w:rsidRPr="008F459C" w:rsidRDefault="00085078" w:rsidP="001850F0">
            <w:pPr>
              <w:rPr>
                <w:lang w:val="en-US"/>
              </w:rPr>
            </w:pPr>
          </w:p>
        </w:tc>
      </w:tr>
      <w:tr w:rsidR="00085078" w:rsidRPr="00F56A94" w:rsidTr="001850F0">
        <w:trPr>
          <w:gridAfter w:val="1"/>
          <w:wAfter w:w="23" w:type="dxa"/>
          <w:jc w:val="center"/>
        </w:trPr>
        <w:tc>
          <w:tcPr>
            <w:tcW w:w="2139" w:type="dxa"/>
            <w:gridSpan w:val="3"/>
            <w:tcBorders>
              <w:top w:val="single" w:sz="4" w:space="0" w:color="auto"/>
              <w:left w:val="single" w:sz="4" w:space="0" w:color="auto"/>
              <w:bottom w:val="single" w:sz="4" w:space="0" w:color="auto"/>
              <w:right w:val="single" w:sz="4" w:space="0" w:color="auto"/>
            </w:tcBorders>
          </w:tcPr>
          <w:p w:rsidR="00085078" w:rsidRPr="00F56A94" w:rsidRDefault="00085078" w:rsidP="001850F0">
            <w:pPr>
              <w:spacing w:before="100" w:after="100"/>
              <w:ind w:left="1008" w:right="1152"/>
              <w:rPr>
                <w:lang w:val="en-US"/>
              </w:rPr>
            </w:pPr>
            <w:bookmarkStart w:id="26" w:name="_Toc438532561"/>
            <w:bookmarkStart w:id="27" w:name="_Toc438532562"/>
            <w:bookmarkEnd w:id="26"/>
            <w:bookmarkEnd w:id="27"/>
          </w:p>
        </w:tc>
        <w:tc>
          <w:tcPr>
            <w:tcW w:w="7695" w:type="dxa"/>
            <w:gridSpan w:val="2"/>
            <w:tcBorders>
              <w:top w:val="single" w:sz="4" w:space="0" w:color="auto"/>
              <w:left w:val="single" w:sz="4" w:space="0" w:color="auto"/>
              <w:bottom w:val="single" w:sz="4" w:space="0" w:color="auto"/>
              <w:right w:val="single" w:sz="4" w:space="0" w:color="auto"/>
            </w:tcBorders>
          </w:tcPr>
          <w:p w:rsidR="00085078" w:rsidRPr="006367EB" w:rsidRDefault="00085078" w:rsidP="001850F0">
            <w:pPr>
              <w:pStyle w:val="Header2-SubClauses"/>
              <w:spacing w:before="100" w:after="100"/>
              <w:ind w:left="448" w:hanging="450"/>
              <w:rPr>
                <w:iCs/>
                <w:spacing w:val="-4"/>
                <w:szCs w:val="22"/>
                <w:lang w:val="en-US"/>
              </w:rPr>
            </w:pPr>
            <w:r>
              <w:rPr>
                <w:iCs/>
                <w:spacing w:val="-4"/>
                <w:szCs w:val="22"/>
                <w:lang w:val="en-US"/>
              </w:rPr>
              <w:t xml:space="preserve">4.8 </w:t>
            </w:r>
            <w:r w:rsidRPr="006367EB">
              <w:rPr>
                <w:iCs/>
                <w:spacing w:val="-4"/>
                <w:szCs w:val="22"/>
                <w:lang w:val="en-US"/>
              </w:rPr>
              <w:t>A bidder and all parties constituting the Bidder shall have the nationality of an eligible country as defined by the concerned DP for DP funded projects.</w:t>
            </w:r>
          </w:p>
          <w:p w:rsidR="00085078" w:rsidRPr="00F56A94" w:rsidRDefault="00085078" w:rsidP="001850F0">
            <w:pPr>
              <w:pStyle w:val="Header2-SubClauses"/>
              <w:spacing w:before="100" w:after="100"/>
              <w:ind w:left="538" w:hanging="540"/>
            </w:pPr>
            <w:r>
              <w:rPr>
                <w:iCs/>
                <w:spacing w:val="-4"/>
                <w:szCs w:val="22"/>
                <w:lang w:val="en-US"/>
              </w:rPr>
              <w:t xml:space="preserve">4.9    </w:t>
            </w:r>
            <w:r w:rsidRPr="00F56A94">
              <w:rPr>
                <w:iCs/>
                <w:spacing w:val="-4"/>
                <w:szCs w:val="22"/>
                <w:lang w:val="en-US"/>
              </w:rPr>
              <w:t xml:space="preserve">The domestic Bidder who has obtained Permanent Account Number (PAN) and Value Added Tax (VAT) registration certificate(s) and </w:t>
            </w:r>
            <w:r w:rsidRPr="006367EB">
              <w:rPr>
                <w:iCs/>
                <w:spacing w:val="-4"/>
                <w:szCs w:val="22"/>
                <w:lang w:val="en-US"/>
              </w:rPr>
              <w:t>Tax clearance certificate</w:t>
            </w:r>
            <w:r>
              <w:rPr>
                <w:iCs/>
                <w:spacing w:val="-4"/>
                <w:szCs w:val="22"/>
                <w:lang w:val="en-US"/>
              </w:rPr>
              <w:t xml:space="preserve"> or proof of submission of tax return</w:t>
            </w:r>
            <w:r w:rsidRPr="006367EB">
              <w:rPr>
                <w:iCs/>
                <w:spacing w:val="-4"/>
                <w:szCs w:val="22"/>
                <w:lang w:val="en-US"/>
              </w:rPr>
              <w:t xml:space="preserve"> from the Inland Revenue Office shall only be eligible. The foreign bidder</w:t>
            </w:r>
            <w:r w:rsidRPr="00F56A94">
              <w:rPr>
                <w:iCs/>
                <w:spacing w:val="-4"/>
                <w:szCs w:val="22"/>
                <w:lang w:val="en-US"/>
              </w:rPr>
              <w:t xml:space="preserve"> submitting the documents </w:t>
            </w:r>
            <w:r w:rsidRPr="005D05CA">
              <w:rPr>
                <w:b/>
                <w:i/>
                <w:iCs/>
                <w:spacing w:val="-4"/>
                <w:szCs w:val="22"/>
                <w:lang w:val="en-US"/>
              </w:rPr>
              <w:t>indicated in the BDS</w:t>
            </w:r>
            <w:r w:rsidRPr="00F56A94">
              <w:rPr>
                <w:iCs/>
                <w:spacing w:val="-4"/>
                <w:szCs w:val="22"/>
                <w:lang w:val="en-US"/>
              </w:rPr>
              <w:t xml:space="preserve"> at the time of bid submission and a declaration to submit the document(s) </w:t>
            </w:r>
            <w:r w:rsidRPr="005D05CA">
              <w:rPr>
                <w:b/>
                <w:i/>
                <w:iCs/>
                <w:spacing w:val="-4"/>
                <w:szCs w:val="22"/>
                <w:lang w:val="en-US"/>
              </w:rPr>
              <w:t>indicated in the BDS</w:t>
            </w:r>
            <w:r w:rsidRPr="00F56A94">
              <w:rPr>
                <w:iCs/>
                <w:spacing w:val="-4"/>
                <w:szCs w:val="22"/>
                <w:lang w:val="en-US"/>
              </w:rPr>
              <w:t xml:space="preserve"> at the time of contract agreement shall only be eligible</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s>
              <w:spacing w:before="100" w:after="100"/>
              <w:ind w:left="347" w:hanging="360"/>
              <w:rPr>
                <w:lang w:val="en-US"/>
              </w:rPr>
            </w:pPr>
            <w:bookmarkStart w:id="28" w:name="_Toc438532563"/>
            <w:bookmarkStart w:id="29" w:name="_Toc438532564"/>
            <w:bookmarkStart w:id="30" w:name="_Toc438532565"/>
            <w:bookmarkStart w:id="31" w:name="_Toc438532566"/>
            <w:bookmarkStart w:id="32" w:name="_Toc438532567"/>
            <w:bookmarkStart w:id="33" w:name="_Toc438532571"/>
            <w:bookmarkStart w:id="34" w:name="_Toc438532572"/>
            <w:bookmarkStart w:id="35" w:name="_Toc255307150"/>
            <w:bookmarkEnd w:id="28"/>
            <w:bookmarkEnd w:id="29"/>
            <w:bookmarkEnd w:id="30"/>
            <w:bookmarkEnd w:id="31"/>
            <w:bookmarkEnd w:id="32"/>
            <w:bookmarkEnd w:id="33"/>
            <w:bookmarkEnd w:id="34"/>
            <w:r w:rsidRPr="00F56A94">
              <w:rPr>
                <w:lang w:val="en-US"/>
              </w:rPr>
              <w:t>Eligible Goods and Related Services</w:t>
            </w:r>
            <w:bookmarkEnd w:id="35"/>
          </w:p>
        </w:tc>
        <w:tc>
          <w:tcPr>
            <w:tcW w:w="7678" w:type="dxa"/>
            <w:tcBorders>
              <w:top w:val="single" w:sz="4" w:space="0" w:color="auto"/>
              <w:left w:val="single" w:sz="4" w:space="0" w:color="auto"/>
              <w:bottom w:val="single" w:sz="4" w:space="0" w:color="auto"/>
              <w:right w:val="single" w:sz="4" w:space="0" w:color="auto"/>
            </w:tcBorders>
          </w:tcPr>
          <w:p w:rsidR="00085078" w:rsidRPr="00B26378" w:rsidRDefault="00085078" w:rsidP="00085078">
            <w:pPr>
              <w:pStyle w:val="Sub-ClauseText"/>
              <w:numPr>
                <w:ilvl w:val="0"/>
                <w:numId w:val="17"/>
              </w:numPr>
              <w:tabs>
                <w:tab w:val="clear" w:pos="648"/>
              </w:tabs>
              <w:spacing w:before="0"/>
              <w:ind w:left="460" w:right="29" w:hanging="446"/>
              <w:rPr>
                <w:szCs w:val="24"/>
                <w:lang w:val="en-GB"/>
              </w:rPr>
            </w:pPr>
            <w:r w:rsidRPr="00B26378">
              <w:rPr>
                <w:szCs w:val="24"/>
                <w:lang w:val="en-GB"/>
              </w:rPr>
              <w:t xml:space="preserve">All goods and related services to be supplied under the contract are eligible, unless their origin is from a country </w:t>
            </w:r>
            <w:r w:rsidRPr="005D05CA">
              <w:rPr>
                <w:b/>
                <w:i/>
                <w:szCs w:val="24"/>
                <w:lang w:val="en-GB"/>
              </w:rPr>
              <w:t>specified in the BDS</w:t>
            </w:r>
            <w:r w:rsidRPr="00B26378">
              <w:rPr>
                <w:szCs w:val="24"/>
                <w:lang w:val="en-GB"/>
              </w:rPr>
              <w:t>.</w:t>
            </w:r>
          </w:p>
          <w:p w:rsidR="00085078" w:rsidRPr="00B26378" w:rsidRDefault="00085078" w:rsidP="00085078">
            <w:pPr>
              <w:pStyle w:val="Sub-ClauseText"/>
              <w:numPr>
                <w:ilvl w:val="0"/>
                <w:numId w:val="17"/>
              </w:numPr>
              <w:tabs>
                <w:tab w:val="clear" w:pos="648"/>
              </w:tabs>
              <w:spacing w:before="0"/>
              <w:ind w:left="460" w:right="29" w:hanging="446"/>
              <w:rPr>
                <w:szCs w:val="24"/>
                <w:lang w:val="en-GB"/>
              </w:rPr>
            </w:pPr>
            <w:r w:rsidRPr="00B26378">
              <w:rPr>
                <w:szCs w:val="24"/>
                <w:lang w:val="en-GB"/>
              </w:rPr>
              <w:t>For purposes of this clause, “origin” means the place where the goods are mined, grown, or produced, or the place from which the related services are supplied</w:t>
            </w:r>
          </w:p>
          <w:p w:rsidR="00085078" w:rsidRPr="005E44C0" w:rsidRDefault="00085078" w:rsidP="00085078">
            <w:pPr>
              <w:pStyle w:val="Sub-ClauseText"/>
              <w:numPr>
                <w:ilvl w:val="0"/>
                <w:numId w:val="17"/>
              </w:numPr>
              <w:tabs>
                <w:tab w:val="clear" w:pos="648"/>
              </w:tabs>
              <w:spacing w:before="0"/>
              <w:ind w:left="460" w:right="29" w:hanging="446"/>
              <w:rPr>
                <w:rFonts w:ascii="Arial" w:hAnsi="Arial" w:cs="Arial"/>
                <w:sz w:val="22"/>
                <w:szCs w:val="22"/>
                <w:lang w:val="en-GB"/>
              </w:rPr>
            </w:pPr>
            <w:r w:rsidRPr="00B26378">
              <w:rPr>
                <w:szCs w:val="24"/>
                <w:lang w:val="en-GB"/>
              </w:rPr>
              <w:t>The origin of goods and services is distinct from the nationality of the Bidder.</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s>
              <w:spacing w:before="100" w:after="100"/>
              <w:ind w:left="407" w:right="70" w:hanging="450"/>
              <w:rPr>
                <w:lang w:val="en-US"/>
              </w:rPr>
            </w:pPr>
            <w:bookmarkStart w:id="36" w:name="_Toc49504191"/>
            <w:bookmarkStart w:id="37" w:name="_Toc49504625"/>
            <w:bookmarkStart w:id="38" w:name="_Toc49504744"/>
            <w:bookmarkStart w:id="39" w:name="_Toc49569761"/>
            <w:bookmarkStart w:id="40" w:name="_Toc49591323"/>
            <w:bookmarkStart w:id="41" w:name="_Toc49591671"/>
            <w:bookmarkStart w:id="42" w:name="_Toc79222917"/>
            <w:r w:rsidRPr="00731AB5">
              <w:rPr>
                <w:lang w:val="en-US"/>
              </w:rPr>
              <w:t>Site Visit</w:t>
            </w:r>
            <w:bookmarkEnd w:id="36"/>
            <w:bookmarkEnd w:id="37"/>
            <w:bookmarkEnd w:id="38"/>
            <w:bookmarkEnd w:id="39"/>
            <w:bookmarkEnd w:id="40"/>
            <w:bookmarkEnd w:id="41"/>
            <w:bookmarkEnd w:id="42"/>
          </w:p>
        </w:tc>
        <w:tc>
          <w:tcPr>
            <w:tcW w:w="7678" w:type="dxa"/>
            <w:tcBorders>
              <w:top w:val="single" w:sz="4" w:space="0" w:color="auto"/>
              <w:left w:val="single" w:sz="4" w:space="0" w:color="auto"/>
              <w:bottom w:val="single" w:sz="4" w:space="0" w:color="auto"/>
              <w:right w:val="single" w:sz="4" w:space="0" w:color="auto"/>
            </w:tcBorders>
          </w:tcPr>
          <w:p w:rsidR="00085078" w:rsidRPr="00B26378" w:rsidRDefault="00085078" w:rsidP="001850F0">
            <w:pPr>
              <w:pStyle w:val="Header2-SubClauses"/>
              <w:ind w:left="456" w:hanging="456"/>
              <w:rPr>
                <w:lang w:val="en-GB"/>
              </w:rPr>
            </w:pPr>
            <w:r>
              <w:rPr>
                <w:lang w:val="en-GB"/>
              </w:rPr>
              <w:t xml:space="preserve">6.1 </w:t>
            </w:r>
            <w:r w:rsidRPr="00B26378">
              <w:rPr>
                <w:lang w:val="en-GB"/>
              </w:rPr>
              <w:t xml:space="preserve">For goods contracts requiring installation/ commissioning/ networking or similar services at site, the Bidder, at the Bidder’s own responsibility and risk, is encouraged to visit and examine the Site and obtain all information that may be necessary for preparing the Bid and entering into a contract for the supply of goods and related services. </w:t>
            </w:r>
          </w:p>
          <w:p w:rsidR="00085078" w:rsidRPr="003330E1" w:rsidRDefault="00085078" w:rsidP="001850F0">
            <w:pPr>
              <w:pStyle w:val="Header2-SubClauses"/>
              <w:ind w:left="456" w:hanging="456"/>
              <w:rPr>
                <w:lang w:val="en-GB"/>
              </w:rPr>
            </w:pPr>
            <w:r>
              <w:rPr>
                <w:lang w:val="en-GB"/>
              </w:rPr>
              <w:t xml:space="preserve">6.2 </w:t>
            </w:r>
            <w:r w:rsidRPr="003330E1">
              <w:rPr>
                <w:lang w:val="en-GB"/>
              </w:rPr>
              <w:t>The Bidder should ensure that the Purchaser is informed of the visit in adequate time to allow it to make appropriate arrangements.</w:t>
            </w:r>
          </w:p>
          <w:p w:rsidR="00085078" w:rsidRPr="005E44C0" w:rsidRDefault="00085078" w:rsidP="001850F0">
            <w:pPr>
              <w:pStyle w:val="Header2-SubClauses"/>
              <w:ind w:left="456" w:hanging="456"/>
              <w:rPr>
                <w:rFonts w:ascii="Arial" w:hAnsi="Arial" w:cs="Arial"/>
                <w:sz w:val="22"/>
                <w:szCs w:val="22"/>
                <w:lang w:val="en-GB"/>
              </w:rPr>
            </w:pPr>
            <w:r>
              <w:rPr>
                <w:lang w:val="en-GB"/>
              </w:rPr>
              <w:t xml:space="preserve">6.3 </w:t>
            </w:r>
            <w:r w:rsidRPr="003330E1">
              <w:rPr>
                <w:lang w:val="en-GB"/>
              </w:rPr>
              <w:t>The costs of visiting the Site shall be at the Bidder’s own expense.</w:t>
            </w:r>
          </w:p>
        </w:tc>
      </w:tr>
      <w:tr w:rsidR="00085078" w:rsidRPr="00F56A94" w:rsidTr="001850F0">
        <w:trPr>
          <w:gridBefore w:val="1"/>
          <w:gridAfter w:val="2"/>
          <w:wBefore w:w="7" w:type="dxa"/>
          <w:wAfter w:w="40" w:type="dxa"/>
          <w:jc w:val="center"/>
        </w:trPr>
        <w:tc>
          <w:tcPr>
            <w:tcW w:w="2132" w:type="dxa"/>
            <w:gridSpan w:val="2"/>
            <w:tcBorders>
              <w:top w:val="single" w:sz="4" w:space="0" w:color="auto"/>
              <w:bottom w:val="single" w:sz="4" w:space="0" w:color="auto"/>
            </w:tcBorders>
          </w:tcPr>
          <w:p w:rsidR="00085078" w:rsidRPr="00F56A94" w:rsidRDefault="00085078" w:rsidP="001850F0">
            <w:pPr>
              <w:spacing w:before="100" w:after="100"/>
              <w:ind w:left="1008" w:right="1152"/>
              <w:rPr>
                <w:lang w:val="en-US"/>
              </w:rPr>
            </w:pPr>
            <w:r w:rsidRPr="00F56A94">
              <w:rPr>
                <w:lang w:val="en-US"/>
              </w:rPr>
              <w:br w:type="page"/>
            </w:r>
          </w:p>
        </w:tc>
        <w:tc>
          <w:tcPr>
            <w:tcW w:w="7678" w:type="dxa"/>
            <w:tcBorders>
              <w:top w:val="single" w:sz="4" w:space="0" w:color="auto"/>
              <w:bottom w:val="single" w:sz="4" w:space="0" w:color="auto"/>
            </w:tcBorders>
          </w:tcPr>
          <w:p w:rsidR="00085078" w:rsidRPr="00F56A94" w:rsidRDefault="00085078" w:rsidP="001850F0">
            <w:pPr>
              <w:pStyle w:val="BodyText2"/>
              <w:spacing w:before="100" w:after="100"/>
              <w:ind w:left="144" w:right="144"/>
              <w:rPr>
                <w:lang w:val="en-US"/>
              </w:rPr>
            </w:pPr>
            <w:bookmarkStart w:id="43" w:name="_Toc438438829"/>
            <w:bookmarkStart w:id="44" w:name="_Toc438532577"/>
            <w:bookmarkStart w:id="45" w:name="_Toc438733973"/>
            <w:bookmarkStart w:id="46" w:name="_Toc438962055"/>
            <w:bookmarkStart w:id="47" w:name="_Toc461939618"/>
            <w:bookmarkStart w:id="48" w:name="_Toc255307155"/>
            <w:r>
              <w:rPr>
                <w:lang w:val="en-US"/>
              </w:rPr>
              <w:t>Contents of Bidding Document</w:t>
            </w:r>
            <w:bookmarkEnd w:id="43"/>
            <w:bookmarkEnd w:id="44"/>
            <w:bookmarkEnd w:id="45"/>
            <w:bookmarkEnd w:id="46"/>
            <w:bookmarkEnd w:id="47"/>
            <w:bookmarkEnd w:id="48"/>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Default="00085078" w:rsidP="001850F0">
            <w:pPr>
              <w:pStyle w:val="Header1-Clauses"/>
              <w:tabs>
                <w:tab w:val="clear" w:pos="702"/>
                <w:tab w:val="num" w:pos="432"/>
              </w:tabs>
              <w:spacing w:before="100" w:after="100"/>
              <w:ind w:left="432" w:right="144"/>
              <w:rPr>
                <w:lang w:val="en-US"/>
              </w:rPr>
            </w:pPr>
            <w:r w:rsidRPr="00F56A94">
              <w:rPr>
                <w:lang w:val="en-US"/>
              </w:rPr>
              <w:t>Sections of  the Bidding Document</w:t>
            </w:r>
          </w:p>
          <w:p w:rsidR="00085078" w:rsidRPr="00F56A94" w:rsidRDefault="00085078" w:rsidP="001850F0">
            <w:pPr>
              <w:pStyle w:val="Header1-Clauses"/>
              <w:numPr>
                <w:ilvl w:val="0"/>
                <w:numId w:val="0"/>
              </w:numPr>
              <w:spacing w:before="100" w:after="100"/>
              <w:ind w:left="432" w:right="144"/>
              <w:rPr>
                <w:lang w:val="en-US"/>
              </w:rPr>
            </w:pPr>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numPr>
                <w:ilvl w:val="1"/>
                <w:numId w:val="2"/>
              </w:numPr>
              <w:spacing w:before="100" w:after="100"/>
              <w:ind w:left="619" w:hanging="619"/>
              <w:rPr>
                <w:lang w:val="en-US"/>
              </w:rPr>
            </w:pPr>
            <w:r w:rsidRPr="00F56A94">
              <w:rPr>
                <w:lang w:val="en-US"/>
              </w:rPr>
              <w:t xml:space="preserve">The Bidding Document consist of Parts 1, 2, and 3, which include all the Sections indicated below, and should be read and construed in conjunction with any Addenda issued in accordance with ITB </w:t>
            </w:r>
            <w:r w:rsidRPr="00F35397">
              <w:rPr>
                <w:color w:val="FF0000"/>
                <w:lang w:val="en-US"/>
              </w:rPr>
              <w:t>9</w:t>
            </w:r>
            <w:r w:rsidRPr="00F56A94">
              <w:rPr>
                <w:lang w:val="en-US"/>
              </w:rPr>
              <w:t>.</w:t>
            </w:r>
          </w:p>
          <w:p w:rsidR="00085078" w:rsidRDefault="00085078" w:rsidP="001850F0">
            <w:pPr>
              <w:tabs>
                <w:tab w:val="left" w:pos="1152"/>
                <w:tab w:val="left" w:pos="2502"/>
              </w:tabs>
              <w:spacing w:before="100" w:after="100"/>
              <w:ind w:left="619"/>
              <w:rPr>
                <w:b/>
                <w:lang w:val="en-US"/>
              </w:rPr>
            </w:pPr>
          </w:p>
          <w:p w:rsidR="00085078" w:rsidRPr="00F56A94" w:rsidRDefault="00085078" w:rsidP="001850F0">
            <w:pPr>
              <w:tabs>
                <w:tab w:val="left" w:pos="1152"/>
                <w:tab w:val="left" w:pos="2502"/>
              </w:tabs>
              <w:spacing w:before="100" w:after="100"/>
              <w:ind w:left="619"/>
              <w:rPr>
                <w:b/>
                <w:lang w:val="en-US"/>
              </w:rPr>
            </w:pPr>
            <w:r w:rsidRPr="00F56A94">
              <w:rPr>
                <w:b/>
                <w:lang w:val="en-US"/>
              </w:rPr>
              <w:t>PART 1    Bidding Procedures</w:t>
            </w:r>
          </w:p>
          <w:p w:rsidR="00085078" w:rsidRPr="00F56A94" w:rsidRDefault="00085078" w:rsidP="001850F0">
            <w:pPr>
              <w:numPr>
                <w:ilvl w:val="0"/>
                <w:numId w:val="3"/>
              </w:numPr>
              <w:tabs>
                <w:tab w:val="clear" w:pos="432"/>
                <w:tab w:val="left" w:pos="792"/>
                <w:tab w:val="left" w:pos="1152"/>
                <w:tab w:val="left" w:pos="2502"/>
              </w:tabs>
              <w:spacing w:before="100" w:after="100"/>
              <w:ind w:left="1598" w:hanging="806"/>
              <w:rPr>
                <w:lang w:val="en-US"/>
              </w:rPr>
            </w:pPr>
            <w:r w:rsidRPr="00F56A94">
              <w:rPr>
                <w:lang w:val="en-US"/>
              </w:rPr>
              <w:t xml:space="preserve">Section I. </w:t>
            </w:r>
            <w:r w:rsidRPr="00F56A94">
              <w:rPr>
                <w:lang w:val="en-US"/>
              </w:rPr>
              <w:tab/>
              <w:t>Instructions to Bidders (ITB)</w:t>
            </w:r>
          </w:p>
          <w:p w:rsidR="00085078" w:rsidRPr="00F56A94" w:rsidRDefault="00085078" w:rsidP="001850F0">
            <w:pPr>
              <w:numPr>
                <w:ilvl w:val="0"/>
                <w:numId w:val="4"/>
              </w:numPr>
              <w:tabs>
                <w:tab w:val="clear" w:pos="432"/>
                <w:tab w:val="left" w:pos="792"/>
                <w:tab w:val="left" w:pos="1152"/>
                <w:tab w:val="left" w:pos="2502"/>
              </w:tabs>
              <w:spacing w:before="100" w:after="100"/>
              <w:ind w:left="1598" w:hanging="806"/>
              <w:rPr>
                <w:lang w:val="en-US"/>
              </w:rPr>
            </w:pPr>
            <w:r w:rsidRPr="00F56A94">
              <w:rPr>
                <w:lang w:val="en-US"/>
              </w:rPr>
              <w:lastRenderedPageBreak/>
              <w:t xml:space="preserve">Section II. </w:t>
            </w:r>
            <w:r w:rsidRPr="00F56A94">
              <w:rPr>
                <w:lang w:val="en-US"/>
              </w:rPr>
              <w:tab/>
              <w:t>Bid Data Sheet (</w:t>
            </w:r>
            <w:r w:rsidRPr="00F56A94">
              <w:rPr>
                <w:b/>
                <w:lang w:val="en-US"/>
              </w:rPr>
              <w:t>BDS</w:t>
            </w:r>
            <w:r w:rsidRPr="00F56A94">
              <w:rPr>
                <w:lang w:val="en-US"/>
              </w:rPr>
              <w:t>)</w:t>
            </w:r>
          </w:p>
          <w:p w:rsidR="00085078" w:rsidRPr="00F56A94" w:rsidRDefault="00085078" w:rsidP="001850F0">
            <w:pPr>
              <w:numPr>
                <w:ilvl w:val="0"/>
                <w:numId w:val="4"/>
              </w:numPr>
              <w:tabs>
                <w:tab w:val="clear" w:pos="432"/>
                <w:tab w:val="left" w:pos="792"/>
                <w:tab w:val="left" w:pos="1152"/>
                <w:tab w:val="left" w:pos="2502"/>
              </w:tabs>
              <w:spacing w:before="100" w:after="100"/>
              <w:ind w:left="1598" w:hanging="806"/>
              <w:rPr>
                <w:lang w:val="en-US"/>
              </w:rPr>
            </w:pPr>
            <w:r w:rsidRPr="00F56A94">
              <w:rPr>
                <w:lang w:val="en-US"/>
              </w:rPr>
              <w:t xml:space="preserve">Section III. </w:t>
            </w:r>
            <w:r w:rsidRPr="00F56A94">
              <w:rPr>
                <w:lang w:val="en-US"/>
              </w:rPr>
              <w:tab/>
              <w:t>Evaluation and Qualification Criteria</w:t>
            </w:r>
          </w:p>
          <w:p w:rsidR="00085078" w:rsidRPr="00F56A94" w:rsidRDefault="00085078" w:rsidP="001850F0">
            <w:pPr>
              <w:numPr>
                <w:ilvl w:val="0"/>
                <w:numId w:val="5"/>
              </w:numPr>
              <w:tabs>
                <w:tab w:val="clear" w:pos="432"/>
                <w:tab w:val="left" w:pos="792"/>
                <w:tab w:val="left" w:pos="1152"/>
                <w:tab w:val="left" w:pos="2502"/>
              </w:tabs>
              <w:spacing w:before="100" w:after="100"/>
              <w:ind w:left="1598" w:hanging="806"/>
              <w:rPr>
                <w:lang w:val="en-US"/>
              </w:rPr>
            </w:pPr>
            <w:r w:rsidRPr="00F56A94">
              <w:rPr>
                <w:lang w:val="en-US"/>
              </w:rPr>
              <w:t xml:space="preserve">Section IV. </w:t>
            </w:r>
            <w:r w:rsidRPr="00F56A94">
              <w:rPr>
                <w:lang w:val="en-US"/>
              </w:rPr>
              <w:tab/>
              <w:t>Bidding Forms</w:t>
            </w:r>
          </w:p>
          <w:p w:rsidR="00085078" w:rsidRPr="00F56A94" w:rsidRDefault="00085078" w:rsidP="001850F0">
            <w:pPr>
              <w:tabs>
                <w:tab w:val="left" w:pos="1152"/>
                <w:tab w:val="left" w:pos="2502"/>
              </w:tabs>
              <w:spacing w:before="100" w:after="100"/>
              <w:ind w:left="619"/>
              <w:rPr>
                <w:b/>
                <w:lang w:val="en-US"/>
              </w:rPr>
            </w:pPr>
            <w:r w:rsidRPr="00F56A94">
              <w:rPr>
                <w:b/>
                <w:lang w:val="en-US"/>
              </w:rPr>
              <w:t>PART 2   Supply Requirements</w:t>
            </w:r>
          </w:p>
          <w:p w:rsidR="00085078" w:rsidRPr="00F56A94" w:rsidRDefault="00085078" w:rsidP="001850F0">
            <w:pPr>
              <w:numPr>
                <w:ilvl w:val="0"/>
                <w:numId w:val="3"/>
              </w:numPr>
              <w:tabs>
                <w:tab w:val="clear" w:pos="432"/>
                <w:tab w:val="left" w:pos="792"/>
                <w:tab w:val="left" w:pos="1152"/>
                <w:tab w:val="left" w:pos="2502"/>
              </w:tabs>
              <w:spacing w:before="100" w:after="100"/>
              <w:ind w:left="1598" w:hanging="806"/>
              <w:rPr>
                <w:lang w:val="en-US"/>
              </w:rPr>
            </w:pPr>
            <w:r w:rsidRPr="00F56A94">
              <w:rPr>
                <w:lang w:val="en-US"/>
              </w:rPr>
              <w:t xml:space="preserve">Section V. </w:t>
            </w:r>
            <w:r w:rsidRPr="00F56A94">
              <w:rPr>
                <w:lang w:val="en-US"/>
              </w:rPr>
              <w:tab/>
              <w:t xml:space="preserve">Schedule of </w:t>
            </w:r>
            <w:r>
              <w:rPr>
                <w:lang w:val="en-US"/>
              </w:rPr>
              <w:t>Requirements</w:t>
            </w:r>
          </w:p>
          <w:p w:rsidR="00085078" w:rsidRPr="00F56A94" w:rsidRDefault="00085078" w:rsidP="001850F0">
            <w:pPr>
              <w:tabs>
                <w:tab w:val="left" w:pos="1152"/>
                <w:tab w:val="left" w:pos="2502"/>
              </w:tabs>
              <w:spacing w:before="100" w:after="100"/>
              <w:ind w:left="619"/>
              <w:rPr>
                <w:b/>
                <w:lang w:val="en-US"/>
              </w:rPr>
            </w:pPr>
            <w:r w:rsidRPr="00F56A94">
              <w:rPr>
                <w:b/>
                <w:lang w:val="en-US"/>
              </w:rPr>
              <w:t>PART 3   Conditions of Contract and Contract Forms</w:t>
            </w:r>
          </w:p>
          <w:p w:rsidR="00085078" w:rsidRPr="00F56A94" w:rsidRDefault="00085078" w:rsidP="001850F0">
            <w:pPr>
              <w:numPr>
                <w:ilvl w:val="0"/>
                <w:numId w:val="3"/>
              </w:numPr>
              <w:tabs>
                <w:tab w:val="clear" w:pos="432"/>
                <w:tab w:val="left" w:pos="792"/>
                <w:tab w:val="left" w:pos="1152"/>
                <w:tab w:val="left" w:pos="2502"/>
              </w:tabs>
              <w:spacing w:before="100" w:after="100"/>
              <w:ind w:left="1598" w:hanging="806"/>
              <w:rPr>
                <w:lang w:val="en-US"/>
              </w:rPr>
            </w:pPr>
            <w:r w:rsidRPr="00F56A94">
              <w:rPr>
                <w:lang w:val="en-US"/>
              </w:rPr>
              <w:t xml:space="preserve">Section VI. </w:t>
            </w:r>
            <w:r w:rsidRPr="00F56A94">
              <w:rPr>
                <w:lang w:val="en-US"/>
              </w:rPr>
              <w:tab/>
              <w:t>General Conditions of Contract (GCC)</w:t>
            </w:r>
          </w:p>
          <w:p w:rsidR="00085078" w:rsidRPr="00F56A94" w:rsidRDefault="00085078" w:rsidP="001850F0">
            <w:pPr>
              <w:numPr>
                <w:ilvl w:val="0"/>
                <w:numId w:val="3"/>
              </w:numPr>
              <w:tabs>
                <w:tab w:val="clear" w:pos="432"/>
                <w:tab w:val="left" w:pos="792"/>
                <w:tab w:val="left" w:pos="1152"/>
                <w:tab w:val="left" w:pos="2502"/>
              </w:tabs>
              <w:spacing w:before="100" w:after="100"/>
              <w:ind w:left="1598" w:hanging="806"/>
              <w:rPr>
                <w:lang w:val="en-US"/>
              </w:rPr>
            </w:pPr>
            <w:r w:rsidRPr="00F56A94">
              <w:rPr>
                <w:lang w:val="en-US"/>
              </w:rPr>
              <w:t xml:space="preserve">Section VII. </w:t>
            </w:r>
            <w:r w:rsidRPr="00F56A94">
              <w:rPr>
                <w:lang w:val="en-US"/>
              </w:rPr>
              <w:tab/>
              <w:t>Special Conditions of Contract (SCC)</w:t>
            </w:r>
          </w:p>
          <w:p w:rsidR="00085078" w:rsidRPr="001F32E0" w:rsidRDefault="00085078" w:rsidP="001850F0">
            <w:pPr>
              <w:pStyle w:val="Header2-SubClauses"/>
              <w:spacing w:before="100" w:after="100"/>
              <w:ind w:left="1518" w:right="144" w:hanging="810"/>
              <w:rPr>
                <w:lang w:val="en-US"/>
              </w:rPr>
            </w:pPr>
            <w:r w:rsidRPr="00F56A94">
              <w:rPr>
                <w:lang w:val="en-US"/>
              </w:rPr>
              <w:t xml:space="preserve">Section VIII. </w:t>
            </w:r>
            <w:r w:rsidRPr="00F56A94">
              <w:rPr>
                <w:lang w:val="en-US"/>
              </w:rPr>
              <w:tab/>
              <w:t>Contract Forms</w:t>
            </w:r>
          </w:p>
          <w:p w:rsidR="00085078" w:rsidRPr="001F32E0" w:rsidRDefault="00085078" w:rsidP="001850F0">
            <w:pPr>
              <w:pStyle w:val="Header2-SubClauses"/>
              <w:spacing w:before="100" w:after="100"/>
              <w:ind w:left="528" w:hanging="582"/>
              <w:rPr>
                <w:lang w:val="en-US"/>
              </w:rPr>
            </w:pPr>
            <w:r>
              <w:rPr>
                <w:lang w:val="en-US"/>
              </w:rPr>
              <w:t xml:space="preserve">7.2 </w:t>
            </w:r>
            <w:r w:rsidRPr="001F32E0">
              <w:rPr>
                <w:lang w:val="en-US"/>
              </w:rPr>
              <w:t xml:space="preserve">The Purchaser will reject any Bid submission </w:t>
            </w:r>
            <w:r>
              <w:rPr>
                <w:lang w:val="en-US"/>
              </w:rPr>
              <w:t xml:space="preserve">(in case of hard copy submission) </w:t>
            </w:r>
            <w:r w:rsidRPr="001F32E0">
              <w:rPr>
                <w:lang w:val="en-US"/>
              </w:rPr>
              <w:t xml:space="preserve">if the Bidding Document was not purchased directly from the Purchaser, or through its assigned office </w:t>
            </w:r>
            <w:r w:rsidRPr="007567F5">
              <w:rPr>
                <w:lang w:val="en-US"/>
              </w:rPr>
              <w:t xml:space="preserve">as stated in the invitation for bids or has not deposited (in case of electronically submission) the cost of </w:t>
            </w:r>
            <w:r>
              <w:rPr>
                <w:lang w:val="en-US"/>
              </w:rPr>
              <w:t>B</w:t>
            </w:r>
            <w:r w:rsidRPr="007567F5">
              <w:rPr>
                <w:lang w:val="en-US"/>
              </w:rPr>
              <w:t xml:space="preserve">idding </w:t>
            </w:r>
            <w:r>
              <w:rPr>
                <w:lang w:val="en-US"/>
              </w:rPr>
              <w:t>D</w:t>
            </w:r>
            <w:r w:rsidRPr="007567F5">
              <w:rPr>
                <w:lang w:val="en-US"/>
              </w:rPr>
              <w:t>ocument as stated in the  invitation for bids</w:t>
            </w:r>
            <w:r w:rsidRPr="001F32E0">
              <w:rPr>
                <w:lang w:val="en-US"/>
              </w:rPr>
              <w:t xml:space="preserve">. </w:t>
            </w:r>
          </w:p>
          <w:p w:rsidR="00085078" w:rsidRPr="001F32E0" w:rsidRDefault="00085078" w:rsidP="001850F0">
            <w:pPr>
              <w:pStyle w:val="Header2-SubClauses"/>
              <w:spacing w:before="100" w:after="100"/>
              <w:ind w:left="528" w:hanging="540"/>
              <w:rPr>
                <w:lang w:val="en-US"/>
              </w:rPr>
            </w:pPr>
            <w:r>
              <w:rPr>
                <w:lang w:val="en-US"/>
              </w:rPr>
              <w:t xml:space="preserve">7.3 </w:t>
            </w:r>
            <w:r w:rsidRPr="001F32E0">
              <w:rPr>
                <w:lang w:val="en-US"/>
              </w:rPr>
              <w:t>The Bidder is expected to examine all instructions, forms, terms, and specifications in the Bidding Document as well as in Amendments, if any. Failure to furnish all information or documentation required by the Bidding Document may result in the rejection of the Bid.</w:t>
            </w:r>
          </w:p>
          <w:p w:rsidR="00085078" w:rsidRPr="00610E97" w:rsidRDefault="00085078" w:rsidP="001850F0">
            <w:pPr>
              <w:pStyle w:val="Header2-SubClauses"/>
              <w:spacing w:before="100" w:after="100"/>
              <w:ind w:left="528" w:hanging="540"/>
              <w:rPr>
                <w:rFonts w:ascii="Arial" w:hAnsi="Arial" w:cs="Arial"/>
                <w:sz w:val="22"/>
                <w:szCs w:val="22"/>
                <w:lang w:val="en-GB"/>
              </w:rPr>
            </w:pPr>
            <w:r>
              <w:rPr>
                <w:lang w:val="en-US"/>
              </w:rPr>
              <w:t xml:space="preserve">7.4 </w:t>
            </w:r>
            <w:r w:rsidRPr="001F32E0">
              <w:rPr>
                <w:lang w:val="en-US"/>
              </w:rPr>
              <w:t>The Invitation for Bids issued by the Purchaser is not part of the Bidding Document</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ind w:left="432" w:right="144"/>
              <w:rPr>
                <w:lang w:val="en-US"/>
              </w:rPr>
            </w:pPr>
            <w:r w:rsidRPr="00F56A94">
              <w:rPr>
                <w:lang w:val="en-US"/>
              </w:rPr>
              <w:lastRenderedPageBreak/>
              <w:t>Clarification of Bidding Document/Pre-bid meeting</w:t>
            </w:r>
          </w:p>
        </w:tc>
        <w:tc>
          <w:tcPr>
            <w:tcW w:w="7678" w:type="dxa"/>
            <w:tcBorders>
              <w:top w:val="single" w:sz="4" w:space="0" w:color="auto"/>
              <w:left w:val="single" w:sz="4" w:space="0" w:color="auto"/>
              <w:bottom w:val="single" w:sz="4" w:space="0" w:color="auto"/>
            </w:tcBorders>
          </w:tcPr>
          <w:p w:rsidR="00085078" w:rsidRDefault="00085078" w:rsidP="001850F0">
            <w:pPr>
              <w:pStyle w:val="Header2-SubClauses"/>
              <w:pBdr>
                <w:right w:val="single" w:sz="4" w:space="4" w:color="auto"/>
              </w:pBdr>
              <w:spacing w:before="100" w:after="100"/>
              <w:ind w:left="576" w:right="70" w:hanging="619"/>
              <w:rPr>
                <w:lang w:val="en-US"/>
              </w:rPr>
            </w:pPr>
            <w:r>
              <w:rPr>
                <w:lang w:val="en-US"/>
              </w:rPr>
              <w:t xml:space="preserve">8.1 </w:t>
            </w:r>
            <w:r w:rsidRPr="00F56A94">
              <w:rPr>
                <w:lang w:val="en-US"/>
              </w:rPr>
              <w:t xml:space="preserve">A prospective Bidder requiring any clarification of the Bidding Document shall contact the Purchaser in writing at the Purchaser’s address </w:t>
            </w:r>
            <w:r w:rsidRPr="005D05CA">
              <w:rPr>
                <w:b/>
                <w:i/>
                <w:lang w:val="en-US"/>
              </w:rPr>
              <w:t xml:space="preserve">indicated in the </w:t>
            </w:r>
            <w:r w:rsidRPr="005D05CA">
              <w:rPr>
                <w:rFonts w:ascii="Times New Roman Bold" w:hAnsi="Times New Roman Bold"/>
                <w:b/>
                <w:i/>
                <w:lang w:val="en-US"/>
              </w:rPr>
              <w:t>BDS</w:t>
            </w:r>
            <w:r w:rsidRPr="00F56A94">
              <w:rPr>
                <w:lang w:val="en-US"/>
              </w:rPr>
              <w:t xml:space="preserve">. The Purchaser will respond in writing to any request for clarification, provided that such request is received within the time limit </w:t>
            </w:r>
            <w:r w:rsidRPr="005D05CA">
              <w:rPr>
                <w:b/>
                <w:i/>
                <w:lang w:val="en-US"/>
              </w:rPr>
              <w:t xml:space="preserve">specified in the </w:t>
            </w:r>
            <w:r w:rsidRPr="005D05CA">
              <w:rPr>
                <w:rFonts w:ascii="Times New Roman Bold" w:hAnsi="Times New Roman Bold"/>
                <w:b/>
                <w:i/>
                <w:lang w:val="en-US"/>
              </w:rPr>
              <w:t>BDS</w:t>
            </w:r>
            <w:r w:rsidRPr="00F56A94">
              <w:rPr>
                <w:lang w:val="en-US"/>
              </w:rPr>
              <w:t xml:space="preserve"> prior to the deadline for submission of Bids. The Purchaser shall forward copies of its response to all Bidders who have acquired the Bidding Document directly from it, including a description of the inquiry but without identifying its source. Should the Purchaser deem it necessary to amend the Bidding Document as a result of a clarification, it shall do so following the procedure </w:t>
            </w:r>
            <w:r w:rsidRPr="0026148C">
              <w:rPr>
                <w:lang w:val="en-US"/>
              </w:rPr>
              <w:t>under ITB 9 and 24.2.</w:t>
            </w:r>
          </w:p>
          <w:p w:rsidR="00085078" w:rsidRPr="005E44C0" w:rsidRDefault="00085078" w:rsidP="001850F0">
            <w:pPr>
              <w:pStyle w:val="Header2-SubClauses"/>
              <w:pBdr>
                <w:right w:val="single" w:sz="4" w:space="4" w:color="auto"/>
              </w:pBdr>
              <w:spacing w:before="100" w:after="100"/>
              <w:ind w:left="576" w:right="70" w:hanging="619"/>
              <w:rPr>
                <w:rFonts w:ascii="Arial" w:hAnsi="Arial" w:cs="Arial"/>
                <w:sz w:val="22"/>
                <w:szCs w:val="22"/>
                <w:lang w:val="en-GB"/>
              </w:rPr>
            </w:pPr>
            <w:r>
              <w:rPr>
                <w:spacing w:val="-6"/>
                <w:lang w:val="en-US"/>
              </w:rPr>
              <w:t xml:space="preserve">8.2   </w:t>
            </w:r>
            <w:r w:rsidRPr="00881AF5">
              <w:rPr>
                <w:spacing w:val="-6"/>
                <w:lang w:val="en-US"/>
              </w:rPr>
              <w:t>The purchaser may organize a pre-bid meeting of Bidders before the</w:t>
            </w:r>
            <w:r w:rsidRPr="00547BAE">
              <w:rPr>
                <w:spacing w:val="-6"/>
                <w:lang w:val="en-US"/>
              </w:rPr>
              <w:t xml:space="preserve"> deadline for</w:t>
            </w:r>
            <w:r w:rsidRPr="00F56A94">
              <w:rPr>
                <w:spacing w:val="-6"/>
                <w:lang w:val="en-US"/>
              </w:rPr>
              <w:t xml:space="preserve"> submission of Bids at the place, date and time as </w:t>
            </w:r>
            <w:r w:rsidRPr="005D05CA">
              <w:rPr>
                <w:b/>
                <w:i/>
                <w:spacing w:val="-6"/>
                <w:lang w:val="en-US"/>
              </w:rPr>
              <w:t xml:space="preserve">specified in the </w:t>
            </w:r>
            <w:r w:rsidRPr="005D05CA">
              <w:rPr>
                <w:rFonts w:ascii="Times New Roman Bold" w:hAnsi="Times New Roman Bold"/>
                <w:b/>
                <w:i/>
                <w:spacing w:val="-6"/>
                <w:lang w:val="en-US"/>
              </w:rPr>
              <w:t>BDS</w:t>
            </w:r>
            <w:r w:rsidRPr="00F56A94">
              <w:rPr>
                <w:spacing w:val="-6"/>
                <w:lang w:val="en-US"/>
              </w:rPr>
              <w:t xml:space="preserve"> to provide information relating to Bidding Documents, Technical specifications and the like matters. Should the purchaser deem it necessary to amend the Bidding Document as a result of a clarification, it shall do so following the procedure under </w:t>
            </w:r>
            <w:r w:rsidRPr="0026148C">
              <w:rPr>
                <w:spacing w:val="-6"/>
                <w:lang w:val="en-US"/>
              </w:rPr>
              <w:t xml:space="preserve">ITB 9 and ITB </w:t>
            </w:r>
            <w:r w:rsidRPr="0026148C">
              <w:rPr>
                <w:b/>
                <w:spacing w:val="-6"/>
                <w:lang w:val="en-US"/>
              </w:rPr>
              <w:t>24.2</w:t>
            </w:r>
            <w:r w:rsidRPr="0026148C">
              <w:rPr>
                <w:spacing w:val="-6"/>
                <w:lang w:val="en-US"/>
              </w:rPr>
              <w:t>.</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ind w:left="432" w:right="144"/>
              <w:rPr>
                <w:lang w:val="en-US"/>
              </w:rPr>
            </w:pPr>
            <w:r>
              <w:rPr>
                <w:lang w:val="en-US"/>
              </w:rPr>
              <w:t>A</w:t>
            </w:r>
            <w:r w:rsidRPr="00F56A94">
              <w:rPr>
                <w:lang w:val="en-US"/>
              </w:rPr>
              <w:t>mendment of Bidding Document</w:t>
            </w:r>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2"/>
              <w:rPr>
                <w:lang w:val="en-US"/>
              </w:rPr>
            </w:pPr>
            <w:r>
              <w:rPr>
                <w:lang w:val="en-US"/>
              </w:rPr>
              <w:t>9.1 At</w:t>
            </w:r>
            <w:r w:rsidRPr="00F56A94">
              <w:rPr>
                <w:lang w:val="en-US"/>
              </w:rPr>
              <w:t xml:space="preserve"> any time prior to the deadline for submission of the Bids, the Purchaser may amend the Bidding Document by issuing addenda.</w:t>
            </w:r>
          </w:p>
          <w:p w:rsidR="00085078" w:rsidRPr="00D75005" w:rsidRDefault="00085078" w:rsidP="001850F0">
            <w:pPr>
              <w:pStyle w:val="Header2-SubClauses"/>
              <w:spacing w:before="100" w:after="100"/>
              <w:ind w:left="576" w:right="72" w:hanging="612"/>
              <w:rPr>
                <w:lang w:val="en-US"/>
              </w:rPr>
            </w:pPr>
            <w:r>
              <w:rPr>
                <w:lang w:val="en-US"/>
              </w:rPr>
              <w:lastRenderedPageBreak/>
              <w:t xml:space="preserve">9.2    </w:t>
            </w:r>
            <w:r w:rsidRPr="00F56A94">
              <w:rPr>
                <w:lang w:val="en-US"/>
              </w:rPr>
              <w:t>Any addendum issued shall be part of the Bidding Document and shall be communicated in writing to all who have obtained the Bidding Document directly from the Purchaser.</w:t>
            </w:r>
            <w:r>
              <w:rPr>
                <w:lang w:val="en-US"/>
              </w:rPr>
              <w:t xml:space="preserve"> </w:t>
            </w:r>
            <w:r w:rsidRPr="00D75005">
              <w:rPr>
                <w:lang w:val="en-US"/>
              </w:rPr>
              <w:t>Such Addendum notice shall also be published in the National newspaper.</w:t>
            </w:r>
          </w:p>
          <w:p w:rsidR="00085078" w:rsidRPr="00F56A94" w:rsidRDefault="00085078" w:rsidP="001850F0">
            <w:pPr>
              <w:pStyle w:val="Header2-SubClauses"/>
              <w:spacing w:before="100" w:after="100"/>
              <w:ind w:left="576" w:right="72" w:hanging="612"/>
              <w:rPr>
                <w:lang w:val="en-US"/>
              </w:rPr>
            </w:pPr>
            <w:r>
              <w:rPr>
                <w:lang w:val="en-US"/>
              </w:rPr>
              <w:t xml:space="preserve">9.3  </w:t>
            </w:r>
            <w:r w:rsidRPr="00F56A94">
              <w:rPr>
                <w:lang w:val="en-US"/>
              </w:rPr>
              <w:t xml:space="preserve">To give prospective Bidders reasonable time in which to take an addendum into account in preparing their Bids, the Purchaser may, at its discretion, extend the deadline for the submission of the Bids, pursuant to ITB </w:t>
            </w:r>
            <w:r w:rsidRPr="00F35397">
              <w:rPr>
                <w:b/>
                <w:color w:val="FF0000"/>
                <w:lang w:val="en-US"/>
              </w:rPr>
              <w:t>2</w:t>
            </w:r>
            <w:r>
              <w:rPr>
                <w:b/>
                <w:color w:val="FF0000"/>
                <w:lang w:val="en-US"/>
              </w:rPr>
              <w:t>4</w:t>
            </w:r>
            <w:r w:rsidRPr="00F35397">
              <w:rPr>
                <w:b/>
                <w:color w:val="FF0000"/>
                <w:lang w:val="en-US"/>
              </w:rPr>
              <w:t>.2</w:t>
            </w:r>
            <w:r>
              <w:rPr>
                <w:lang w:val="en-US"/>
              </w:rPr>
              <w:t>.</w:t>
            </w:r>
          </w:p>
        </w:tc>
      </w:tr>
      <w:tr w:rsidR="00085078" w:rsidRPr="00F56A94" w:rsidTr="001850F0">
        <w:trPr>
          <w:gridBefore w:val="1"/>
          <w:gridAfter w:val="2"/>
          <w:wBefore w:w="7" w:type="dxa"/>
          <w:wAfter w:w="40" w:type="dxa"/>
          <w:jc w:val="center"/>
        </w:trPr>
        <w:tc>
          <w:tcPr>
            <w:tcW w:w="2132" w:type="dxa"/>
            <w:gridSpan w:val="2"/>
            <w:tcBorders>
              <w:top w:val="single" w:sz="4" w:space="0" w:color="auto"/>
              <w:bottom w:val="single" w:sz="4" w:space="0" w:color="auto"/>
            </w:tcBorders>
          </w:tcPr>
          <w:p w:rsidR="00085078" w:rsidRPr="00F56A94" w:rsidRDefault="00085078" w:rsidP="001850F0">
            <w:pPr>
              <w:pStyle w:val="Header1-Clauses"/>
              <w:numPr>
                <w:ilvl w:val="0"/>
                <w:numId w:val="0"/>
              </w:numPr>
              <w:spacing w:before="100" w:after="100"/>
              <w:ind w:left="432" w:right="144"/>
              <w:rPr>
                <w:lang w:val="en-US"/>
              </w:rPr>
            </w:pPr>
          </w:p>
        </w:tc>
        <w:tc>
          <w:tcPr>
            <w:tcW w:w="7678" w:type="dxa"/>
            <w:tcBorders>
              <w:top w:val="single" w:sz="4" w:space="0" w:color="auto"/>
              <w:bottom w:val="single" w:sz="4" w:space="0" w:color="auto"/>
            </w:tcBorders>
          </w:tcPr>
          <w:p w:rsidR="00085078" w:rsidRPr="00F56A94" w:rsidRDefault="00085078" w:rsidP="001850F0">
            <w:pPr>
              <w:pStyle w:val="BodyText2"/>
              <w:rPr>
                <w:lang w:val="en-US"/>
              </w:rPr>
            </w:pPr>
            <w:r>
              <w:rPr>
                <w:lang w:val="en-US"/>
              </w:rPr>
              <w:t>Preparation of Bids</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lang w:val="en-US"/>
              </w:rPr>
            </w:pPr>
            <w:bookmarkStart w:id="49" w:name="_Toc438438830"/>
            <w:bookmarkStart w:id="50" w:name="_Toc438532578"/>
            <w:bookmarkStart w:id="51" w:name="_Toc438733974"/>
            <w:bookmarkStart w:id="52" w:name="_Toc438907013"/>
            <w:bookmarkStart w:id="53" w:name="_Toc438907212"/>
            <w:bookmarkStart w:id="54" w:name="_Toc255307156"/>
            <w:r w:rsidRPr="00F56A94">
              <w:rPr>
                <w:lang w:val="en-US"/>
              </w:rPr>
              <w:t>Cost of Bidding</w:t>
            </w:r>
            <w:bookmarkEnd w:id="49"/>
            <w:bookmarkEnd w:id="50"/>
            <w:bookmarkEnd w:id="51"/>
            <w:bookmarkEnd w:id="52"/>
            <w:bookmarkEnd w:id="53"/>
            <w:bookmarkEnd w:id="54"/>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ind w:left="546" w:hanging="546"/>
              <w:rPr>
                <w:lang w:val="en-US"/>
              </w:rPr>
            </w:pPr>
            <w:r>
              <w:rPr>
                <w:lang w:val="en-US"/>
              </w:rPr>
              <w:t xml:space="preserve">10.1 </w:t>
            </w:r>
            <w:r w:rsidRPr="00F56A94">
              <w:rPr>
                <w:lang w:val="en-US"/>
              </w:rPr>
              <w:t>The Bidder shall bear all costs associated with the preparation and submission of its Bid, and the Purchaser shall not be responsible or liable for those costs, regardless of the conduct or outcome of the bidding process.</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lang w:val="en-US"/>
              </w:rPr>
            </w:pPr>
            <w:bookmarkStart w:id="55" w:name="_Toc438438831"/>
            <w:bookmarkStart w:id="56" w:name="_Toc438532579"/>
            <w:bookmarkStart w:id="57" w:name="_Toc438733975"/>
            <w:bookmarkStart w:id="58" w:name="_Toc438907014"/>
            <w:bookmarkStart w:id="59" w:name="_Toc438907213"/>
            <w:bookmarkStart w:id="60" w:name="_Toc255307157"/>
            <w:r w:rsidRPr="00F56A94">
              <w:rPr>
                <w:lang w:val="en-US"/>
              </w:rPr>
              <w:t>Language of Bid</w:t>
            </w:r>
            <w:bookmarkEnd w:id="55"/>
            <w:bookmarkEnd w:id="56"/>
            <w:bookmarkEnd w:id="57"/>
            <w:bookmarkEnd w:id="58"/>
            <w:bookmarkEnd w:id="59"/>
            <w:bookmarkEnd w:id="60"/>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2"/>
              <w:rPr>
                <w:lang w:val="en-US"/>
              </w:rPr>
            </w:pPr>
            <w:r>
              <w:rPr>
                <w:lang w:val="en-US"/>
              </w:rPr>
              <w:t xml:space="preserve">11.1 </w:t>
            </w:r>
            <w:r w:rsidRPr="00F56A94">
              <w:rPr>
                <w:lang w:val="en-US"/>
              </w:rPr>
              <w:t xml:space="preserve">The Bid, as well as all correspondence and documents relating to the Bid exchanged by the Bidder and the Purchaser, shall be written in the language </w:t>
            </w:r>
            <w:r w:rsidRPr="005D05CA">
              <w:rPr>
                <w:b/>
                <w:i/>
                <w:lang w:val="en-US"/>
              </w:rPr>
              <w:t>specified in the BDS</w:t>
            </w:r>
            <w:r w:rsidRPr="00F56A94">
              <w:rPr>
                <w:lang w:val="en-US"/>
              </w:rPr>
              <w:t xml:space="preserve">.  Supporting documents and printed literature that are part of the Bid may be in another language provided they are accompanied by an accurate translation of the relevant passages in the language </w:t>
            </w:r>
            <w:r w:rsidRPr="005D05CA">
              <w:rPr>
                <w:b/>
                <w:i/>
                <w:lang w:val="en-US"/>
              </w:rPr>
              <w:t>specified in the BDS</w:t>
            </w:r>
            <w:r w:rsidRPr="00F56A94">
              <w:rPr>
                <w:lang w:val="en-US"/>
              </w:rPr>
              <w:t>, in which case, for purposes of interpretation of the Bid, such translation shall govern.</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lang w:val="en-US"/>
              </w:rPr>
            </w:pPr>
            <w:bookmarkStart w:id="61" w:name="_Toc438438832"/>
            <w:bookmarkStart w:id="62" w:name="_Toc438532580"/>
            <w:bookmarkStart w:id="63" w:name="_Toc438733976"/>
            <w:bookmarkStart w:id="64" w:name="_Toc438907015"/>
            <w:bookmarkStart w:id="65" w:name="_Toc438907214"/>
            <w:bookmarkStart w:id="66" w:name="_Toc255307158"/>
            <w:r w:rsidRPr="00F56A94">
              <w:rPr>
                <w:lang w:val="en-US"/>
              </w:rPr>
              <w:t>Documents Comprising the Bid</w:t>
            </w:r>
            <w:bookmarkEnd w:id="61"/>
            <w:bookmarkEnd w:id="62"/>
            <w:bookmarkEnd w:id="63"/>
            <w:bookmarkEnd w:id="64"/>
            <w:bookmarkEnd w:id="65"/>
            <w:bookmarkEnd w:id="66"/>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9"/>
              <w:rPr>
                <w:lang w:val="en-US"/>
              </w:rPr>
            </w:pPr>
            <w:r>
              <w:rPr>
                <w:lang w:val="en-US"/>
              </w:rPr>
              <w:t xml:space="preserve">12.1   </w:t>
            </w:r>
            <w:r w:rsidRPr="00F56A94">
              <w:rPr>
                <w:lang w:val="en-US"/>
              </w:rPr>
              <w:t>The Bid shall comprise the following:</w:t>
            </w:r>
          </w:p>
          <w:p w:rsidR="00085078" w:rsidRPr="008F5A8D" w:rsidRDefault="00085078" w:rsidP="001850F0">
            <w:pPr>
              <w:pStyle w:val="Header3-Paragraph"/>
              <w:tabs>
                <w:tab w:val="clear" w:pos="864"/>
              </w:tabs>
              <w:spacing w:before="80" w:after="80"/>
              <w:ind w:left="1248" w:right="72" w:hanging="630"/>
            </w:pPr>
            <w:r w:rsidRPr="008F5A8D">
              <w:t xml:space="preserve">Bid Submission </w:t>
            </w:r>
            <w:r>
              <w:t>Letter</w:t>
            </w:r>
            <w:r w:rsidRPr="008F5A8D">
              <w:t xml:space="preserve"> and the applicable Price Schedules, in accordance with ITB Clauses </w:t>
            </w:r>
            <w:r w:rsidRPr="00921023">
              <w:rPr>
                <w:color w:val="FF0000"/>
              </w:rPr>
              <w:t>13, 15</w:t>
            </w:r>
            <w:r w:rsidRPr="008F5A8D">
              <w:t xml:space="preserve">, and </w:t>
            </w:r>
            <w:r w:rsidRPr="00921023">
              <w:rPr>
                <w:color w:val="FF0000"/>
              </w:rPr>
              <w:t>16</w:t>
            </w:r>
            <w:r w:rsidRPr="008F5A8D">
              <w:t>;</w:t>
            </w:r>
          </w:p>
          <w:p w:rsidR="00085078" w:rsidRPr="00F56A94" w:rsidRDefault="00085078" w:rsidP="001850F0">
            <w:pPr>
              <w:pStyle w:val="Header3-Paragraph"/>
              <w:tabs>
                <w:tab w:val="clear" w:pos="864"/>
              </w:tabs>
              <w:spacing w:before="80" w:after="80"/>
              <w:ind w:left="1248" w:right="72" w:hanging="630"/>
            </w:pPr>
            <w:r w:rsidRPr="00F56A94">
              <w:t xml:space="preserve">Bid Security in accordance with ITB </w:t>
            </w:r>
            <w:r w:rsidRPr="00921023">
              <w:rPr>
                <w:color w:val="FF0000"/>
              </w:rPr>
              <w:t>21</w:t>
            </w:r>
            <w:r w:rsidRPr="00F56A94">
              <w:t>;</w:t>
            </w:r>
          </w:p>
          <w:p w:rsidR="00085078" w:rsidRPr="008F5A8D" w:rsidRDefault="00085078" w:rsidP="001850F0">
            <w:pPr>
              <w:pStyle w:val="Header3-Paragraph"/>
              <w:tabs>
                <w:tab w:val="clear" w:pos="864"/>
              </w:tabs>
              <w:spacing w:before="80" w:after="80"/>
              <w:ind w:left="1248" w:right="72" w:hanging="630"/>
            </w:pPr>
            <w:r w:rsidRPr="008F5A8D">
              <w:t xml:space="preserve">alternative bids, if permissible, in accordance with ITB </w:t>
            </w:r>
            <w:r w:rsidRPr="00921023">
              <w:rPr>
                <w:color w:val="FF0000"/>
              </w:rPr>
              <w:t>14</w:t>
            </w:r>
            <w:r w:rsidRPr="008F5A8D">
              <w:t>;</w:t>
            </w:r>
          </w:p>
          <w:p w:rsidR="00085078" w:rsidRPr="00F56A94" w:rsidRDefault="00085078" w:rsidP="001850F0">
            <w:pPr>
              <w:pStyle w:val="Header3-Paragraph"/>
              <w:tabs>
                <w:tab w:val="clear" w:pos="864"/>
              </w:tabs>
              <w:spacing w:before="80" w:after="80"/>
              <w:ind w:left="1248" w:right="72" w:hanging="630"/>
            </w:pPr>
            <w:r w:rsidRPr="00F56A94">
              <w:t xml:space="preserve">written confirmation authorizing the signatory of the Bid to commit the Bidder, in accordance with ITB </w:t>
            </w:r>
            <w:r w:rsidRPr="00921023">
              <w:rPr>
                <w:color w:val="FF0000"/>
              </w:rPr>
              <w:t>22</w:t>
            </w:r>
            <w:r w:rsidRPr="00F56A94">
              <w:t>;</w:t>
            </w:r>
          </w:p>
          <w:p w:rsidR="00085078" w:rsidRPr="00F56A94" w:rsidRDefault="00085078" w:rsidP="001850F0">
            <w:pPr>
              <w:pStyle w:val="Header3-Paragraph"/>
              <w:tabs>
                <w:tab w:val="clear" w:pos="864"/>
              </w:tabs>
              <w:spacing w:before="80" w:after="80"/>
              <w:ind w:left="1248" w:right="72" w:hanging="630"/>
            </w:pPr>
            <w:r w:rsidRPr="00F56A94">
              <w:t xml:space="preserve">documentary evidence in accordance with ITB </w:t>
            </w:r>
            <w:r w:rsidRPr="00921023">
              <w:rPr>
                <w:color w:val="FF0000"/>
              </w:rPr>
              <w:t>17</w:t>
            </w:r>
            <w:r w:rsidRPr="00F56A94">
              <w:t xml:space="preserve"> establishing the Bidder’s eligibility to bid;</w:t>
            </w:r>
          </w:p>
          <w:p w:rsidR="00085078" w:rsidRPr="00F56A94" w:rsidRDefault="00085078" w:rsidP="001850F0">
            <w:pPr>
              <w:pStyle w:val="Header3-Paragraph"/>
              <w:tabs>
                <w:tab w:val="clear" w:pos="864"/>
              </w:tabs>
              <w:spacing w:before="80" w:after="80"/>
              <w:ind w:left="1248" w:right="72" w:hanging="630"/>
            </w:pPr>
            <w:r w:rsidRPr="00F56A94">
              <w:t xml:space="preserve">documentary evidence in accordance with ITB Clauses </w:t>
            </w:r>
            <w:r w:rsidRPr="00921023">
              <w:rPr>
                <w:color w:val="FF0000"/>
              </w:rPr>
              <w:t>18</w:t>
            </w:r>
            <w:r w:rsidRPr="00F56A94">
              <w:t xml:space="preserve"> and </w:t>
            </w:r>
            <w:r w:rsidRPr="00921023">
              <w:rPr>
                <w:color w:val="FF0000"/>
              </w:rPr>
              <w:t>31</w:t>
            </w:r>
            <w:r w:rsidRPr="00F56A94">
              <w:t xml:space="preserve">, that the Goods and Related Services conform to the Bidding Document; </w:t>
            </w:r>
          </w:p>
          <w:p w:rsidR="00085078" w:rsidRPr="00F56A94" w:rsidRDefault="00085078" w:rsidP="001850F0">
            <w:pPr>
              <w:pStyle w:val="Header3-Paragraph"/>
              <w:tabs>
                <w:tab w:val="clear" w:pos="864"/>
              </w:tabs>
              <w:spacing w:before="80" w:after="80"/>
              <w:ind w:left="1248" w:right="72" w:hanging="630"/>
            </w:pPr>
            <w:r w:rsidRPr="00F56A94">
              <w:t xml:space="preserve">documentary evidence in accordance with ITB </w:t>
            </w:r>
            <w:r w:rsidRPr="00921023">
              <w:rPr>
                <w:color w:val="FF0000"/>
              </w:rPr>
              <w:t>19</w:t>
            </w:r>
            <w:r w:rsidRPr="00F56A94">
              <w:t xml:space="preserve"> establishing the Bidder’s qualifications to perform the contract if its Bid is accepted; and </w:t>
            </w:r>
          </w:p>
          <w:p w:rsidR="00085078" w:rsidRPr="00C3265C" w:rsidRDefault="00085078" w:rsidP="001850F0">
            <w:pPr>
              <w:pStyle w:val="Header3-Paragraph"/>
              <w:tabs>
                <w:tab w:val="clear" w:pos="864"/>
              </w:tabs>
              <w:spacing w:before="80" w:after="80"/>
              <w:ind w:left="1248" w:right="72" w:hanging="630"/>
              <w:rPr>
                <w:b/>
                <w:i/>
              </w:rPr>
            </w:pPr>
            <w:r w:rsidRPr="001A0DE3">
              <w:rPr>
                <w:rFonts w:eastAsia="Arial Unicode MS" w:cs="Arial"/>
                <w:spacing w:val="-2"/>
                <w:sz w:val="22"/>
                <w:szCs w:val="22"/>
                <w:highlight w:val="cyan"/>
              </w:rPr>
              <w:t>any other required documents, which is not against the provision of Procurement Act/Regulation/Directives and Standard Bidding Document issued by PPMO</w:t>
            </w:r>
            <w:r w:rsidRPr="001A0DE3">
              <w:rPr>
                <w:rFonts w:cs="Arial"/>
                <w:sz w:val="22"/>
                <w:szCs w:val="22"/>
              </w:rPr>
              <w:t xml:space="preserve"> </w:t>
            </w:r>
            <w:r>
              <w:rPr>
                <w:rFonts w:cs="Arial"/>
                <w:sz w:val="22"/>
                <w:szCs w:val="22"/>
              </w:rPr>
              <w:t>,</w:t>
            </w:r>
            <w:r w:rsidRPr="00C3265C">
              <w:rPr>
                <w:b/>
                <w:i/>
              </w:rPr>
              <w:t>required in the BDS.</w:t>
            </w:r>
          </w:p>
          <w:p w:rsidR="00085078" w:rsidRPr="00F56A94" w:rsidRDefault="00085078" w:rsidP="001850F0">
            <w:pPr>
              <w:pStyle w:val="Header2-SubClauses"/>
              <w:spacing w:before="100" w:after="100"/>
              <w:ind w:left="576" w:right="72" w:hanging="619"/>
            </w:pPr>
            <w:r w:rsidRPr="004136C7">
              <w:rPr>
                <w:lang w:val="en-US"/>
              </w:rPr>
              <w:lastRenderedPageBreak/>
              <w:t>12</w:t>
            </w:r>
            <w:r w:rsidRPr="004136C7">
              <w:t xml:space="preserve">.2 </w:t>
            </w:r>
            <w:r w:rsidRPr="00D75005">
              <w:rPr>
                <w:lang w:val="en-US"/>
              </w:rPr>
              <w:t>The Bidder is solely responsible for the authenticity of the submitted documents.</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lang w:val="en-US"/>
              </w:rPr>
            </w:pPr>
            <w:bookmarkStart w:id="67" w:name="_Toc438532581"/>
            <w:bookmarkStart w:id="68" w:name="_Toc438532582"/>
            <w:bookmarkStart w:id="69" w:name="_Toc255307159"/>
            <w:bookmarkStart w:id="70" w:name="_Toc438438833"/>
            <w:bookmarkStart w:id="71" w:name="_Toc438532583"/>
            <w:bookmarkStart w:id="72" w:name="_Toc438733977"/>
            <w:bookmarkStart w:id="73" w:name="_Toc438907016"/>
            <w:bookmarkStart w:id="74" w:name="_Toc438907215"/>
            <w:bookmarkEnd w:id="67"/>
            <w:bookmarkEnd w:id="68"/>
            <w:r w:rsidRPr="00F56A94">
              <w:rPr>
                <w:lang w:val="en-US"/>
              </w:rPr>
              <w:lastRenderedPageBreak/>
              <w:t xml:space="preserve">Bid Submission </w:t>
            </w:r>
            <w:r>
              <w:rPr>
                <w:lang w:val="en-US"/>
              </w:rPr>
              <w:t>Letter</w:t>
            </w:r>
            <w:r w:rsidRPr="00F56A94">
              <w:rPr>
                <w:lang w:val="en-US"/>
              </w:rPr>
              <w:t xml:space="preserve"> and Price Schedules</w:t>
            </w:r>
            <w:bookmarkEnd w:id="69"/>
            <w:r w:rsidRPr="00F56A94">
              <w:rPr>
                <w:lang w:val="en-US"/>
              </w:rPr>
              <w:t xml:space="preserve"> </w:t>
            </w:r>
            <w:bookmarkEnd w:id="70"/>
            <w:bookmarkEnd w:id="71"/>
            <w:bookmarkEnd w:id="72"/>
            <w:bookmarkEnd w:id="73"/>
            <w:bookmarkEnd w:id="74"/>
          </w:p>
        </w:tc>
        <w:tc>
          <w:tcPr>
            <w:tcW w:w="7678" w:type="dxa"/>
            <w:tcBorders>
              <w:top w:val="single" w:sz="4" w:space="0" w:color="auto"/>
              <w:left w:val="single" w:sz="4" w:space="0" w:color="auto"/>
              <w:bottom w:val="single" w:sz="4" w:space="0" w:color="auto"/>
              <w:right w:val="single" w:sz="4" w:space="0" w:color="auto"/>
            </w:tcBorders>
          </w:tcPr>
          <w:p w:rsidR="00085078" w:rsidRDefault="00085078" w:rsidP="001850F0">
            <w:pPr>
              <w:pStyle w:val="Header2-SubClauses"/>
              <w:spacing w:before="100" w:after="100"/>
              <w:ind w:left="576" w:right="72" w:hanging="612"/>
              <w:rPr>
                <w:lang w:val="en-US"/>
              </w:rPr>
            </w:pPr>
            <w:r>
              <w:rPr>
                <w:lang w:val="en-US"/>
              </w:rPr>
              <w:t xml:space="preserve">13.1 </w:t>
            </w:r>
            <w:r w:rsidRPr="00F56A94">
              <w:rPr>
                <w:lang w:val="en-US"/>
              </w:rPr>
              <w:t xml:space="preserve">The Bidder shall submit the Bid Submission </w:t>
            </w:r>
            <w:r>
              <w:rPr>
                <w:lang w:val="en-US"/>
              </w:rPr>
              <w:t>Letter</w:t>
            </w:r>
            <w:r w:rsidRPr="00F56A94">
              <w:rPr>
                <w:lang w:val="en-US"/>
              </w:rPr>
              <w:t xml:space="preserve"> using the form furnished in Section IV, Bidding Forms.  This form must be completed without any alterations to its format, and no substitutes shall be accepted. All blank spaces shall be filled in with the information requested.</w:t>
            </w:r>
          </w:p>
          <w:p w:rsidR="00085078" w:rsidRPr="00F56A94" w:rsidRDefault="00085078" w:rsidP="001850F0">
            <w:pPr>
              <w:pStyle w:val="Header2-SubClauses"/>
              <w:spacing w:before="100" w:after="100"/>
              <w:ind w:left="576" w:right="72" w:hanging="612"/>
              <w:rPr>
                <w:lang w:val="en-US"/>
              </w:rPr>
            </w:pPr>
            <w:r>
              <w:rPr>
                <w:lang w:val="en-US"/>
              </w:rPr>
              <w:t xml:space="preserve">13.2 </w:t>
            </w:r>
            <w:r w:rsidRPr="00F56A94">
              <w:rPr>
                <w:lang w:val="en-US"/>
              </w:rPr>
              <w:t>The Bidder shall submit the Price Schedules for Goods and Related Services, according to their origin as appropriate, using the forms furnished in Section IV, Bidding Forms</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ind w:left="432"/>
              <w:rPr>
                <w:lang w:val="en-US"/>
              </w:rPr>
            </w:pPr>
            <w:bookmarkStart w:id="75" w:name="_Toc438532584"/>
            <w:bookmarkStart w:id="76" w:name="_Toc438532585"/>
            <w:bookmarkStart w:id="77" w:name="_Toc438532586"/>
            <w:bookmarkStart w:id="78" w:name="_Toc438438834"/>
            <w:bookmarkStart w:id="79" w:name="_Toc438532587"/>
            <w:bookmarkStart w:id="80" w:name="_Toc438733978"/>
            <w:bookmarkStart w:id="81" w:name="_Toc438907017"/>
            <w:bookmarkStart w:id="82" w:name="_Toc438907216"/>
            <w:bookmarkStart w:id="83" w:name="_Toc255307160"/>
            <w:bookmarkEnd w:id="75"/>
            <w:bookmarkEnd w:id="76"/>
            <w:bookmarkEnd w:id="77"/>
            <w:r w:rsidRPr="00F56A94">
              <w:rPr>
                <w:lang w:val="en-US"/>
              </w:rPr>
              <w:t>Alternative Bids</w:t>
            </w:r>
            <w:bookmarkEnd w:id="78"/>
            <w:bookmarkEnd w:id="79"/>
            <w:bookmarkEnd w:id="80"/>
            <w:bookmarkEnd w:id="81"/>
            <w:bookmarkEnd w:id="82"/>
            <w:bookmarkEnd w:id="83"/>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618" w:right="144" w:hanging="630"/>
              <w:rPr>
                <w:lang w:val="en-US"/>
              </w:rPr>
            </w:pPr>
            <w:r>
              <w:rPr>
                <w:lang w:val="en-US"/>
              </w:rPr>
              <w:t>14.</w:t>
            </w:r>
            <w:r w:rsidRPr="00276371">
              <w:rPr>
                <w:lang w:val="en-US"/>
              </w:rPr>
              <w:t xml:space="preserve">1  Unless otherwise </w:t>
            </w:r>
            <w:r w:rsidRPr="005D05CA">
              <w:rPr>
                <w:b/>
                <w:i/>
                <w:lang w:val="en-US"/>
              </w:rPr>
              <w:t>indicated in the BDS</w:t>
            </w:r>
            <w:r w:rsidRPr="00276371">
              <w:rPr>
                <w:lang w:val="en-US"/>
              </w:rPr>
              <w:t>, alternative bids shall not be considered</w:t>
            </w:r>
            <w:r>
              <w:rPr>
                <w:lang w:val="en-US"/>
              </w:rPr>
              <w:t>.</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lang w:val="en-US"/>
              </w:rPr>
            </w:pPr>
            <w:bookmarkStart w:id="84" w:name="_Toc255307161"/>
            <w:r w:rsidRPr="00F56A94">
              <w:rPr>
                <w:lang w:val="en-US"/>
              </w:rPr>
              <w:t>Bid Prices and Discounts</w:t>
            </w:r>
            <w:bookmarkEnd w:id="84"/>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9"/>
              <w:rPr>
                <w:spacing w:val="-4"/>
                <w:szCs w:val="24"/>
                <w:lang w:val="en-US"/>
              </w:rPr>
            </w:pPr>
            <w:r>
              <w:rPr>
                <w:spacing w:val="-4"/>
                <w:szCs w:val="24"/>
                <w:lang w:val="en-US"/>
              </w:rPr>
              <w:t xml:space="preserve">15.1  </w:t>
            </w:r>
            <w:r w:rsidRPr="00F56A94">
              <w:rPr>
                <w:spacing w:val="-4"/>
                <w:szCs w:val="24"/>
                <w:lang w:val="en-US"/>
              </w:rPr>
              <w:t>The Bidder shall complete the appropriate Price Schedule and the sources of Goods schedules included herein, stating the unit prices, total cost per item, the total Bid amount and the expected countries of origin of the Goods to be supplied under the contract.</w:t>
            </w:r>
          </w:p>
          <w:p w:rsidR="00085078" w:rsidRPr="00A1283F" w:rsidRDefault="00085078" w:rsidP="001850F0">
            <w:pPr>
              <w:pStyle w:val="Header2-SubClauses"/>
              <w:spacing w:before="100" w:after="100"/>
              <w:ind w:left="576" w:right="72" w:hanging="619"/>
              <w:rPr>
                <w:szCs w:val="24"/>
                <w:lang w:val="en-US"/>
              </w:rPr>
            </w:pPr>
            <w:r>
              <w:rPr>
                <w:szCs w:val="24"/>
                <w:lang w:val="en-US"/>
              </w:rPr>
              <w:t xml:space="preserve">15.2  </w:t>
            </w:r>
            <w:r w:rsidRPr="00F56A94">
              <w:rPr>
                <w:szCs w:val="24"/>
                <w:lang w:val="en-US"/>
              </w:rPr>
              <w:t xml:space="preserve">Prices quoted in the Price Schedules shall be </w:t>
            </w:r>
            <w:r>
              <w:rPr>
                <w:szCs w:val="24"/>
                <w:lang w:val="en-US"/>
              </w:rPr>
              <w:t xml:space="preserve">included </w:t>
            </w:r>
            <w:r w:rsidRPr="00A1283F">
              <w:rPr>
                <w:szCs w:val="24"/>
                <w:lang w:val="en-US"/>
              </w:rPr>
              <w:t>the cost of goods</w:t>
            </w:r>
            <w:r>
              <w:rPr>
                <w:szCs w:val="24"/>
                <w:lang w:val="en-US"/>
              </w:rPr>
              <w:t>,</w:t>
            </w:r>
            <w:r w:rsidRPr="00A1283F">
              <w:rPr>
                <w:szCs w:val="24"/>
                <w:lang w:val="en-US"/>
              </w:rPr>
              <w:t xml:space="preserve"> other taxes already paid or payable on the components and raw material used in the manufacture or assembly of the item, the customs duties, transportation cost up to final delivery, insurance cost, unloading, and any other cost for (incidental) services, if any, related to the delivery of goods. All risks and responsibilities up to the final destination including installation and commissioning of Goods, if applicable, shall be borne by the Supplier.</w:t>
            </w:r>
          </w:p>
          <w:p w:rsidR="00085078" w:rsidRPr="00F56A94" w:rsidRDefault="00085078" w:rsidP="001850F0">
            <w:pPr>
              <w:pStyle w:val="Header2-SubClauses"/>
              <w:spacing w:before="100" w:after="100"/>
              <w:ind w:left="576" w:right="72" w:hanging="619"/>
              <w:rPr>
                <w:b/>
                <w:bCs/>
                <w:szCs w:val="24"/>
                <w:lang w:val="en-US"/>
              </w:rPr>
            </w:pPr>
            <w:r>
              <w:rPr>
                <w:szCs w:val="24"/>
                <w:lang w:val="en-US"/>
              </w:rPr>
              <w:t xml:space="preserve">15.3 </w:t>
            </w:r>
            <w:r w:rsidRPr="00F56A94">
              <w:rPr>
                <w:szCs w:val="24"/>
                <w:lang w:val="en-US"/>
              </w:rPr>
              <w:t xml:space="preserve">Prices quoted by the Bidder shall be fixed during the Bidder’s performance of the Contract and not subject to variation on any account, unless otherwise </w:t>
            </w:r>
            <w:r w:rsidRPr="005D05CA">
              <w:rPr>
                <w:b/>
                <w:i/>
                <w:szCs w:val="24"/>
                <w:lang w:val="en-US"/>
              </w:rPr>
              <w:t>specified in the BDS</w:t>
            </w:r>
            <w:r w:rsidRPr="00F56A94">
              <w:rPr>
                <w:szCs w:val="24"/>
                <w:lang w:val="en-US"/>
              </w:rPr>
              <w:t>. A Bid submitted with an adjustable price quotation shall be treated as non</w:t>
            </w:r>
            <w:r>
              <w:rPr>
                <w:szCs w:val="24"/>
                <w:lang w:val="en-US"/>
              </w:rPr>
              <w:t xml:space="preserve"> </w:t>
            </w:r>
            <w:r w:rsidRPr="00F56A94">
              <w:rPr>
                <w:szCs w:val="24"/>
                <w:lang w:val="en-US"/>
              </w:rPr>
              <w:t xml:space="preserve">responsive and shall be rejected, pursuant to ITB </w:t>
            </w:r>
            <w:r w:rsidRPr="003D7F11">
              <w:rPr>
                <w:b/>
                <w:color w:val="FF0000"/>
                <w:szCs w:val="24"/>
                <w:lang w:val="en-US"/>
              </w:rPr>
              <w:t>31</w:t>
            </w:r>
            <w:r w:rsidRPr="00F56A94">
              <w:rPr>
                <w:szCs w:val="24"/>
                <w:lang w:val="en-US"/>
              </w:rPr>
              <w:t xml:space="preserve">.  However, if in </w:t>
            </w:r>
            <w:r w:rsidRPr="005D05CA">
              <w:rPr>
                <w:b/>
                <w:i/>
                <w:szCs w:val="24"/>
                <w:lang w:val="en-US"/>
              </w:rPr>
              <w:t>accordance with the BDS</w:t>
            </w:r>
            <w:r w:rsidRPr="00F56A94">
              <w:rPr>
                <w:szCs w:val="24"/>
                <w:lang w:val="en-US"/>
              </w:rPr>
              <w:t>, prices quoted by the Bidder shall be subject to adjustment during the performance of the Contract, a Bid submitted with a fixed price quotation shall not be rejected, but the price adjustment shall be treated as zero.</w:t>
            </w:r>
          </w:p>
          <w:p w:rsidR="00085078" w:rsidRPr="00F56A94" w:rsidRDefault="00085078" w:rsidP="001850F0">
            <w:pPr>
              <w:pStyle w:val="Header2-SubClauses"/>
              <w:spacing w:before="100" w:after="100"/>
              <w:ind w:left="576" w:right="72" w:hanging="619"/>
              <w:rPr>
                <w:b/>
                <w:bCs/>
                <w:spacing w:val="-2"/>
                <w:szCs w:val="24"/>
                <w:lang w:val="en-US"/>
              </w:rPr>
            </w:pPr>
            <w:r>
              <w:rPr>
                <w:lang w:val="en-US"/>
              </w:rPr>
              <w:t xml:space="preserve">15.4 </w:t>
            </w:r>
            <w:r w:rsidRPr="00F56A94">
              <w:rPr>
                <w:rFonts w:ascii="TimesNewRoman" w:hAnsi="TimesNewRoman" w:cs="TimesNewRoman"/>
                <w:spacing w:val="-2"/>
                <w:szCs w:val="24"/>
                <w:lang w:val="en-US"/>
              </w:rPr>
              <w:t xml:space="preserve">The Bidder's separation of price components in accordance with ITB </w:t>
            </w:r>
            <w:r w:rsidRPr="00921023">
              <w:rPr>
                <w:rFonts w:ascii="TimesNewRoman" w:hAnsi="TimesNewRoman" w:cs="TimesNewRoman"/>
                <w:color w:val="FF0000"/>
                <w:spacing w:val="-2"/>
                <w:szCs w:val="24"/>
                <w:lang w:val="en-US"/>
              </w:rPr>
              <w:t>15.1</w:t>
            </w:r>
            <w:r w:rsidRPr="00F56A94">
              <w:rPr>
                <w:rFonts w:ascii="TimesNewRoman" w:hAnsi="TimesNewRoman" w:cs="TimesNewRoman"/>
                <w:spacing w:val="-2"/>
                <w:szCs w:val="24"/>
                <w:lang w:val="en-US"/>
              </w:rPr>
              <w:t xml:space="preserve"> above will be solely for the purpose facilitating the comparison of bids by the Purchaser and will not in any way limit the Purchaser's right to contract on any of the terms offered.</w:t>
            </w:r>
          </w:p>
          <w:p w:rsidR="00085078" w:rsidRPr="00F56A94" w:rsidRDefault="00085078" w:rsidP="001850F0">
            <w:pPr>
              <w:pStyle w:val="Header2-SubClauses"/>
              <w:spacing w:before="100" w:after="100"/>
              <w:ind w:left="576" w:right="72" w:hanging="619"/>
              <w:rPr>
                <w:b/>
                <w:bCs/>
                <w:spacing w:val="-8"/>
                <w:szCs w:val="24"/>
                <w:lang w:val="en-US"/>
              </w:rPr>
            </w:pPr>
            <w:r>
              <w:rPr>
                <w:rFonts w:ascii="TimesNewRoman" w:hAnsi="TimesNewRoman" w:cs="TimesNewRoman"/>
                <w:spacing w:val="-2"/>
                <w:szCs w:val="24"/>
                <w:lang w:val="en-US"/>
              </w:rPr>
              <w:t xml:space="preserve">15.5 </w:t>
            </w:r>
            <w:r w:rsidRPr="00921023">
              <w:rPr>
                <w:rFonts w:ascii="TimesNewRoman" w:hAnsi="TimesNewRoman" w:cs="TimesNewRoman"/>
                <w:spacing w:val="-2"/>
                <w:szCs w:val="24"/>
                <w:lang w:val="en-US"/>
              </w:rPr>
              <w:t xml:space="preserve">If the Bidder intends to offer any unconditional discount, it shall always be expressed in fixed percentage and that shall not vary as the quantity varies and be applicable to each unit rate. The methodology for its application shall be provided in bid submission </w:t>
            </w:r>
            <w:r>
              <w:rPr>
                <w:rFonts w:ascii="TimesNewRoman" w:hAnsi="TimesNewRoman" w:cs="TimesNewRoman"/>
                <w:spacing w:val="-2"/>
                <w:szCs w:val="24"/>
                <w:lang w:val="en-US"/>
              </w:rPr>
              <w:t>letter</w:t>
            </w:r>
            <w:r w:rsidRPr="00921023">
              <w:rPr>
                <w:rFonts w:ascii="TimesNewRoman" w:hAnsi="TimesNewRoman" w:cs="TimesNewRoman"/>
                <w:spacing w:val="-2"/>
                <w:szCs w:val="24"/>
                <w:lang w:val="en-US"/>
              </w:rPr>
              <w:t>.</w:t>
            </w:r>
          </w:p>
        </w:tc>
      </w:tr>
      <w:tr w:rsidR="00085078" w:rsidRPr="00F56A94" w:rsidTr="001850F0">
        <w:trPr>
          <w:gridBefore w:val="1"/>
          <w:gridAfter w:val="2"/>
          <w:wBefore w:w="7" w:type="dxa"/>
          <w:wAfter w:w="40" w:type="dxa"/>
          <w:trHeight w:val="387"/>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lang w:val="en-US"/>
              </w:rPr>
            </w:pPr>
            <w:bookmarkStart w:id="85" w:name="_Toc438532592"/>
            <w:bookmarkStart w:id="86" w:name="_Toc438532594"/>
            <w:bookmarkStart w:id="87" w:name="_Toc438532595"/>
            <w:bookmarkStart w:id="88" w:name="_Toc438438836"/>
            <w:bookmarkStart w:id="89" w:name="_Toc438532597"/>
            <w:bookmarkStart w:id="90" w:name="_Toc438733980"/>
            <w:bookmarkStart w:id="91" w:name="_Toc438907019"/>
            <w:bookmarkStart w:id="92" w:name="_Toc438907218"/>
            <w:bookmarkStart w:id="93" w:name="_Toc255307162"/>
            <w:bookmarkEnd w:id="85"/>
            <w:bookmarkEnd w:id="86"/>
            <w:bookmarkEnd w:id="87"/>
            <w:r w:rsidRPr="00F56A94">
              <w:rPr>
                <w:lang w:val="en-US"/>
              </w:rPr>
              <w:lastRenderedPageBreak/>
              <w:t>Cu</w:t>
            </w:r>
            <w:bookmarkStart w:id="94" w:name="_Hlt438531797"/>
            <w:bookmarkEnd w:id="94"/>
            <w:r w:rsidRPr="00F56A94">
              <w:rPr>
                <w:lang w:val="en-US"/>
              </w:rPr>
              <w:t>rrencies of Bid</w:t>
            </w:r>
            <w:bookmarkEnd w:id="88"/>
            <w:bookmarkEnd w:id="89"/>
            <w:bookmarkEnd w:id="90"/>
            <w:bookmarkEnd w:id="91"/>
            <w:bookmarkEnd w:id="92"/>
            <w:bookmarkEnd w:id="93"/>
          </w:p>
        </w:tc>
        <w:tc>
          <w:tcPr>
            <w:tcW w:w="7678" w:type="dxa"/>
            <w:tcBorders>
              <w:top w:val="single" w:sz="4" w:space="0" w:color="auto"/>
              <w:left w:val="single" w:sz="4" w:space="0" w:color="auto"/>
              <w:bottom w:val="single" w:sz="4" w:space="0" w:color="auto"/>
              <w:right w:val="single" w:sz="4" w:space="0" w:color="auto"/>
            </w:tcBorders>
          </w:tcPr>
          <w:p w:rsidR="00085078" w:rsidRDefault="00085078" w:rsidP="001850F0">
            <w:pPr>
              <w:pStyle w:val="Header2-SubClauses"/>
              <w:spacing w:before="100" w:after="100"/>
              <w:ind w:left="576" w:right="72" w:hanging="619"/>
              <w:rPr>
                <w:lang w:val="en-US"/>
              </w:rPr>
            </w:pPr>
            <w:r>
              <w:rPr>
                <w:lang w:val="en-US"/>
              </w:rPr>
              <w:t xml:space="preserve">16.1 All </w:t>
            </w:r>
            <w:r w:rsidRPr="00F56A94">
              <w:rPr>
                <w:lang w:val="en-US"/>
              </w:rPr>
              <w:t>Prices shall be quoted in Nepalese Rupees.</w:t>
            </w:r>
          </w:p>
          <w:p w:rsidR="00085078" w:rsidRPr="00F56A94" w:rsidRDefault="00085078" w:rsidP="001850F0">
            <w:pPr>
              <w:pStyle w:val="Header2-SubClauses"/>
              <w:spacing w:before="100" w:after="100"/>
              <w:ind w:left="576" w:right="72"/>
              <w:rPr>
                <w:lang w:val="en-US"/>
              </w:rPr>
            </w:pP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lang w:val="en-US"/>
              </w:rPr>
            </w:pPr>
            <w:bookmarkStart w:id="95" w:name="_Toc438438837"/>
            <w:bookmarkStart w:id="96" w:name="_Toc438532598"/>
            <w:bookmarkStart w:id="97" w:name="_Toc438733981"/>
            <w:bookmarkStart w:id="98" w:name="_Toc438907020"/>
            <w:bookmarkStart w:id="99" w:name="_Toc438907219"/>
            <w:bookmarkStart w:id="100" w:name="_Toc255307163"/>
            <w:r w:rsidRPr="00F56A94">
              <w:rPr>
                <w:lang w:val="en-US"/>
              </w:rPr>
              <w:t xml:space="preserve">Documents </w:t>
            </w:r>
            <w:bookmarkStart w:id="101" w:name="_Hlt438531760"/>
            <w:bookmarkEnd w:id="101"/>
            <w:r w:rsidRPr="00F56A94">
              <w:rPr>
                <w:lang w:val="en-US"/>
              </w:rPr>
              <w:t>Establishing the Eligibility of the Bidder</w:t>
            </w:r>
            <w:bookmarkEnd w:id="95"/>
            <w:bookmarkEnd w:id="96"/>
            <w:bookmarkEnd w:id="97"/>
            <w:bookmarkEnd w:id="98"/>
            <w:bookmarkEnd w:id="99"/>
            <w:bookmarkEnd w:id="100"/>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9"/>
              <w:rPr>
                <w:spacing w:val="-6"/>
                <w:lang w:val="en-US"/>
              </w:rPr>
            </w:pPr>
            <w:r>
              <w:rPr>
                <w:spacing w:val="-6"/>
                <w:lang w:val="en-US"/>
              </w:rPr>
              <w:t xml:space="preserve">17.1     </w:t>
            </w:r>
            <w:r w:rsidRPr="00F56A94">
              <w:rPr>
                <w:spacing w:val="-6"/>
                <w:lang w:val="en-US"/>
              </w:rPr>
              <w:t xml:space="preserve">To establish their eligibility in accordance with ITB </w:t>
            </w:r>
            <w:r w:rsidRPr="00921023">
              <w:rPr>
                <w:color w:val="FF0000"/>
                <w:spacing w:val="-6"/>
                <w:lang w:val="en-US"/>
              </w:rPr>
              <w:t>4</w:t>
            </w:r>
            <w:r w:rsidRPr="00F56A94">
              <w:rPr>
                <w:spacing w:val="-6"/>
                <w:lang w:val="en-US"/>
              </w:rPr>
              <w:t>, Bidd</w:t>
            </w:r>
            <w:bookmarkStart w:id="102" w:name="_Hlt438531784"/>
            <w:bookmarkEnd w:id="102"/>
            <w:r w:rsidRPr="00F56A94">
              <w:rPr>
                <w:spacing w:val="-6"/>
                <w:lang w:val="en-US"/>
              </w:rPr>
              <w:t xml:space="preserve">ers shall: </w:t>
            </w:r>
          </w:p>
          <w:p w:rsidR="00085078" w:rsidRPr="00F56A94" w:rsidRDefault="00085078" w:rsidP="001850F0">
            <w:pPr>
              <w:pStyle w:val="Header3-Paragraph"/>
              <w:tabs>
                <w:tab w:val="clear" w:pos="864"/>
              </w:tabs>
              <w:spacing w:before="100" w:after="100"/>
              <w:ind w:left="1068" w:right="72" w:hanging="450"/>
            </w:pPr>
            <w:r w:rsidRPr="00F56A94">
              <w:t xml:space="preserve">complete the eligibility declarations in the Bid Submission </w:t>
            </w:r>
            <w:r>
              <w:t>Letter</w:t>
            </w:r>
            <w:r w:rsidRPr="00F56A94">
              <w:t>, included in Section IV, Bidding Forms; and</w:t>
            </w:r>
          </w:p>
          <w:p w:rsidR="00085078" w:rsidRDefault="00085078" w:rsidP="001850F0">
            <w:pPr>
              <w:pStyle w:val="Header3-Paragraph"/>
              <w:tabs>
                <w:tab w:val="clear" w:pos="864"/>
              </w:tabs>
              <w:spacing w:before="100" w:after="100"/>
              <w:ind w:left="1068" w:right="72" w:hanging="450"/>
            </w:pPr>
            <w:r w:rsidRPr="00F56A94">
              <w:t>if the Bidder is an existing or intended JV in accordance with ITB 4.</w:t>
            </w:r>
            <w:r>
              <w:t>2</w:t>
            </w:r>
            <w:r w:rsidRPr="00F56A94">
              <w:t>, submit a copy of the JV Agreement, or a letter of intent to enter into such an Agreement. The respective document shall be signed by all legally authorized signatories of all the parties to the existing or intended JV, as appropriate.</w:t>
            </w:r>
          </w:p>
          <w:p w:rsidR="00085078" w:rsidRPr="00F56A94" w:rsidRDefault="00085078" w:rsidP="001850F0">
            <w:pPr>
              <w:pStyle w:val="Header3-Paragraph"/>
              <w:tabs>
                <w:tab w:val="clear" w:pos="864"/>
              </w:tabs>
              <w:spacing w:before="100" w:after="100"/>
              <w:ind w:left="1068" w:right="72" w:hanging="450"/>
            </w:pPr>
            <w:r>
              <w:t xml:space="preserve">submit the copy of the documents as </w:t>
            </w:r>
            <w:r w:rsidRPr="005D05CA">
              <w:rPr>
                <w:b/>
                <w:i/>
              </w:rPr>
              <w:t>specified in BDS</w:t>
            </w:r>
            <w:r>
              <w:t>.</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hanging="431"/>
              <w:rPr>
                <w:lang w:val="en-US"/>
              </w:rPr>
            </w:pPr>
            <w:bookmarkStart w:id="103" w:name="_Toc255307164"/>
            <w:r w:rsidRPr="00F56A94">
              <w:rPr>
                <w:lang w:val="en-US"/>
              </w:rPr>
              <w:t>Documents Establishing the Conformity of the Goods and Related Services to the Bidding Document</w:t>
            </w:r>
            <w:bookmarkEnd w:id="103"/>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9"/>
              <w:rPr>
                <w:lang w:val="en-US"/>
              </w:rPr>
            </w:pPr>
            <w:r>
              <w:rPr>
                <w:lang w:val="en-US"/>
              </w:rPr>
              <w:t xml:space="preserve">18.1  </w:t>
            </w:r>
            <w:r w:rsidRPr="00F56A94">
              <w:rPr>
                <w:lang w:val="en-US"/>
              </w:rPr>
              <w:t>To establish the conformity of the Goods and Related Services to the Bidding Document, the Bidder shall furnish as part of its Bid the documentary evidence that the Goods and Related Services conform to the requirements specified in Section V, Supply Requirements.</w:t>
            </w:r>
          </w:p>
          <w:p w:rsidR="00085078" w:rsidRPr="00F56A94" w:rsidRDefault="00085078" w:rsidP="001850F0">
            <w:pPr>
              <w:pStyle w:val="Header2-SubClauses"/>
              <w:spacing w:before="100" w:after="100"/>
              <w:ind w:left="576" w:right="72" w:hanging="619"/>
              <w:rPr>
                <w:lang w:val="en-US"/>
              </w:rPr>
            </w:pPr>
            <w:r>
              <w:rPr>
                <w:lang w:val="en-US"/>
              </w:rPr>
              <w:t xml:space="preserve">18.2 </w:t>
            </w:r>
            <w:r w:rsidRPr="00F56A94">
              <w:rPr>
                <w:lang w:val="en-US"/>
              </w:rPr>
              <w:t xml:space="preserve">The documentary evidence may be in the form of literature, drawings or data, and shall consist of a detailed item-by-item description of the essential technical and performance characteristics of the Goods and Related Services, demonstrating substantial responsiveness of the Goods and Related Services to those requirements, and if applicable, a statement of deviations and exceptions to the provisions of Section V, Schedule of </w:t>
            </w:r>
            <w:r>
              <w:rPr>
                <w:lang w:val="en-US"/>
              </w:rPr>
              <w:t>Requirements</w:t>
            </w:r>
            <w:r w:rsidRPr="00F56A94">
              <w:rPr>
                <w:lang w:val="en-US"/>
              </w:rPr>
              <w:t>.</w:t>
            </w:r>
          </w:p>
          <w:p w:rsidR="00085078" w:rsidRPr="00F56A94" w:rsidRDefault="00085078" w:rsidP="001850F0">
            <w:pPr>
              <w:pStyle w:val="Header2-SubClauses"/>
              <w:spacing w:before="100" w:after="100"/>
              <w:ind w:left="576" w:right="72" w:hanging="619"/>
              <w:rPr>
                <w:lang w:val="en-US"/>
              </w:rPr>
            </w:pPr>
            <w:r>
              <w:rPr>
                <w:lang w:val="en-US"/>
              </w:rPr>
              <w:t xml:space="preserve">18.3 </w:t>
            </w:r>
            <w:r w:rsidRPr="00F56A94">
              <w:rPr>
                <w:lang w:val="en-US"/>
              </w:rPr>
              <w:t xml:space="preserve">Standards for workmanship, process, material, and equipment, as well as references to brand names or catalogue numbers specified by the Purchaser in the Section V, </w:t>
            </w:r>
            <w:r>
              <w:rPr>
                <w:lang w:val="en-US"/>
              </w:rPr>
              <w:t>Schedule of Requirements</w:t>
            </w:r>
            <w:r w:rsidRPr="00F56A94">
              <w:rPr>
                <w:lang w:val="en-US"/>
              </w:rPr>
              <w:t xml:space="preserve">,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Section V, Schedule of </w:t>
            </w:r>
            <w:r>
              <w:rPr>
                <w:lang w:val="en-US"/>
              </w:rPr>
              <w:t>Requirements</w:t>
            </w:r>
            <w:r w:rsidRPr="00F56A94">
              <w:rPr>
                <w:lang w:val="en-US"/>
              </w:rPr>
              <w:t>.</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576" w:right="72"/>
              <w:rPr>
                <w:lang w:val="en-US"/>
              </w:rPr>
            </w:pPr>
            <w:bookmarkStart w:id="104" w:name="_Toc438438840"/>
            <w:bookmarkStart w:id="105" w:name="_Toc438532603"/>
            <w:bookmarkStart w:id="106" w:name="_Toc438733984"/>
            <w:bookmarkStart w:id="107" w:name="_Toc438907023"/>
            <w:bookmarkStart w:id="108" w:name="_Toc438907222"/>
            <w:bookmarkStart w:id="109" w:name="_Toc255307165"/>
            <w:r w:rsidRPr="00F56A94">
              <w:rPr>
                <w:lang w:val="en-US"/>
              </w:rPr>
              <w:t>Documents Establishing the Qualifications of the Bidder</w:t>
            </w:r>
            <w:bookmarkEnd w:id="104"/>
            <w:bookmarkEnd w:id="105"/>
            <w:bookmarkEnd w:id="106"/>
            <w:bookmarkEnd w:id="107"/>
            <w:bookmarkEnd w:id="108"/>
            <w:bookmarkEnd w:id="109"/>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autoSpaceDE w:val="0"/>
              <w:autoSpaceDN w:val="0"/>
              <w:adjustRightInd w:val="0"/>
              <w:spacing w:before="100" w:after="100"/>
              <w:ind w:left="576" w:right="72" w:hanging="618"/>
              <w:rPr>
                <w:szCs w:val="24"/>
                <w:lang w:val="en-US"/>
              </w:rPr>
            </w:pPr>
            <w:r>
              <w:rPr>
                <w:lang w:val="en-US"/>
              </w:rPr>
              <w:t xml:space="preserve">19.1 </w:t>
            </w:r>
            <w:r w:rsidRPr="00F56A94">
              <w:rPr>
                <w:lang w:val="en-US"/>
              </w:rPr>
              <w:t>The documentary evidence of the Bidder’s qualifications to perform the contract, if its bid is accepted, shall establish to the Purchaser’s satisfaction that the Bidder meets each of the qualification criterion specified in Section III, Evaluation and Qualification Criteria.</w:t>
            </w:r>
          </w:p>
          <w:p w:rsidR="00085078" w:rsidRPr="00F56A94" w:rsidRDefault="00085078" w:rsidP="001850F0">
            <w:pPr>
              <w:pStyle w:val="Header2-SubClauses"/>
              <w:autoSpaceDE w:val="0"/>
              <w:autoSpaceDN w:val="0"/>
              <w:adjustRightInd w:val="0"/>
              <w:spacing w:before="100" w:after="100"/>
              <w:ind w:left="576" w:right="72" w:hanging="618"/>
              <w:rPr>
                <w:spacing w:val="-4"/>
                <w:szCs w:val="24"/>
                <w:lang w:val="en-US"/>
              </w:rPr>
            </w:pPr>
            <w:r>
              <w:rPr>
                <w:spacing w:val="-4"/>
                <w:lang w:val="en-US"/>
              </w:rPr>
              <w:t xml:space="preserve">19.2 </w:t>
            </w:r>
            <w:r w:rsidRPr="00F56A94">
              <w:rPr>
                <w:spacing w:val="-4"/>
                <w:lang w:val="en-US"/>
              </w:rPr>
              <w:t xml:space="preserve">If so </w:t>
            </w:r>
            <w:r w:rsidRPr="005D05CA">
              <w:rPr>
                <w:b/>
                <w:i/>
                <w:spacing w:val="-4"/>
                <w:lang w:val="en-US"/>
              </w:rPr>
              <w:t>required in the BDS</w:t>
            </w:r>
            <w:r w:rsidRPr="00F56A94">
              <w:rPr>
                <w:spacing w:val="-4"/>
                <w:lang w:val="en-US"/>
              </w:rPr>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Nepal and take care of the warranty provided.</w:t>
            </w:r>
          </w:p>
          <w:p w:rsidR="00085078" w:rsidRPr="00F56A94" w:rsidRDefault="00085078" w:rsidP="001850F0">
            <w:pPr>
              <w:pStyle w:val="Header2-SubClauses"/>
              <w:autoSpaceDE w:val="0"/>
              <w:autoSpaceDN w:val="0"/>
              <w:adjustRightInd w:val="0"/>
              <w:spacing w:before="100" w:after="100"/>
              <w:ind w:left="576" w:right="72" w:hanging="618"/>
              <w:rPr>
                <w:szCs w:val="24"/>
                <w:lang w:val="en-US"/>
              </w:rPr>
            </w:pPr>
            <w:r>
              <w:rPr>
                <w:lang w:val="en-US"/>
              </w:rPr>
              <w:t xml:space="preserve">19.3 </w:t>
            </w:r>
            <w:r w:rsidRPr="00F56A94">
              <w:rPr>
                <w:lang w:val="en-US"/>
              </w:rPr>
              <w:t xml:space="preserve">If so </w:t>
            </w:r>
            <w:r w:rsidRPr="005D05CA">
              <w:rPr>
                <w:b/>
                <w:i/>
                <w:lang w:val="en-US"/>
              </w:rPr>
              <w:t>required in the BDS</w:t>
            </w:r>
            <w:r w:rsidRPr="00F56A94">
              <w:rPr>
                <w:lang w:val="en-US"/>
              </w:rPr>
              <w:t xml:space="preserve">, a Bidder that does not conduct business within </w:t>
            </w:r>
            <w:r>
              <w:rPr>
                <w:lang w:val="en-US"/>
              </w:rPr>
              <w:t>Nepal</w:t>
            </w:r>
            <w:r w:rsidRPr="00F56A94">
              <w:rPr>
                <w:lang w:val="en-US"/>
              </w:rPr>
              <w:t xml:space="preserve"> shall submit evidence that it will be represented by an Agent in </w:t>
            </w:r>
            <w:r>
              <w:rPr>
                <w:lang w:val="en-US"/>
              </w:rPr>
              <w:lastRenderedPageBreak/>
              <w:t>Nepal</w:t>
            </w:r>
            <w:r w:rsidRPr="00F56A94">
              <w:rPr>
                <w:lang w:val="en-US"/>
              </w:rPr>
              <w:t xml:space="preserve"> equipped and able to carry out the Supplier’s maintenance, repair and spare parts-stocking obligations prescribed in the Conditions of Contract and/or Technical Specifications.</w:t>
            </w:r>
          </w:p>
          <w:p w:rsidR="00085078" w:rsidRPr="00F56A94" w:rsidRDefault="00085078" w:rsidP="001850F0">
            <w:pPr>
              <w:pStyle w:val="Header2-SubClauses"/>
              <w:autoSpaceDE w:val="0"/>
              <w:autoSpaceDN w:val="0"/>
              <w:adjustRightInd w:val="0"/>
              <w:spacing w:before="100" w:after="100"/>
              <w:ind w:left="576" w:right="72" w:hanging="618"/>
              <w:rPr>
                <w:szCs w:val="24"/>
                <w:lang w:val="en-US"/>
              </w:rPr>
            </w:pPr>
            <w:r>
              <w:rPr>
                <w:rFonts w:ascii="TimesNewRoman" w:hAnsi="TimesNewRoman" w:cs="TimesNewRoman"/>
                <w:szCs w:val="24"/>
                <w:lang w:val="en-US"/>
              </w:rPr>
              <w:t xml:space="preserve">19.4 </w:t>
            </w:r>
            <w:r w:rsidRPr="00F56A94">
              <w:rPr>
                <w:rFonts w:ascii="TimesNewRoman" w:hAnsi="TimesNewRoman" w:cs="TimesNewRoman"/>
                <w:szCs w:val="24"/>
                <w:lang w:val="en-US"/>
              </w:rPr>
              <w:t>A foreign Bidder wishing to have or already having a local agent shall state the following:</w:t>
            </w:r>
          </w:p>
          <w:p w:rsidR="00085078" w:rsidRPr="00F56A94" w:rsidRDefault="00085078" w:rsidP="00085078">
            <w:pPr>
              <w:pStyle w:val="Header2-SubClauses"/>
              <w:numPr>
                <w:ilvl w:val="0"/>
                <w:numId w:val="13"/>
              </w:numPr>
              <w:autoSpaceDE w:val="0"/>
              <w:autoSpaceDN w:val="0"/>
              <w:adjustRightInd w:val="0"/>
              <w:spacing w:after="100"/>
              <w:ind w:right="72" w:hanging="366"/>
              <w:rPr>
                <w:szCs w:val="24"/>
                <w:lang w:val="en-US"/>
              </w:rPr>
            </w:pPr>
            <w:r w:rsidRPr="00F56A94">
              <w:rPr>
                <w:szCs w:val="24"/>
                <w:lang w:val="en-US"/>
              </w:rPr>
              <w:t>Name and address of the Agent/Representative,</w:t>
            </w:r>
          </w:p>
          <w:p w:rsidR="00085078" w:rsidRPr="00F56A94" w:rsidRDefault="00085078" w:rsidP="00085078">
            <w:pPr>
              <w:pStyle w:val="Header2-SubClauses"/>
              <w:numPr>
                <w:ilvl w:val="0"/>
                <w:numId w:val="13"/>
              </w:numPr>
              <w:autoSpaceDE w:val="0"/>
              <w:autoSpaceDN w:val="0"/>
              <w:adjustRightInd w:val="0"/>
              <w:spacing w:after="100"/>
              <w:ind w:right="72" w:hanging="366"/>
              <w:rPr>
                <w:szCs w:val="24"/>
                <w:lang w:val="en-US"/>
              </w:rPr>
            </w:pPr>
            <w:r w:rsidRPr="00F56A94">
              <w:rPr>
                <w:szCs w:val="24"/>
                <w:lang w:val="en-US"/>
              </w:rPr>
              <w:t>The Agent/Representative providing type of services,</w:t>
            </w:r>
          </w:p>
          <w:p w:rsidR="00085078" w:rsidRPr="00F56A94" w:rsidRDefault="00085078" w:rsidP="00085078">
            <w:pPr>
              <w:pStyle w:val="Header2-SubClauses"/>
              <w:numPr>
                <w:ilvl w:val="0"/>
                <w:numId w:val="13"/>
              </w:numPr>
              <w:autoSpaceDE w:val="0"/>
              <w:autoSpaceDN w:val="0"/>
              <w:adjustRightInd w:val="0"/>
              <w:spacing w:after="100"/>
              <w:ind w:right="72" w:hanging="366"/>
              <w:rPr>
                <w:szCs w:val="24"/>
                <w:lang w:val="en-US"/>
              </w:rPr>
            </w:pPr>
            <w:r w:rsidRPr="00F56A94">
              <w:rPr>
                <w:szCs w:val="24"/>
                <w:lang w:val="en-US"/>
              </w:rPr>
              <w:t>Amount of commission if the Agent/Representative is entitled to get such payment and if it participates in the procedure of payment,</w:t>
            </w:r>
          </w:p>
          <w:p w:rsidR="00085078" w:rsidRPr="00F56A94" w:rsidRDefault="00085078" w:rsidP="00085078">
            <w:pPr>
              <w:pStyle w:val="Header2-SubClauses"/>
              <w:numPr>
                <w:ilvl w:val="0"/>
                <w:numId w:val="13"/>
              </w:numPr>
              <w:autoSpaceDE w:val="0"/>
              <w:autoSpaceDN w:val="0"/>
              <w:adjustRightInd w:val="0"/>
              <w:spacing w:after="100"/>
              <w:ind w:right="72" w:hanging="366"/>
              <w:rPr>
                <w:szCs w:val="24"/>
                <w:lang w:val="en-US"/>
              </w:rPr>
            </w:pPr>
            <w:r w:rsidRPr="00F56A94">
              <w:rPr>
                <w:szCs w:val="24"/>
                <w:lang w:val="en-US"/>
              </w:rPr>
              <w:t>Other agreement with Agent/Representative, if any,</w:t>
            </w:r>
          </w:p>
          <w:p w:rsidR="00085078" w:rsidRPr="00F56A94" w:rsidRDefault="00085078" w:rsidP="00085078">
            <w:pPr>
              <w:pStyle w:val="Header2-SubClauses"/>
              <w:numPr>
                <w:ilvl w:val="0"/>
                <w:numId w:val="13"/>
              </w:numPr>
              <w:autoSpaceDE w:val="0"/>
              <w:autoSpaceDN w:val="0"/>
              <w:adjustRightInd w:val="0"/>
              <w:spacing w:after="100"/>
              <w:ind w:right="72" w:hanging="366"/>
              <w:rPr>
                <w:szCs w:val="24"/>
                <w:lang w:val="en-US"/>
              </w:rPr>
            </w:pPr>
            <w:r w:rsidRPr="00F56A94">
              <w:rPr>
                <w:szCs w:val="24"/>
                <w:lang w:val="en-US"/>
              </w:rPr>
              <w:t>Bidder shall certify in the Letter of Authorization as follows:</w:t>
            </w:r>
          </w:p>
          <w:p w:rsidR="00085078" w:rsidRPr="00F56A94" w:rsidRDefault="00085078" w:rsidP="001850F0">
            <w:pPr>
              <w:pStyle w:val="Header2-SubClauses"/>
              <w:autoSpaceDE w:val="0"/>
              <w:autoSpaceDN w:val="0"/>
              <w:adjustRightInd w:val="0"/>
              <w:spacing w:after="100"/>
              <w:ind w:left="168" w:right="72"/>
              <w:rPr>
                <w:spacing w:val="-8"/>
                <w:szCs w:val="24"/>
                <w:lang w:val="en-US"/>
              </w:rPr>
            </w:pPr>
            <w:r w:rsidRPr="00F56A94">
              <w:rPr>
                <w:spacing w:val="-8"/>
                <w:szCs w:val="24"/>
                <w:lang w:val="en-US"/>
              </w:rPr>
              <w:t>"We certify that the statement and disclosure made by us on the above are complete and true to the best of our knowledge and belief",</w:t>
            </w:r>
          </w:p>
          <w:p w:rsidR="00085078" w:rsidRPr="00F56A94" w:rsidRDefault="00085078" w:rsidP="001850F0">
            <w:pPr>
              <w:pStyle w:val="Header2-SubClauses"/>
              <w:autoSpaceDE w:val="0"/>
              <w:autoSpaceDN w:val="0"/>
              <w:adjustRightInd w:val="0"/>
              <w:spacing w:before="100" w:after="100"/>
              <w:ind w:left="576" w:right="72" w:hanging="618"/>
              <w:rPr>
                <w:szCs w:val="24"/>
                <w:lang w:val="en-US"/>
              </w:rPr>
            </w:pPr>
            <w:r>
              <w:rPr>
                <w:rFonts w:ascii="TimesNewRoman" w:hAnsi="TimesNewRoman" w:cs="TimesNewRoman"/>
                <w:szCs w:val="24"/>
                <w:lang w:val="en-US"/>
              </w:rPr>
              <w:t xml:space="preserve">19.5  </w:t>
            </w:r>
            <w:r w:rsidRPr="00F56A94">
              <w:rPr>
                <w:rFonts w:ascii="TimesNewRoman" w:hAnsi="TimesNewRoman" w:cs="TimesNewRoman"/>
                <w:szCs w:val="24"/>
                <w:lang w:val="en-US"/>
              </w:rPr>
              <w:t xml:space="preserve">If a foreign Bidder in its Bid, has not provided the information mentioned in ITB </w:t>
            </w:r>
            <w:r w:rsidRPr="006C57E1">
              <w:rPr>
                <w:rFonts w:ascii="TimesNewRoman" w:hAnsi="TimesNewRoman" w:cs="TimesNewRoman"/>
                <w:color w:val="FF0000"/>
                <w:szCs w:val="24"/>
                <w:lang w:val="en-US"/>
              </w:rPr>
              <w:t>1</w:t>
            </w:r>
            <w:r>
              <w:rPr>
                <w:rFonts w:ascii="TimesNewRoman" w:hAnsi="TimesNewRoman" w:cs="TimesNewRoman"/>
                <w:color w:val="FF0000"/>
                <w:szCs w:val="24"/>
                <w:lang w:val="en-US"/>
              </w:rPr>
              <w:t>9</w:t>
            </w:r>
            <w:r w:rsidRPr="006C57E1">
              <w:rPr>
                <w:rFonts w:ascii="TimesNewRoman" w:hAnsi="TimesNewRoman" w:cs="TimesNewRoman"/>
                <w:color w:val="FF0000"/>
                <w:szCs w:val="24"/>
                <w:lang w:val="en-US"/>
              </w:rPr>
              <w:t>.4</w:t>
            </w:r>
            <w:r w:rsidRPr="00F56A94">
              <w:rPr>
                <w:rFonts w:ascii="TimesNewRoman" w:hAnsi="TimesNewRoman" w:cs="TimesNewRoman"/>
                <w:szCs w:val="24"/>
                <w:lang w:val="en-US"/>
              </w:rPr>
              <w:t xml:space="preserve"> or has submitted its bid stating that the Bidder does not have a local agent and later it is proved that the bidder has a local agent or it is proved that the commission mentioned in the Bid is less than the commission received by the local agent then the Purchaser shall initiate proceedings to blacklist such bidder in accordance with ITB </w:t>
            </w:r>
            <w:r w:rsidRPr="006C57E1">
              <w:rPr>
                <w:rFonts w:ascii="TimesNewRoman" w:hAnsi="TimesNewRoman" w:cs="TimesNewRoman"/>
                <w:color w:val="FF0000"/>
                <w:szCs w:val="24"/>
                <w:lang w:val="en-US"/>
              </w:rPr>
              <w:t>3.</w:t>
            </w:r>
            <w:r>
              <w:rPr>
                <w:rFonts w:ascii="TimesNewRoman" w:hAnsi="TimesNewRoman" w:cs="TimesNewRoman"/>
                <w:color w:val="FF0000"/>
                <w:szCs w:val="24"/>
                <w:lang w:val="en-US"/>
              </w:rPr>
              <w:t>3</w:t>
            </w:r>
            <w:r w:rsidRPr="006C57E1">
              <w:rPr>
                <w:rFonts w:ascii="TimesNewRoman" w:hAnsi="TimesNewRoman" w:cs="TimesNewRoman"/>
                <w:color w:val="FF0000"/>
                <w:szCs w:val="24"/>
                <w:lang w:val="en-US"/>
              </w:rPr>
              <w:t>.</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576" w:right="72"/>
              <w:rPr>
                <w:lang w:val="en-US"/>
              </w:rPr>
            </w:pPr>
            <w:bookmarkStart w:id="110" w:name="_Toc438438841"/>
            <w:bookmarkStart w:id="111" w:name="_Toc438532604"/>
            <w:bookmarkStart w:id="112" w:name="_Toc438733985"/>
            <w:bookmarkStart w:id="113" w:name="_Toc438907024"/>
            <w:bookmarkStart w:id="114" w:name="_Toc438907223"/>
            <w:bookmarkStart w:id="115" w:name="_Toc255307166"/>
            <w:r w:rsidRPr="00F56A94">
              <w:rPr>
                <w:lang w:val="en-US"/>
              </w:rPr>
              <w:lastRenderedPageBreak/>
              <w:t>Period of Validity of Bids</w:t>
            </w:r>
            <w:bookmarkEnd w:id="110"/>
            <w:bookmarkEnd w:id="111"/>
            <w:bookmarkEnd w:id="112"/>
            <w:bookmarkEnd w:id="113"/>
            <w:bookmarkEnd w:id="114"/>
            <w:bookmarkEnd w:id="115"/>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9"/>
              <w:rPr>
                <w:lang w:val="en-US"/>
              </w:rPr>
            </w:pPr>
            <w:r>
              <w:rPr>
                <w:lang w:val="en-US"/>
              </w:rPr>
              <w:t xml:space="preserve">20.1 </w:t>
            </w:r>
            <w:r w:rsidRPr="00F56A94">
              <w:rPr>
                <w:lang w:val="en-US"/>
              </w:rPr>
              <w:t xml:space="preserve">Bid shall remain valid for a period </w:t>
            </w:r>
            <w:r w:rsidRPr="005D05CA">
              <w:rPr>
                <w:b/>
                <w:i/>
                <w:lang w:val="en-US"/>
              </w:rPr>
              <w:t xml:space="preserve">specified in the </w:t>
            </w:r>
            <w:r w:rsidRPr="005D05CA">
              <w:rPr>
                <w:rFonts w:ascii="Times New Roman Bold" w:hAnsi="Times New Roman Bold"/>
                <w:b/>
                <w:i/>
                <w:lang w:val="en-US"/>
              </w:rPr>
              <w:t>BDS</w:t>
            </w:r>
            <w:r w:rsidRPr="00F56A94">
              <w:rPr>
                <w:lang w:val="en-US"/>
              </w:rPr>
              <w:t xml:space="preserve"> after the bid submission deadline date prescribed by the purchaser. A bid valid for a shorter period shall be rejected by the purchaser as nonresponsive.</w:t>
            </w:r>
          </w:p>
          <w:p w:rsidR="00085078" w:rsidRPr="00F56A94" w:rsidRDefault="00085078" w:rsidP="001850F0">
            <w:pPr>
              <w:pStyle w:val="Header2-SubClauses"/>
              <w:spacing w:before="100" w:after="100"/>
              <w:ind w:left="576" w:right="72" w:hanging="619"/>
              <w:rPr>
                <w:lang w:val="en-US"/>
              </w:rPr>
            </w:pPr>
            <w:r>
              <w:rPr>
                <w:lang w:val="en-US"/>
              </w:rPr>
              <w:t xml:space="preserve">20.2 </w:t>
            </w:r>
            <w:r w:rsidRPr="00F56A94">
              <w:rPr>
                <w:lang w:val="en-US"/>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w:t>
            </w:r>
            <w:r w:rsidRPr="00080ABC">
              <w:rPr>
                <w:color w:val="FF0000"/>
                <w:lang w:val="en-US"/>
              </w:rPr>
              <w:t>21</w:t>
            </w:r>
            <w:r w:rsidRPr="00F56A94">
              <w:rPr>
                <w:lang w:val="en-US"/>
              </w:rPr>
              <w:t>, it shall also be extended for a corresponding period. A Bidder may refuse the request without forfeiting its Bid Security. A Bidder granting the request shall not be required or permitted to modify its Bid</w:t>
            </w:r>
            <w:r w:rsidRPr="00965438">
              <w:rPr>
                <w:rFonts w:ascii="Arial" w:eastAsia="Arial Unicode MS" w:hAnsi="Arial" w:cs="Arial"/>
                <w:spacing w:val="-3"/>
                <w:szCs w:val="22"/>
                <w:highlight w:val="cyan"/>
              </w:rPr>
              <w:t xml:space="preserve">  and to include any additional conditions against the provisions </w:t>
            </w:r>
            <w:r>
              <w:rPr>
                <w:rFonts w:ascii="Arial" w:eastAsia="Arial Unicode MS" w:hAnsi="Arial" w:cs="Arial"/>
                <w:spacing w:val="-3"/>
                <w:szCs w:val="22"/>
                <w:highlight w:val="cyan"/>
              </w:rPr>
              <w:t>specified</w:t>
            </w:r>
            <w:r w:rsidRPr="00965438">
              <w:rPr>
                <w:rFonts w:ascii="Arial" w:eastAsia="Arial Unicode MS" w:hAnsi="Arial" w:cs="Arial"/>
                <w:spacing w:val="-3"/>
                <w:szCs w:val="22"/>
                <w:highlight w:val="cyan"/>
              </w:rPr>
              <w:t xml:space="preserve"> in Bid Documents.</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lang w:val="en-US"/>
              </w:rPr>
            </w:pPr>
            <w:bookmarkStart w:id="116" w:name="_Toc255307167"/>
            <w:r w:rsidRPr="00F56A94">
              <w:rPr>
                <w:lang w:val="en-US"/>
              </w:rPr>
              <w:t>Bid Security</w:t>
            </w:r>
            <w:bookmarkEnd w:id="116"/>
          </w:p>
        </w:tc>
        <w:tc>
          <w:tcPr>
            <w:tcW w:w="7678" w:type="dxa"/>
            <w:tcBorders>
              <w:top w:val="single" w:sz="4" w:space="0" w:color="auto"/>
              <w:left w:val="single" w:sz="4" w:space="0" w:color="auto"/>
              <w:right w:val="single" w:sz="4" w:space="0" w:color="auto"/>
            </w:tcBorders>
          </w:tcPr>
          <w:p w:rsidR="00085078" w:rsidRPr="00F56A94" w:rsidRDefault="00085078" w:rsidP="001850F0">
            <w:pPr>
              <w:pStyle w:val="Header2-SubClauses"/>
              <w:spacing w:before="100" w:after="100"/>
              <w:ind w:left="576" w:right="72" w:hanging="619"/>
              <w:rPr>
                <w:lang w:val="en-US"/>
              </w:rPr>
            </w:pPr>
            <w:r>
              <w:rPr>
                <w:lang w:val="en-US"/>
              </w:rPr>
              <w:t xml:space="preserve">21.1 </w:t>
            </w:r>
            <w:r w:rsidRPr="00F56A94">
              <w:rPr>
                <w:lang w:val="en-US"/>
              </w:rPr>
              <w:t xml:space="preserve">The Bidder shall furnish as part of its bid, in original form a Bid Security as </w:t>
            </w:r>
            <w:r w:rsidRPr="005D05CA">
              <w:rPr>
                <w:b/>
                <w:i/>
                <w:lang w:val="en-US"/>
              </w:rPr>
              <w:t xml:space="preserve">specified in the </w:t>
            </w:r>
            <w:r w:rsidRPr="005D05CA">
              <w:rPr>
                <w:rFonts w:ascii="Times New Roman Bold" w:hAnsi="Times New Roman Bold"/>
                <w:b/>
                <w:i/>
                <w:lang w:val="en-US"/>
              </w:rPr>
              <w:t>BDS</w:t>
            </w:r>
            <w:r w:rsidRPr="00F56A94">
              <w:rPr>
                <w:lang w:val="en-US"/>
              </w:rPr>
              <w:t>.</w:t>
            </w:r>
          </w:p>
        </w:tc>
      </w:tr>
      <w:tr w:rsidR="00085078" w:rsidRPr="00F56A94" w:rsidTr="001850F0">
        <w:trPr>
          <w:gridBefore w:val="1"/>
          <w:gridAfter w:val="2"/>
          <w:wBefore w:w="7" w:type="dxa"/>
          <w:wAfter w:w="40" w:type="dxa"/>
          <w:jc w:val="center"/>
        </w:trPr>
        <w:tc>
          <w:tcPr>
            <w:tcW w:w="2132" w:type="dxa"/>
            <w:gridSpan w:val="2"/>
            <w:tcBorders>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432" w:right="144"/>
              <w:rPr>
                <w:lang w:val="en-US"/>
              </w:rPr>
            </w:pPr>
          </w:p>
        </w:tc>
        <w:tc>
          <w:tcPr>
            <w:tcW w:w="7678" w:type="dxa"/>
            <w:tcBorders>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9"/>
              <w:rPr>
                <w:lang w:val="en-US"/>
              </w:rPr>
            </w:pPr>
            <w:r>
              <w:rPr>
                <w:lang w:val="en-US"/>
              </w:rPr>
              <w:t xml:space="preserve">21.2  </w:t>
            </w:r>
            <w:r w:rsidRPr="00F56A94">
              <w:rPr>
                <w:lang w:val="en-US"/>
              </w:rPr>
              <w:t>If a bid security is specified pursuant to ITB 2</w:t>
            </w:r>
            <w:r>
              <w:rPr>
                <w:lang w:val="en-US"/>
              </w:rPr>
              <w:t>1</w:t>
            </w:r>
            <w:r w:rsidRPr="00F56A94">
              <w:rPr>
                <w:lang w:val="en-US"/>
              </w:rPr>
              <w:t>.1, the bid security shall be a demand guarantee in any of the following forms at the Bidder’s option:</w:t>
            </w:r>
          </w:p>
          <w:p w:rsidR="00085078" w:rsidRDefault="00085078" w:rsidP="001850F0">
            <w:pPr>
              <w:pStyle w:val="P3Header1-Clauses"/>
              <w:numPr>
                <w:ilvl w:val="2"/>
                <w:numId w:val="2"/>
              </w:numPr>
              <w:tabs>
                <w:tab w:val="clear" w:pos="864"/>
              </w:tabs>
              <w:spacing w:before="180" w:after="180"/>
              <w:ind w:left="978" w:right="72" w:hanging="450"/>
              <w:jc w:val="both"/>
              <w:rPr>
                <w:b w:val="0"/>
              </w:rPr>
            </w:pPr>
            <w:r w:rsidRPr="008B75BE">
              <w:rPr>
                <w:b w:val="0"/>
              </w:rPr>
              <w:t xml:space="preserve">original copy of an unconditional bank guarantee from </w:t>
            </w:r>
            <w:r w:rsidRPr="00171FDC">
              <w:rPr>
                <w:b w:val="0"/>
                <w:highlight w:val="cyan"/>
              </w:rPr>
              <w:t>Commercial Bank or Financial Institution eligible to issue Bank Guarantee as per prevailing Law</w:t>
            </w:r>
            <w:r>
              <w:rPr>
                <w:b w:val="0"/>
              </w:rPr>
              <w:t xml:space="preserve"> </w:t>
            </w:r>
            <w:r w:rsidRPr="008B75BE">
              <w:rPr>
                <w:b w:val="0"/>
              </w:rPr>
              <w:t xml:space="preserve"> or; </w:t>
            </w:r>
          </w:p>
          <w:p w:rsidR="00085078" w:rsidRPr="008B75BE" w:rsidRDefault="00085078" w:rsidP="001850F0">
            <w:pPr>
              <w:pStyle w:val="P3Header1-Clauses"/>
              <w:numPr>
                <w:ilvl w:val="2"/>
                <w:numId w:val="2"/>
              </w:numPr>
              <w:tabs>
                <w:tab w:val="clear" w:pos="864"/>
              </w:tabs>
              <w:spacing w:before="180" w:after="180"/>
              <w:ind w:left="978" w:right="72" w:hanging="450"/>
              <w:jc w:val="both"/>
              <w:rPr>
                <w:b w:val="0"/>
              </w:rPr>
            </w:pPr>
            <w:r w:rsidRPr="008B75BE">
              <w:rPr>
                <w:b w:val="0"/>
              </w:rPr>
              <w:lastRenderedPageBreak/>
              <w:t xml:space="preserve">original copy of cash deposit voucher in the </w:t>
            </w:r>
            <w:r>
              <w:rPr>
                <w:szCs w:val="24"/>
                <w:lang w:val="en-US"/>
              </w:rPr>
              <w:t>Purchaser</w:t>
            </w:r>
            <w:r w:rsidRPr="008B75BE">
              <w:rPr>
                <w:b w:val="0"/>
              </w:rPr>
              <w:t xml:space="preserve"> 's Account as </w:t>
            </w:r>
            <w:r w:rsidRPr="005D05CA">
              <w:rPr>
                <w:i/>
              </w:rPr>
              <w:t>specified in BDS</w:t>
            </w:r>
            <w:r w:rsidRPr="008B75BE">
              <w:rPr>
                <w:b w:val="0"/>
              </w:rPr>
              <w:t>.</w:t>
            </w:r>
          </w:p>
          <w:p w:rsidR="00085078" w:rsidRPr="00F56A94" w:rsidRDefault="00085078" w:rsidP="001850F0">
            <w:pPr>
              <w:pStyle w:val="Header2-SubClauses"/>
              <w:spacing w:before="100" w:after="100"/>
              <w:ind w:left="576" w:right="72"/>
              <w:rPr>
                <w:lang w:val="en-US"/>
              </w:rPr>
            </w:pPr>
            <w:r w:rsidRPr="00F56A94">
              <w:rPr>
                <w:lang w:val="en-US"/>
              </w:rPr>
              <w:t>In case of a bank guarantee, the Bid Security shall be submitted using the Bid Security Form included in Section IV, Bidding Forms. The form must include the complete name of the Bidder. The Bid Security shall be valid for minimum thirty (30) days beyond the end of the validity period of the bid.  This shall also apply if the period for bid validity is extended.</w:t>
            </w:r>
          </w:p>
          <w:p w:rsidR="00085078" w:rsidRPr="00D87EDF" w:rsidRDefault="00085078" w:rsidP="001850F0">
            <w:pPr>
              <w:pStyle w:val="Header2-SubClauses"/>
              <w:spacing w:before="100" w:after="100"/>
              <w:ind w:left="576" w:right="72"/>
              <w:rPr>
                <w:spacing w:val="-6"/>
                <w:lang w:val="en-US"/>
              </w:rPr>
            </w:pPr>
            <w:r>
              <w:t xml:space="preserve">The bid security issued by any foreign Bank outside Nepal must be counter guaranteed by an </w:t>
            </w:r>
            <w:r w:rsidRPr="00171FDC">
              <w:rPr>
                <w:highlight w:val="cyan"/>
              </w:rPr>
              <w:t>Commercial Bank or Financial Institution eligible to issue Bank Guarantee as per prevailing Law  in Nepal</w:t>
            </w:r>
            <w:r w:rsidRPr="00171FDC">
              <w:rPr>
                <w:spacing w:val="-6"/>
                <w:highlight w:val="cyan"/>
                <w:lang w:val="en-US"/>
              </w:rPr>
              <w:t>.</w:t>
            </w:r>
          </w:p>
          <w:p w:rsidR="00085078" w:rsidRPr="00660920" w:rsidRDefault="00085078" w:rsidP="001850F0">
            <w:pPr>
              <w:pStyle w:val="Header2-SubClauses"/>
              <w:spacing w:before="100" w:after="100"/>
              <w:ind w:left="576" w:right="72" w:hanging="612"/>
              <w:rPr>
                <w:spacing w:val="-4"/>
                <w:lang w:val="en-US"/>
              </w:rPr>
            </w:pPr>
            <w:r>
              <w:rPr>
                <w:szCs w:val="22"/>
              </w:rPr>
              <w:t xml:space="preserve">21.3 </w:t>
            </w:r>
            <w:r w:rsidRPr="00660920">
              <w:rPr>
                <w:szCs w:val="22"/>
              </w:rPr>
              <w:t>If a bid Security is required in accordance with ITB 21.1, any Bid not accompanied by an enforceable and compliant Bid Security in accordance with ITB 21.2, shall be rejected by the Purchaser as nonresponsive. In case of e- Submission, if the scanned copy of an acceptable bid security letter is not uploaded with the electronic bid then bid shall be rejected.</w:t>
            </w:r>
          </w:p>
          <w:p w:rsidR="00085078" w:rsidRPr="00F56A94" w:rsidRDefault="00085078" w:rsidP="001850F0">
            <w:pPr>
              <w:pStyle w:val="Header2-SubClauses"/>
              <w:spacing w:before="100" w:after="100"/>
              <w:ind w:left="576" w:right="72" w:hanging="612"/>
              <w:rPr>
                <w:spacing w:val="-4"/>
                <w:lang w:val="en-US"/>
              </w:rPr>
            </w:pPr>
            <w:r>
              <w:rPr>
                <w:spacing w:val="-4"/>
                <w:lang w:val="en-US"/>
              </w:rPr>
              <w:t xml:space="preserve">21.4  </w:t>
            </w:r>
            <w:r w:rsidRPr="00F56A94">
              <w:rPr>
                <w:spacing w:val="-4"/>
                <w:lang w:val="en-US"/>
              </w:rPr>
              <w:t xml:space="preserve">If a Bid Security is specified pursuant to ITB </w:t>
            </w:r>
            <w:r w:rsidRPr="006C57E1">
              <w:rPr>
                <w:color w:val="FF0000"/>
                <w:spacing w:val="-4"/>
                <w:lang w:val="en-US"/>
              </w:rPr>
              <w:t>2</w:t>
            </w:r>
            <w:r>
              <w:rPr>
                <w:color w:val="FF0000"/>
                <w:spacing w:val="-4"/>
                <w:lang w:val="en-US"/>
              </w:rPr>
              <w:t>1</w:t>
            </w:r>
            <w:r w:rsidRPr="006C57E1">
              <w:rPr>
                <w:color w:val="FF0000"/>
                <w:spacing w:val="-4"/>
                <w:lang w:val="en-US"/>
              </w:rPr>
              <w:t>.1</w:t>
            </w:r>
            <w:r w:rsidRPr="00F56A94">
              <w:rPr>
                <w:spacing w:val="-4"/>
                <w:lang w:val="en-US"/>
              </w:rPr>
              <w:t xml:space="preserve">, the Bid Security of unsuccessful Bidders shall be returned within three (3) days upon the successful Bidder furnishing of the signed Contract Agreement and the Performance Security pursuant to ITB </w:t>
            </w:r>
            <w:r w:rsidRPr="006C57E1">
              <w:rPr>
                <w:color w:val="FF0000"/>
                <w:spacing w:val="-4"/>
                <w:lang w:val="en-US"/>
              </w:rPr>
              <w:t>42</w:t>
            </w:r>
            <w:r w:rsidRPr="00F56A94">
              <w:rPr>
                <w:spacing w:val="-4"/>
                <w:lang w:val="en-US"/>
              </w:rPr>
              <w:t>.</w:t>
            </w:r>
          </w:p>
          <w:p w:rsidR="00085078" w:rsidRPr="00F56A94" w:rsidRDefault="00085078" w:rsidP="001850F0">
            <w:pPr>
              <w:pStyle w:val="Header2-SubClauses"/>
              <w:spacing w:before="100" w:after="100"/>
              <w:ind w:left="576" w:right="72" w:hanging="612"/>
              <w:rPr>
                <w:lang w:val="en-US"/>
              </w:rPr>
            </w:pPr>
            <w:r>
              <w:rPr>
                <w:lang w:val="en-US"/>
              </w:rPr>
              <w:t xml:space="preserve">21.5 </w:t>
            </w:r>
            <w:r w:rsidRPr="00F56A94">
              <w:rPr>
                <w:lang w:val="en-US"/>
              </w:rPr>
              <w:t xml:space="preserve">If a Bid Security is specified pursuant to ITB </w:t>
            </w:r>
            <w:r w:rsidRPr="006C57E1">
              <w:rPr>
                <w:color w:val="FF0000"/>
                <w:lang w:val="en-US"/>
              </w:rPr>
              <w:t>21.1</w:t>
            </w:r>
            <w:r w:rsidRPr="00F56A94">
              <w:rPr>
                <w:lang w:val="en-US"/>
              </w:rPr>
              <w:t>, the Bid Security of the successful Bidder shall be returned as promptly as possible once the successful Bidder has signed the Contract Agreement and furnished the required Performance Security.</w:t>
            </w:r>
          </w:p>
          <w:p w:rsidR="00085078" w:rsidRPr="00F56A94" w:rsidRDefault="00085078" w:rsidP="001850F0">
            <w:pPr>
              <w:pStyle w:val="Header2-SubClauses"/>
              <w:spacing w:before="100" w:after="100"/>
              <w:ind w:left="576" w:right="72" w:hanging="612"/>
              <w:rPr>
                <w:lang w:val="en-US"/>
              </w:rPr>
            </w:pPr>
            <w:r>
              <w:rPr>
                <w:lang w:val="en-US"/>
              </w:rPr>
              <w:t xml:space="preserve">21.6  </w:t>
            </w:r>
            <w:r w:rsidRPr="00F56A94">
              <w:rPr>
                <w:lang w:val="en-US"/>
              </w:rPr>
              <w:t>The Bid Security may be forfeited:</w:t>
            </w:r>
          </w:p>
          <w:p w:rsidR="00085078" w:rsidRPr="00CA44FE" w:rsidRDefault="00085078" w:rsidP="001850F0">
            <w:pPr>
              <w:widowControl w:val="0"/>
              <w:autoSpaceDE w:val="0"/>
              <w:autoSpaceDN w:val="0"/>
              <w:adjustRightInd w:val="0"/>
              <w:spacing w:before="120" w:after="120" w:line="253" w:lineRule="exact"/>
              <w:ind w:left="366" w:hanging="366"/>
              <w:rPr>
                <w:rFonts w:eastAsia="Arial Unicode MS"/>
                <w:spacing w:val="-4"/>
                <w:szCs w:val="22"/>
              </w:rPr>
            </w:pPr>
            <w:r w:rsidRPr="00CA44FE">
              <w:rPr>
                <w:rFonts w:eastAsia="Arial Unicode MS"/>
                <w:w w:val="106"/>
                <w:szCs w:val="22"/>
              </w:rPr>
              <w:t xml:space="preserve">(a) a Bidder </w:t>
            </w:r>
            <w:r w:rsidRPr="00CA44FE">
              <w:rPr>
                <w:rFonts w:eastAsia="Arial Unicode MS"/>
                <w:bCs/>
                <w:iCs/>
                <w:w w:val="106"/>
                <w:szCs w:val="22"/>
              </w:rPr>
              <w:t>requests for withdrawal or modification of</w:t>
            </w:r>
            <w:r w:rsidRPr="00CA44FE">
              <w:rPr>
                <w:rFonts w:eastAsia="Arial Unicode MS"/>
                <w:w w:val="106"/>
                <w:szCs w:val="22"/>
              </w:rPr>
              <w:t xml:space="preserve"> its bid</w:t>
            </w:r>
            <w:r w:rsidRPr="00CA44FE">
              <w:rPr>
                <w:rFonts w:eastAsia="Arial Unicode MS"/>
                <w:spacing w:val="-4"/>
                <w:szCs w:val="22"/>
              </w:rPr>
              <w:t xml:space="preserve">, except as provided in ITB </w:t>
            </w:r>
            <w:r w:rsidRPr="00660920">
              <w:rPr>
                <w:rFonts w:eastAsia="Arial Unicode MS"/>
                <w:color w:val="000000"/>
                <w:spacing w:val="-4"/>
                <w:szCs w:val="22"/>
              </w:rPr>
              <w:t>20.2</w:t>
            </w:r>
          </w:p>
          <w:p w:rsidR="00085078" w:rsidRPr="00CA44FE" w:rsidRDefault="00085078" w:rsidP="001850F0">
            <w:pPr>
              <w:widowControl w:val="0"/>
              <w:autoSpaceDE w:val="0"/>
              <w:autoSpaceDN w:val="0"/>
              <w:adjustRightInd w:val="0"/>
              <w:spacing w:before="120" w:after="120" w:line="253" w:lineRule="exact"/>
              <w:ind w:left="996" w:hanging="276"/>
              <w:rPr>
                <w:rFonts w:eastAsia="Arial Unicode MS"/>
                <w:spacing w:val="-4"/>
                <w:szCs w:val="22"/>
              </w:rPr>
            </w:pPr>
            <w:r w:rsidRPr="00CA44FE">
              <w:rPr>
                <w:rFonts w:eastAsia="Arial Unicode MS"/>
                <w:spacing w:val="-4"/>
                <w:szCs w:val="22"/>
              </w:rPr>
              <w:t>(i) during the period of bid validity specified by the Bidder on the Letter of Bid, in case of electronic submission;</w:t>
            </w:r>
          </w:p>
          <w:p w:rsidR="00085078" w:rsidRPr="00CA44FE" w:rsidRDefault="00085078" w:rsidP="001850F0">
            <w:pPr>
              <w:widowControl w:val="0"/>
              <w:autoSpaceDE w:val="0"/>
              <w:autoSpaceDN w:val="0"/>
              <w:adjustRightInd w:val="0"/>
              <w:spacing w:before="120" w:after="120" w:line="253" w:lineRule="exact"/>
              <w:ind w:left="996" w:hanging="276"/>
              <w:rPr>
                <w:rFonts w:eastAsia="Arial Unicode MS"/>
                <w:b/>
                <w:bCs/>
                <w:iCs/>
                <w:w w:val="106"/>
                <w:szCs w:val="22"/>
                <w:u w:val="single"/>
              </w:rPr>
            </w:pPr>
            <w:r w:rsidRPr="00CA44FE">
              <w:rPr>
                <w:rFonts w:eastAsia="Arial Unicode MS"/>
                <w:spacing w:val="-4"/>
                <w:szCs w:val="22"/>
              </w:rPr>
              <w:t>(ii) from the period twenty-four hours prior to bid submission deadline up to the period of bid validity specified by the Bidder on the Letter of Bid, in case of hard copy submission.</w:t>
            </w:r>
          </w:p>
          <w:p w:rsidR="00085078" w:rsidRPr="00CA44FE" w:rsidRDefault="00085078" w:rsidP="001850F0">
            <w:pPr>
              <w:widowControl w:val="0"/>
              <w:autoSpaceDE w:val="0"/>
              <w:autoSpaceDN w:val="0"/>
              <w:adjustRightInd w:val="0"/>
              <w:spacing w:before="120" w:after="120" w:line="253" w:lineRule="exact"/>
              <w:ind w:left="366" w:hanging="366"/>
              <w:rPr>
                <w:rFonts w:eastAsia="Arial Unicode MS"/>
                <w:spacing w:val="-4"/>
                <w:szCs w:val="22"/>
              </w:rPr>
            </w:pPr>
            <w:r w:rsidRPr="00CA44FE">
              <w:rPr>
                <w:rFonts w:eastAsia="Arial Unicode MS"/>
                <w:spacing w:val="-4"/>
                <w:szCs w:val="22"/>
              </w:rPr>
              <w:t>(b)</w:t>
            </w:r>
            <w:r>
              <w:rPr>
                <w:rFonts w:eastAsia="Arial Unicode MS"/>
                <w:spacing w:val="-4"/>
                <w:szCs w:val="22"/>
              </w:rPr>
              <w:t xml:space="preserve"> </w:t>
            </w:r>
            <w:r w:rsidRPr="00CA44FE">
              <w:rPr>
                <w:rFonts w:eastAsia="Arial Unicode MS"/>
                <w:spacing w:val="-4"/>
                <w:szCs w:val="22"/>
              </w:rPr>
              <w:t xml:space="preserve">a </w:t>
            </w:r>
            <w:r w:rsidRPr="00C072DE">
              <w:rPr>
                <w:rFonts w:eastAsia="Arial Unicode MS"/>
                <w:bCs/>
                <w:iCs/>
                <w:w w:val="106"/>
                <w:szCs w:val="22"/>
              </w:rPr>
              <w:t>Bidder</w:t>
            </w:r>
            <w:r w:rsidRPr="00CA44FE">
              <w:rPr>
                <w:rFonts w:eastAsia="Arial Unicode MS"/>
                <w:spacing w:val="-4"/>
                <w:szCs w:val="22"/>
              </w:rPr>
              <w:t xml:space="preserve"> changes the prices or substance of the bid while providing information pursuant to clause  </w:t>
            </w:r>
            <w:r w:rsidRPr="00C072DE">
              <w:rPr>
                <w:rFonts w:eastAsia="Arial Unicode MS"/>
                <w:spacing w:val="-4"/>
                <w:szCs w:val="22"/>
              </w:rPr>
              <w:t>29.1</w:t>
            </w:r>
            <w:r w:rsidRPr="00CA44FE">
              <w:rPr>
                <w:rFonts w:eastAsia="Arial Unicode MS"/>
                <w:spacing w:val="-4"/>
                <w:szCs w:val="22"/>
              </w:rPr>
              <w:t>;</w:t>
            </w:r>
          </w:p>
          <w:p w:rsidR="00085078" w:rsidRPr="00CA44FE" w:rsidRDefault="00085078" w:rsidP="001850F0">
            <w:pPr>
              <w:widowControl w:val="0"/>
              <w:autoSpaceDE w:val="0"/>
              <w:autoSpaceDN w:val="0"/>
              <w:adjustRightInd w:val="0"/>
              <w:spacing w:before="120" w:after="120" w:line="253" w:lineRule="exact"/>
              <w:rPr>
                <w:rFonts w:eastAsia="Arial Unicode MS"/>
                <w:spacing w:val="-4"/>
                <w:szCs w:val="22"/>
              </w:rPr>
            </w:pPr>
            <w:r w:rsidRPr="00CA44FE">
              <w:rPr>
                <w:rFonts w:eastAsia="Arial Unicode MS"/>
                <w:spacing w:val="-4"/>
                <w:szCs w:val="22"/>
              </w:rPr>
              <w:t xml:space="preserve">(c)  a Bidder involves in fraud and corruption pursuant to clause  </w:t>
            </w:r>
            <w:r w:rsidRPr="00C072DE">
              <w:rPr>
                <w:rFonts w:eastAsia="Arial Unicode MS"/>
                <w:spacing w:val="-4"/>
                <w:szCs w:val="22"/>
              </w:rPr>
              <w:t>3.1;</w:t>
            </w:r>
          </w:p>
          <w:p w:rsidR="00085078" w:rsidRPr="00CA44FE" w:rsidRDefault="00085078" w:rsidP="001850F0">
            <w:pPr>
              <w:widowControl w:val="0"/>
              <w:autoSpaceDE w:val="0"/>
              <w:autoSpaceDN w:val="0"/>
              <w:adjustRightInd w:val="0"/>
              <w:spacing w:before="120" w:after="120" w:line="253" w:lineRule="exact"/>
              <w:rPr>
                <w:rFonts w:eastAsia="Arial Unicode MS"/>
                <w:spacing w:val="-4"/>
                <w:szCs w:val="22"/>
              </w:rPr>
            </w:pPr>
            <w:r w:rsidRPr="00CA44FE">
              <w:rPr>
                <w:rFonts w:eastAsia="Arial Unicode MS"/>
                <w:spacing w:val="-4"/>
                <w:szCs w:val="22"/>
              </w:rPr>
              <w:t xml:space="preserve">(d) the successful Bidder fails to: </w:t>
            </w:r>
          </w:p>
          <w:p w:rsidR="00085078" w:rsidRPr="007567F5" w:rsidRDefault="00085078" w:rsidP="001850F0">
            <w:pPr>
              <w:widowControl w:val="0"/>
              <w:autoSpaceDE w:val="0"/>
              <w:autoSpaceDN w:val="0"/>
              <w:adjustRightInd w:val="0"/>
              <w:spacing w:before="120" w:after="120" w:line="280" w:lineRule="exact"/>
              <w:ind w:left="1266" w:hanging="474"/>
              <w:rPr>
                <w:rFonts w:eastAsia="Arial Unicode MS"/>
                <w:w w:val="103"/>
                <w:szCs w:val="22"/>
              </w:rPr>
            </w:pPr>
            <w:r w:rsidRPr="00CA44FE">
              <w:rPr>
                <w:rFonts w:eastAsia="Arial Unicode MS"/>
                <w:w w:val="103"/>
                <w:szCs w:val="22"/>
              </w:rPr>
              <w:t xml:space="preserve">(i)  furnish a performance security in accordance with </w:t>
            </w:r>
            <w:r w:rsidRPr="007567F5">
              <w:rPr>
                <w:rFonts w:eastAsia="Arial Unicode MS"/>
                <w:w w:val="103"/>
                <w:szCs w:val="22"/>
              </w:rPr>
              <w:t>ITB 4</w:t>
            </w:r>
            <w:r>
              <w:rPr>
                <w:rFonts w:eastAsia="Arial Unicode MS"/>
                <w:w w:val="103"/>
                <w:szCs w:val="22"/>
              </w:rPr>
              <w:t>1</w:t>
            </w:r>
            <w:r w:rsidRPr="007567F5">
              <w:rPr>
                <w:rFonts w:eastAsia="Arial Unicode MS"/>
                <w:w w:val="103"/>
                <w:szCs w:val="22"/>
              </w:rPr>
              <w:t xml:space="preserve">.1; </w:t>
            </w:r>
          </w:p>
          <w:p w:rsidR="00085078" w:rsidRPr="007567F5" w:rsidRDefault="00085078" w:rsidP="001850F0">
            <w:pPr>
              <w:widowControl w:val="0"/>
              <w:autoSpaceDE w:val="0"/>
              <w:autoSpaceDN w:val="0"/>
              <w:adjustRightInd w:val="0"/>
              <w:spacing w:before="120" w:after="120" w:line="280" w:lineRule="exact"/>
              <w:ind w:left="1266" w:hanging="474"/>
              <w:rPr>
                <w:rFonts w:eastAsia="Arial Unicode MS"/>
                <w:w w:val="103"/>
                <w:szCs w:val="22"/>
              </w:rPr>
            </w:pPr>
            <w:r w:rsidRPr="007567F5">
              <w:rPr>
                <w:rFonts w:eastAsia="Arial Unicode MS"/>
                <w:w w:val="103"/>
                <w:szCs w:val="22"/>
              </w:rPr>
              <w:t>(ii)    sign the Contract in accordance with ITB 4</w:t>
            </w:r>
            <w:r>
              <w:rPr>
                <w:rFonts w:eastAsia="Arial Unicode MS"/>
                <w:w w:val="103"/>
                <w:szCs w:val="22"/>
              </w:rPr>
              <w:t>2</w:t>
            </w:r>
            <w:r w:rsidRPr="007567F5">
              <w:rPr>
                <w:rFonts w:eastAsia="Arial Unicode MS"/>
                <w:w w:val="103"/>
                <w:szCs w:val="22"/>
              </w:rPr>
              <w:t>.1; or</w:t>
            </w:r>
          </w:p>
          <w:p w:rsidR="00085078" w:rsidRPr="007567F5" w:rsidRDefault="00085078" w:rsidP="001850F0">
            <w:pPr>
              <w:widowControl w:val="0"/>
              <w:autoSpaceDE w:val="0"/>
              <w:autoSpaceDN w:val="0"/>
              <w:adjustRightInd w:val="0"/>
              <w:spacing w:before="120" w:after="120" w:line="280" w:lineRule="exact"/>
              <w:ind w:left="1266" w:hanging="474"/>
              <w:rPr>
                <w:rFonts w:eastAsia="Arial Unicode MS"/>
                <w:w w:val="103"/>
                <w:szCs w:val="22"/>
              </w:rPr>
            </w:pPr>
            <w:r w:rsidRPr="007567F5">
              <w:rPr>
                <w:rFonts w:eastAsia="Arial Unicode MS"/>
                <w:w w:val="103"/>
                <w:szCs w:val="22"/>
              </w:rPr>
              <w:t xml:space="preserve">(iii)  accept the correction of arithmetical errors pursuant to clause </w:t>
            </w:r>
            <w:r w:rsidRPr="007567F5">
              <w:rPr>
                <w:rFonts w:eastAsia="Arial Unicode MS"/>
                <w:w w:val="103"/>
                <w:szCs w:val="22"/>
              </w:rPr>
              <w:lastRenderedPageBreak/>
              <w:t>33.</w:t>
            </w:r>
          </w:p>
          <w:p w:rsidR="00085078" w:rsidRPr="00F56A94" w:rsidRDefault="00085078" w:rsidP="001850F0">
            <w:pPr>
              <w:pStyle w:val="Header2-SubClauses"/>
              <w:spacing w:before="100" w:after="100"/>
              <w:ind w:left="576" w:right="72" w:hanging="619"/>
              <w:rPr>
                <w:spacing w:val="-4"/>
                <w:lang w:val="en-US"/>
              </w:rPr>
            </w:pPr>
            <w:r>
              <w:rPr>
                <w:spacing w:val="-4"/>
                <w:lang w:val="en-US"/>
              </w:rPr>
              <w:t xml:space="preserve">21.7  </w:t>
            </w:r>
            <w:r w:rsidRPr="00F56A94">
              <w:rPr>
                <w:spacing w:val="-4"/>
                <w:lang w:val="en-US"/>
              </w:rPr>
              <w:t xml:space="preserve">The Bid Security of a JV must be in the name of the JV that submits the bid. If the JV has not been legally constituted at the time of bidding, the Bid Security shall be in the names of all future partners as named in the letter of intent mentioned in ITB </w:t>
            </w:r>
            <w:r w:rsidRPr="006C57E1">
              <w:rPr>
                <w:color w:val="FF0000"/>
                <w:spacing w:val="-4"/>
                <w:lang w:val="en-US"/>
              </w:rPr>
              <w:t>17.1</w:t>
            </w:r>
            <w:r>
              <w:rPr>
                <w:color w:val="FF0000"/>
                <w:spacing w:val="-4"/>
                <w:lang w:val="en-US"/>
              </w:rPr>
              <w:t xml:space="preserve"> (b)</w:t>
            </w:r>
            <w:r w:rsidRPr="00F56A94">
              <w:rPr>
                <w:spacing w:val="-4"/>
                <w:lang w:val="en-US"/>
              </w:rPr>
              <w:t>.</w:t>
            </w:r>
          </w:p>
        </w:tc>
      </w:tr>
      <w:tr w:rsidR="00085078" w:rsidRPr="001307A2"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1307A2" w:rsidRDefault="00085078" w:rsidP="001850F0">
            <w:pPr>
              <w:pStyle w:val="Header1-Clauses"/>
              <w:tabs>
                <w:tab w:val="clear" w:pos="702"/>
                <w:tab w:val="num" w:pos="432"/>
              </w:tabs>
              <w:spacing w:before="100" w:after="100"/>
              <w:ind w:left="432" w:right="144"/>
              <w:rPr>
                <w:lang w:val="en-US"/>
              </w:rPr>
            </w:pPr>
            <w:bookmarkStart w:id="117" w:name="_Toc438532606"/>
            <w:bookmarkStart w:id="118" w:name="_Toc438532607"/>
            <w:bookmarkStart w:id="119" w:name="_Toc438532608"/>
            <w:bookmarkStart w:id="120" w:name="_Toc438438843"/>
            <w:bookmarkStart w:id="121" w:name="_Toc438532612"/>
            <w:bookmarkStart w:id="122" w:name="_Toc438733987"/>
            <w:bookmarkStart w:id="123" w:name="_Toc438907026"/>
            <w:bookmarkStart w:id="124" w:name="_Toc438907225"/>
            <w:bookmarkStart w:id="125" w:name="_Toc255307168"/>
            <w:bookmarkEnd w:id="117"/>
            <w:bookmarkEnd w:id="118"/>
            <w:bookmarkEnd w:id="119"/>
            <w:r w:rsidRPr="001307A2">
              <w:rPr>
                <w:lang w:val="en-US"/>
              </w:rPr>
              <w:lastRenderedPageBreak/>
              <w:t>Format and Signing of Bid</w:t>
            </w:r>
            <w:bookmarkEnd w:id="120"/>
            <w:bookmarkEnd w:id="121"/>
            <w:bookmarkEnd w:id="122"/>
            <w:bookmarkEnd w:id="123"/>
            <w:bookmarkEnd w:id="124"/>
            <w:bookmarkEnd w:id="125"/>
          </w:p>
        </w:tc>
        <w:tc>
          <w:tcPr>
            <w:tcW w:w="7678" w:type="dxa"/>
            <w:tcBorders>
              <w:top w:val="single" w:sz="4" w:space="0" w:color="auto"/>
              <w:left w:val="single" w:sz="4" w:space="0" w:color="auto"/>
              <w:bottom w:val="single" w:sz="4" w:space="0" w:color="auto"/>
              <w:right w:val="single" w:sz="4" w:space="0" w:color="auto"/>
            </w:tcBorders>
          </w:tcPr>
          <w:p w:rsidR="00085078" w:rsidRPr="00391D14" w:rsidRDefault="00085078" w:rsidP="001850F0">
            <w:pPr>
              <w:pStyle w:val="Header2-SubClauses"/>
              <w:spacing w:before="80" w:after="0"/>
              <w:ind w:left="576" w:right="72" w:hanging="619"/>
              <w:rPr>
                <w:lang w:val="en-US"/>
              </w:rPr>
            </w:pPr>
            <w:r>
              <w:rPr>
                <w:lang w:val="en-US"/>
              </w:rPr>
              <w:t>22.</w:t>
            </w:r>
            <w:r w:rsidRPr="00391D14">
              <w:rPr>
                <w:lang w:val="en-US"/>
              </w:rPr>
              <w:t xml:space="preserve">1  The Bidder shall prepare bid as described in ITB </w:t>
            </w:r>
            <w:r w:rsidRPr="00391D14">
              <w:rPr>
                <w:color w:val="C00000"/>
                <w:lang w:val="en-US"/>
              </w:rPr>
              <w:t>12</w:t>
            </w:r>
            <w:r w:rsidRPr="00391D14">
              <w:rPr>
                <w:lang w:val="en-US"/>
              </w:rPr>
              <w:t xml:space="preserve"> and shall be typed or written in indelible ink and shall be signed by a person duly authorized to sign on behalf of the Bidder. This authorization shall consist of a written confirmation as </w:t>
            </w:r>
            <w:r w:rsidRPr="00391D14">
              <w:rPr>
                <w:b/>
                <w:i/>
                <w:lang w:val="en-US"/>
              </w:rPr>
              <w:t xml:space="preserve">specified in the </w:t>
            </w:r>
            <w:r w:rsidRPr="00391D14">
              <w:rPr>
                <w:rFonts w:ascii="Times New Roman Bold" w:hAnsi="Times New Roman Bold"/>
                <w:b/>
                <w:i/>
                <w:lang w:val="en-US"/>
              </w:rPr>
              <w:t>BDS</w:t>
            </w:r>
            <w:r w:rsidRPr="00391D14">
              <w:rPr>
                <w:lang w:val="en-US"/>
              </w:rPr>
              <w:t xml:space="preserve"> and shall be attached to the Bid.</w:t>
            </w:r>
          </w:p>
          <w:p w:rsidR="00085078" w:rsidRPr="001307A2" w:rsidRDefault="00085078" w:rsidP="001850F0">
            <w:pPr>
              <w:pStyle w:val="Header2-SubClauses"/>
              <w:spacing w:before="80" w:after="0"/>
              <w:ind w:left="576" w:right="72" w:hanging="619"/>
              <w:rPr>
                <w:lang w:val="en-US"/>
              </w:rPr>
            </w:pPr>
            <w:r w:rsidRPr="00391D14">
              <w:rPr>
                <w:lang w:val="en-US"/>
              </w:rPr>
              <w:t>22.2  Any amendments such as interlineations, erasures, or overwriting shall be valid only if they are signed or initialed by the person signing the Bid.</w:t>
            </w:r>
          </w:p>
        </w:tc>
      </w:tr>
      <w:tr w:rsidR="00085078" w:rsidRPr="00F56A94" w:rsidTr="001850F0">
        <w:trPr>
          <w:gridBefore w:val="1"/>
          <w:gridAfter w:val="2"/>
          <w:wBefore w:w="7" w:type="dxa"/>
          <w:wAfter w:w="40" w:type="dxa"/>
          <w:jc w:val="center"/>
        </w:trPr>
        <w:tc>
          <w:tcPr>
            <w:tcW w:w="2132" w:type="dxa"/>
            <w:gridSpan w:val="2"/>
            <w:tcBorders>
              <w:top w:val="single" w:sz="4" w:space="0" w:color="auto"/>
              <w:bottom w:val="single" w:sz="4" w:space="0" w:color="auto"/>
            </w:tcBorders>
          </w:tcPr>
          <w:p w:rsidR="00085078" w:rsidRPr="00F56A94" w:rsidRDefault="00085078" w:rsidP="001850F0">
            <w:pPr>
              <w:spacing w:before="120" w:after="120"/>
              <w:ind w:left="432" w:right="144"/>
              <w:rPr>
                <w:lang w:val="en-US"/>
              </w:rPr>
            </w:pPr>
          </w:p>
        </w:tc>
        <w:tc>
          <w:tcPr>
            <w:tcW w:w="7678" w:type="dxa"/>
            <w:tcBorders>
              <w:top w:val="single" w:sz="4" w:space="0" w:color="auto"/>
              <w:bottom w:val="single" w:sz="4" w:space="0" w:color="auto"/>
            </w:tcBorders>
          </w:tcPr>
          <w:p w:rsidR="00085078" w:rsidRPr="00F56A94" w:rsidRDefault="00085078" w:rsidP="001850F0">
            <w:pPr>
              <w:pStyle w:val="BodyText2"/>
              <w:ind w:left="144" w:right="144"/>
              <w:rPr>
                <w:lang w:val="en-US"/>
              </w:rPr>
            </w:pPr>
            <w:bookmarkStart w:id="126" w:name="_Toc438438844"/>
            <w:bookmarkStart w:id="127" w:name="_Toc438532613"/>
            <w:bookmarkStart w:id="128" w:name="_Toc438733988"/>
            <w:bookmarkStart w:id="129" w:name="_Toc438962070"/>
            <w:bookmarkStart w:id="130" w:name="_Toc461939619"/>
            <w:bookmarkStart w:id="131" w:name="_Toc255307169"/>
            <w:r w:rsidRPr="00F56A94">
              <w:rPr>
                <w:lang w:val="en-US"/>
              </w:rPr>
              <w:t>Submission and Opening of Bids</w:t>
            </w:r>
            <w:bookmarkEnd w:id="126"/>
            <w:bookmarkEnd w:id="127"/>
            <w:bookmarkEnd w:id="128"/>
            <w:bookmarkEnd w:id="129"/>
            <w:bookmarkEnd w:id="130"/>
            <w:bookmarkEnd w:id="131"/>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lang w:val="en-US"/>
              </w:rPr>
            </w:pPr>
            <w:bookmarkStart w:id="132" w:name="_Toc438438845"/>
            <w:bookmarkStart w:id="133" w:name="_Toc438532614"/>
            <w:bookmarkStart w:id="134" w:name="_Toc438733989"/>
            <w:bookmarkStart w:id="135" w:name="_Toc438907027"/>
            <w:bookmarkStart w:id="136" w:name="_Toc438907226"/>
            <w:bookmarkStart w:id="137" w:name="_Toc255307170"/>
            <w:r w:rsidRPr="00F56A94">
              <w:rPr>
                <w:lang w:val="en-US"/>
              </w:rPr>
              <w:t>Sealing and Marking of Bids</w:t>
            </w:r>
            <w:bookmarkEnd w:id="132"/>
            <w:bookmarkEnd w:id="133"/>
            <w:bookmarkEnd w:id="134"/>
            <w:bookmarkEnd w:id="135"/>
            <w:bookmarkEnd w:id="136"/>
            <w:bookmarkEnd w:id="137"/>
          </w:p>
        </w:tc>
        <w:tc>
          <w:tcPr>
            <w:tcW w:w="7678" w:type="dxa"/>
            <w:tcBorders>
              <w:top w:val="single" w:sz="4" w:space="0" w:color="auto"/>
              <w:left w:val="single" w:sz="4" w:space="0" w:color="auto"/>
              <w:bottom w:val="single" w:sz="4" w:space="0" w:color="auto"/>
              <w:right w:val="single" w:sz="4" w:space="0" w:color="auto"/>
            </w:tcBorders>
          </w:tcPr>
          <w:p w:rsidR="00085078" w:rsidRPr="00391D14" w:rsidRDefault="00085078" w:rsidP="001850F0">
            <w:pPr>
              <w:pStyle w:val="Header2-SubClauses"/>
              <w:spacing w:before="100" w:after="100"/>
              <w:ind w:left="456" w:right="72" w:hanging="499"/>
              <w:rPr>
                <w:spacing w:val="-4"/>
                <w:szCs w:val="24"/>
                <w:lang w:val="en-US"/>
              </w:rPr>
            </w:pPr>
            <w:r>
              <w:rPr>
                <w:spacing w:val="-4"/>
                <w:szCs w:val="24"/>
                <w:lang w:val="en-US"/>
              </w:rPr>
              <w:t>23.</w:t>
            </w:r>
            <w:r w:rsidRPr="00391D14">
              <w:rPr>
                <w:spacing w:val="-4"/>
                <w:szCs w:val="24"/>
                <w:lang w:val="en-US"/>
              </w:rPr>
              <w:t xml:space="preserve">1 Unless otherwise specified in BDS, Bidders shall submit their bids  </w:t>
            </w:r>
            <w:r w:rsidRPr="00391D14">
              <w:rPr>
                <w:bCs/>
                <w:szCs w:val="24"/>
                <w:lang w:val="en-US"/>
              </w:rPr>
              <w:t xml:space="preserve">by electronic or </w:t>
            </w:r>
            <w:r w:rsidRPr="00391D14">
              <w:rPr>
                <w:bCs/>
                <w:spacing w:val="-4"/>
                <w:szCs w:val="24"/>
                <w:lang w:val="en-US"/>
              </w:rPr>
              <w:t>by mail/ by hand/ by courier.</w:t>
            </w:r>
            <w:r w:rsidRPr="00391D14">
              <w:rPr>
                <w:spacing w:val="-4"/>
                <w:szCs w:val="24"/>
                <w:lang w:val="en-US"/>
              </w:rPr>
              <w:t xml:space="preserve"> Bidders submitting bids electronically shall follow the electronic bid submission procedures </w:t>
            </w:r>
            <w:r w:rsidRPr="00391D14">
              <w:rPr>
                <w:b/>
                <w:i/>
                <w:spacing w:val="-4"/>
                <w:szCs w:val="24"/>
                <w:lang w:val="en-US"/>
              </w:rPr>
              <w:t>specified in the BDS</w:t>
            </w:r>
            <w:r w:rsidRPr="00391D14">
              <w:rPr>
                <w:spacing w:val="-4"/>
                <w:szCs w:val="24"/>
                <w:lang w:val="en-US"/>
              </w:rPr>
              <w:t>.</w:t>
            </w:r>
          </w:p>
          <w:p w:rsidR="00085078" w:rsidRPr="00840912" w:rsidRDefault="00085078" w:rsidP="001850F0">
            <w:pPr>
              <w:pStyle w:val="Header2-SubClauses"/>
              <w:spacing w:before="100" w:after="100"/>
              <w:ind w:left="576" w:right="72" w:hanging="619"/>
              <w:rPr>
                <w:spacing w:val="-4"/>
                <w:highlight w:val="yellow"/>
                <w:lang w:val="en-US"/>
              </w:rPr>
            </w:pPr>
            <w:r w:rsidRPr="00391D14">
              <w:rPr>
                <w:lang w:val="en-US"/>
              </w:rPr>
              <w:t xml:space="preserve">23.2  Bidders submitting bids by mail or by hand or by courier shall enclose the original and each copy of the Bid, including alternative bids, if permitted in accordance with ITB </w:t>
            </w:r>
            <w:r w:rsidRPr="00391D14">
              <w:rPr>
                <w:color w:val="C00000"/>
                <w:lang w:val="en-US"/>
              </w:rPr>
              <w:t>14</w:t>
            </w:r>
            <w:r w:rsidRPr="00391D14">
              <w:rPr>
                <w:lang w:val="en-US"/>
              </w:rPr>
              <w:t>, in separate sealed envelopes, duly marking the envelopes as “ORIGINAL”, “ALTERNATIVE” and “</w:t>
            </w:r>
            <w:r w:rsidRPr="00391D14">
              <w:rPr>
                <w:color w:val="FF0000"/>
                <w:lang w:val="en-US"/>
              </w:rPr>
              <w:t>COPY.”</w:t>
            </w:r>
            <w:r w:rsidRPr="00391D14">
              <w:rPr>
                <w:lang w:val="en-US"/>
              </w:rPr>
              <w:t xml:space="preserve">  These envelopes containing the original and the copies shall then be enclosed in one single envelope. The rest of the procedure shall be in accordance with ITB </w:t>
            </w:r>
            <w:r w:rsidRPr="00391D14">
              <w:rPr>
                <w:color w:val="FF0000"/>
                <w:lang w:val="en-US"/>
              </w:rPr>
              <w:t>23.2.1</w:t>
            </w:r>
            <w:r w:rsidRPr="00391D14">
              <w:rPr>
                <w:lang w:val="en-US"/>
              </w:rPr>
              <w:t xml:space="preserve"> and </w:t>
            </w:r>
            <w:r w:rsidRPr="00391D14">
              <w:rPr>
                <w:color w:val="FF0000"/>
                <w:lang w:val="en-US"/>
              </w:rPr>
              <w:t>23.2.2.</w:t>
            </w:r>
          </w:p>
          <w:p w:rsidR="00085078" w:rsidRPr="00391D14" w:rsidRDefault="00085078" w:rsidP="001850F0">
            <w:pPr>
              <w:pStyle w:val="Header2-SubClauses"/>
              <w:spacing w:before="100" w:after="100"/>
              <w:ind w:left="576" w:right="72" w:hanging="612"/>
              <w:rPr>
                <w:lang w:val="en-US"/>
              </w:rPr>
            </w:pPr>
            <w:r w:rsidRPr="00391D14">
              <w:rPr>
                <w:color w:val="FF0000"/>
                <w:lang w:val="en-US"/>
              </w:rPr>
              <w:t>23.2.1</w:t>
            </w:r>
            <w:r w:rsidRPr="00391D14">
              <w:rPr>
                <w:lang w:val="en-US"/>
              </w:rPr>
              <w:t xml:space="preserve"> The inner and outer envelopes shall:</w:t>
            </w:r>
          </w:p>
          <w:p w:rsidR="00085078" w:rsidRPr="00391D14" w:rsidRDefault="00085078" w:rsidP="001850F0">
            <w:pPr>
              <w:pStyle w:val="Header3-Paragraph"/>
              <w:tabs>
                <w:tab w:val="clear" w:pos="864"/>
              </w:tabs>
              <w:spacing w:before="80" w:after="80"/>
              <w:ind w:left="1158" w:right="72" w:hanging="540"/>
            </w:pPr>
            <w:r w:rsidRPr="00391D14">
              <w:t>bear the name and address of the Bidder;</w:t>
            </w:r>
          </w:p>
          <w:p w:rsidR="00085078" w:rsidRPr="00391D14" w:rsidRDefault="00085078" w:rsidP="001850F0">
            <w:pPr>
              <w:pStyle w:val="Header3-Paragraph"/>
              <w:tabs>
                <w:tab w:val="clear" w:pos="864"/>
              </w:tabs>
              <w:spacing w:before="80" w:after="80"/>
              <w:ind w:left="1158" w:right="72" w:hanging="540"/>
              <w:rPr>
                <w:spacing w:val="-6"/>
              </w:rPr>
            </w:pPr>
            <w:r w:rsidRPr="00391D14">
              <w:rPr>
                <w:spacing w:val="-6"/>
              </w:rPr>
              <w:t xml:space="preserve">be addressed to the Purchaser in accordance with ITB </w:t>
            </w:r>
            <w:r w:rsidRPr="00391D14">
              <w:rPr>
                <w:color w:val="FF0000"/>
                <w:spacing w:val="-6"/>
              </w:rPr>
              <w:t>23.1;</w:t>
            </w:r>
            <w:r w:rsidRPr="00391D14">
              <w:rPr>
                <w:spacing w:val="-6"/>
              </w:rPr>
              <w:t xml:space="preserve"> and</w:t>
            </w:r>
          </w:p>
          <w:p w:rsidR="00085078" w:rsidRPr="00391D14" w:rsidRDefault="00085078" w:rsidP="001850F0">
            <w:pPr>
              <w:pStyle w:val="Header3-Paragraph"/>
              <w:tabs>
                <w:tab w:val="clear" w:pos="864"/>
              </w:tabs>
              <w:spacing w:before="80" w:after="80"/>
              <w:ind w:left="1158" w:right="72" w:hanging="540"/>
            </w:pPr>
            <w:r w:rsidRPr="00391D14">
              <w:t>bear a warning "NOT TO OPEN BEFORE THE TIME AND DATE FOR BID OPENING".</w:t>
            </w:r>
          </w:p>
          <w:p w:rsidR="00085078" w:rsidRPr="00F56A94" w:rsidRDefault="00085078" w:rsidP="001850F0">
            <w:pPr>
              <w:pStyle w:val="Header2-SubClauses"/>
              <w:spacing w:before="100" w:after="100"/>
              <w:ind w:left="576" w:right="72" w:hanging="612"/>
              <w:rPr>
                <w:lang w:val="en-US"/>
              </w:rPr>
            </w:pPr>
            <w:r w:rsidRPr="00882B0B">
              <w:rPr>
                <w:color w:val="FF0000"/>
                <w:lang w:val="en-US"/>
              </w:rPr>
              <w:t>23.2.2</w:t>
            </w:r>
            <w:r>
              <w:rPr>
                <w:lang w:val="en-US"/>
              </w:rPr>
              <w:t xml:space="preserve"> </w:t>
            </w:r>
            <w:r w:rsidRPr="00F56A94">
              <w:rPr>
                <w:lang w:val="en-US"/>
              </w:rPr>
              <w:t>If all envelopes are not sealed and marked as required, the Purchaser will assume no responsibility for the misplacement or premature opening of the bid.</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hanging="431"/>
              <w:rPr>
                <w:lang w:val="en-US"/>
              </w:rPr>
            </w:pPr>
            <w:bookmarkStart w:id="138" w:name="_Toc438532615"/>
            <w:bookmarkStart w:id="139" w:name="_Toc438532617"/>
            <w:bookmarkStart w:id="140" w:name="_Toc255307171"/>
            <w:bookmarkStart w:id="141" w:name="_Toc424009124"/>
            <w:bookmarkStart w:id="142" w:name="_Toc438438846"/>
            <w:bookmarkStart w:id="143" w:name="_Toc438532618"/>
            <w:bookmarkStart w:id="144" w:name="_Toc438733990"/>
            <w:bookmarkStart w:id="145" w:name="_Toc438907028"/>
            <w:bookmarkStart w:id="146" w:name="_Toc438907227"/>
            <w:bookmarkEnd w:id="138"/>
            <w:bookmarkEnd w:id="139"/>
            <w:r w:rsidRPr="00F56A94">
              <w:rPr>
                <w:lang w:val="en-US"/>
              </w:rPr>
              <w:t>Deadline for Submission of Bids</w:t>
            </w:r>
            <w:bookmarkEnd w:id="140"/>
          </w:p>
        </w:tc>
        <w:tc>
          <w:tcPr>
            <w:tcW w:w="7678" w:type="dxa"/>
            <w:tcBorders>
              <w:top w:val="single" w:sz="4" w:space="0" w:color="auto"/>
              <w:left w:val="single" w:sz="4" w:space="0" w:color="auto"/>
              <w:bottom w:val="single" w:sz="4" w:space="0" w:color="auto"/>
              <w:right w:val="single" w:sz="4" w:space="0" w:color="auto"/>
            </w:tcBorders>
          </w:tcPr>
          <w:p w:rsidR="00085078" w:rsidRPr="0028232B" w:rsidRDefault="00085078" w:rsidP="001850F0">
            <w:pPr>
              <w:pStyle w:val="Header2-SubClauses"/>
              <w:spacing w:before="100" w:after="100"/>
              <w:ind w:left="576" w:right="72" w:hanging="619"/>
              <w:rPr>
                <w:lang w:val="en-US"/>
              </w:rPr>
            </w:pPr>
            <w:r w:rsidRPr="001C7973">
              <w:rPr>
                <w:lang w:val="en-US"/>
              </w:rPr>
              <w:t xml:space="preserve">24.1 Bids must be received by the Purchaser at the address and no later than the date and time </w:t>
            </w:r>
            <w:r w:rsidRPr="001C7973">
              <w:rPr>
                <w:b/>
                <w:i/>
                <w:lang w:val="en-US"/>
              </w:rPr>
              <w:t xml:space="preserve">indicated in the </w:t>
            </w:r>
            <w:r w:rsidRPr="001C7973">
              <w:rPr>
                <w:rFonts w:ascii="Times New Roman Bold" w:hAnsi="Times New Roman Bold"/>
                <w:b/>
                <w:i/>
                <w:lang w:val="en-US"/>
              </w:rPr>
              <w:t>BDS</w:t>
            </w:r>
            <w:r w:rsidRPr="001C7973">
              <w:rPr>
                <w:lang w:val="en-US"/>
              </w:rPr>
              <w:t>.  In case of e-submission, the standard time for e-submission is Nepal Standard Time as set out in the server. The e-procurement system will accept the e-submission of bid from the date of publishing of notice and will automatically not allow the e-submission of bid after the deadline for submission of bid.</w:t>
            </w:r>
          </w:p>
          <w:p w:rsidR="00085078" w:rsidRPr="00F56A94" w:rsidRDefault="00085078" w:rsidP="001850F0">
            <w:pPr>
              <w:pStyle w:val="Header2-SubClauses"/>
              <w:spacing w:before="100" w:after="100"/>
              <w:ind w:left="576" w:right="72" w:hanging="619"/>
              <w:rPr>
                <w:lang w:val="en-US"/>
              </w:rPr>
            </w:pPr>
            <w:r>
              <w:rPr>
                <w:lang w:val="en-US"/>
              </w:rPr>
              <w:lastRenderedPageBreak/>
              <w:t xml:space="preserve">24.2 </w:t>
            </w:r>
            <w:r w:rsidRPr="0028232B">
              <w:rPr>
                <w:lang w:val="en-US"/>
              </w:rPr>
              <w:t>T</w:t>
            </w:r>
            <w:r w:rsidRPr="00F56A94">
              <w:rPr>
                <w:lang w:val="en-US"/>
              </w:rPr>
              <w:t xml:space="preserve">he Purchaser may, at its discretion, extend the deadline for the submission of Bids by amending the Bidding Document in accordance with ITB </w:t>
            </w:r>
            <w:r w:rsidRPr="00833DF2">
              <w:rPr>
                <w:color w:val="FF0000"/>
                <w:lang w:val="en-US"/>
              </w:rPr>
              <w:t>9</w:t>
            </w:r>
            <w:r w:rsidRPr="00F56A94">
              <w:rPr>
                <w:lang w:val="en-US"/>
              </w:rPr>
              <w:t>, in which case all rights and obligations of the Purchaser and Bidders previously subject to the deadline shall thereafter be subject to the deadline as extended.</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lang w:val="en-US"/>
              </w:rPr>
            </w:pPr>
            <w:bookmarkStart w:id="147" w:name="_Toc438438847"/>
            <w:bookmarkStart w:id="148" w:name="_Toc438532619"/>
            <w:bookmarkStart w:id="149" w:name="_Toc438733991"/>
            <w:bookmarkStart w:id="150" w:name="_Toc438907029"/>
            <w:bookmarkStart w:id="151" w:name="_Toc438907228"/>
            <w:bookmarkStart w:id="152" w:name="_Toc255307172"/>
            <w:bookmarkEnd w:id="141"/>
            <w:bookmarkEnd w:id="142"/>
            <w:bookmarkEnd w:id="143"/>
            <w:bookmarkEnd w:id="144"/>
            <w:bookmarkEnd w:id="145"/>
            <w:bookmarkEnd w:id="146"/>
            <w:r w:rsidRPr="00F56A94">
              <w:rPr>
                <w:lang w:val="en-US"/>
              </w:rPr>
              <w:lastRenderedPageBreak/>
              <w:t>Late Bids</w:t>
            </w:r>
            <w:bookmarkEnd w:id="147"/>
            <w:bookmarkEnd w:id="148"/>
            <w:bookmarkEnd w:id="149"/>
            <w:bookmarkEnd w:id="150"/>
            <w:bookmarkEnd w:id="151"/>
            <w:bookmarkEnd w:id="152"/>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9"/>
              <w:rPr>
                <w:lang w:val="en-US"/>
              </w:rPr>
            </w:pPr>
            <w:r>
              <w:rPr>
                <w:lang w:val="en-US"/>
              </w:rPr>
              <w:t xml:space="preserve">25.1 </w:t>
            </w:r>
            <w:r w:rsidRPr="00F56A94">
              <w:rPr>
                <w:lang w:val="en-US"/>
              </w:rPr>
              <w:t xml:space="preserve">The Purchaser shall not consider any Bid that arrives after the deadline for submission of Bids, in accordance with ITB </w:t>
            </w:r>
            <w:r w:rsidRPr="00833DF2">
              <w:rPr>
                <w:color w:val="FF0000"/>
                <w:lang w:val="en-US"/>
              </w:rPr>
              <w:t>2</w:t>
            </w:r>
            <w:r>
              <w:rPr>
                <w:color w:val="FF0000"/>
                <w:lang w:val="en-US"/>
              </w:rPr>
              <w:t>4</w:t>
            </w:r>
            <w:r w:rsidRPr="00833DF2">
              <w:rPr>
                <w:color w:val="FF0000"/>
                <w:lang w:val="en-US"/>
              </w:rPr>
              <w:t>.</w:t>
            </w:r>
            <w:r w:rsidRPr="00F56A94">
              <w:rPr>
                <w:lang w:val="en-US"/>
              </w:rPr>
              <w:t xml:space="preserve">  Any Bid received by the Purchaser after the deadline for submission of Bids shall be declared late, rejected, and returned unopened to the Bidder.</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tabs>
                <w:tab w:val="clear" w:pos="702"/>
                <w:tab w:val="num" w:pos="432"/>
              </w:tabs>
              <w:spacing w:before="100" w:after="100"/>
              <w:ind w:left="432" w:right="144"/>
              <w:rPr>
                <w:rFonts w:ascii="Times New Roman Bold" w:hAnsi="Times New Roman Bold"/>
                <w:lang w:val="en-US"/>
              </w:rPr>
            </w:pPr>
            <w:bookmarkStart w:id="153" w:name="_Toc424009126"/>
            <w:bookmarkStart w:id="154" w:name="_Toc438438848"/>
            <w:bookmarkStart w:id="155" w:name="_Toc438532620"/>
            <w:bookmarkStart w:id="156" w:name="_Toc438733992"/>
            <w:bookmarkStart w:id="157" w:name="_Toc438907030"/>
            <w:bookmarkStart w:id="158" w:name="_Toc438907229"/>
            <w:bookmarkStart w:id="159" w:name="_Toc255307173"/>
            <w:r w:rsidRPr="00F56A94">
              <w:rPr>
                <w:rFonts w:ascii="Times New Roman Bold" w:hAnsi="Times New Roman Bold"/>
                <w:lang w:val="en-US"/>
              </w:rPr>
              <w:t xml:space="preserve">Withdrawal, </w:t>
            </w:r>
            <w:r>
              <w:rPr>
                <w:rFonts w:ascii="Times New Roman Bold" w:hAnsi="Times New Roman Bold"/>
                <w:lang w:val="en-US"/>
              </w:rPr>
              <w:t>or</w:t>
            </w:r>
            <w:r w:rsidRPr="00F56A94">
              <w:rPr>
                <w:rFonts w:ascii="Times New Roman Bold" w:hAnsi="Times New Roman Bold"/>
                <w:lang w:val="en-US"/>
              </w:rPr>
              <w:t xml:space="preserve"> Modification of Bids</w:t>
            </w:r>
            <w:bookmarkEnd w:id="153"/>
            <w:bookmarkEnd w:id="154"/>
            <w:bookmarkEnd w:id="155"/>
            <w:bookmarkEnd w:id="156"/>
            <w:bookmarkEnd w:id="157"/>
            <w:bookmarkEnd w:id="158"/>
            <w:bookmarkEnd w:id="159"/>
            <w:r w:rsidRPr="00F56A94">
              <w:rPr>
                <w:rFonts w:ascii="Times New Roman Bold" w:hAnsi="Times New Roman Bold"/>
                <w:lang w:val="en-US"/>
              </w:rPr>
              <w:t xml:space="preserve"> </w:t>
            </w:r>
          </w:p>
        </w:tc>
        <w:tc>
          <w:tcPr>
            <w:tcW w:w="7678" w:type="dxa"/>
            <w:tcBorders>
              <w:top w:val="single" w:sz="4" w:space="0" w:color="auto"/>
              <w:left w:val="single" w:sz="4" w:space="0" w:color="auto"/>
              <w:bottom w:val="single" w:sz="4" w:space="0" w:color="auto"/>
              <w:right w:val="single" w:sz="4" w:space="0" w:color="auto"/>
            </w:tcBorders>
          </w:tcPr>
          <w:p w:rsidR="00085078" w:rsidRPr="00DB44CD" w:rsidRDefault="00085078" w:rsidP="001850F0">
            <w:pPr>
              <w:pStyle w:val="Header2-SubClauses"/>
              <w:spacing w:before="100" w:after="100"/>
              <w:ind w:left="576" w:right="72" w:hanging="619"/>
              <w:rPr>
                <w:rFonts w:eastAsia="Arial Unicode MS"/>
              </w:rPr>
            </w:pPr>
            <w:r w:rsidRPr="00DB44CD">
              <w:rPr>
                <w:rFonts w:eastAsia="Arial Unicode MS"/>
              </w:rPr>
              <w:t xml:space="preserve">26.1 A </w:t>
            </w:r>
            <w:r w:rsidRPr="00DB44CD">
              <w:rPr>
                <w:lang w:val="en-US"/>
              </w:rPr>
              <w:t>bidder</w:t>
            </w:r>
            <w:r w:rsidRPr="00DB44CD">
              <w:rPr>
                <w:rFonts w:eastAsia="Arial Unicode MS"/>
              </w:rPr>
              <w:t xml:space="preserve"> may withdraw, or modify its bid after it has been submitted either in hard copy or by e-Submission. Procedures for withdrawal or modification of submitted bids are as follows: </w:t>
            </w:r>
          </w:p>
          <w:p w:rsidR="00085078" w:rsidRPr="00DB44CD" w:rsidRDefault="00085078" w:rsidP="00085078">
            <w:pPr>
              <w:widowControl w:val="0"/>
              <w:numPr>
                <w:ilvl w:val="0"/>
                <w:numId w:val="28"/>
              </w:numPr>
              <w:autoSpaceDE w:val="0"/>
              <w:autoSpaceDN w:val="0"/>
              <w:adjustRightInd w:val="0"/>
              <w:spacing w:before="26" w:line="253" w:lineRule="exact"/>
              <w:ind w:left="0" w:firstLine="432"/>
              <w:rPr>
                <w:rFonts w:eastAsia="Arial Unicode MS"/>
                <w:spacing w:val="-3"/>
                <w:szCs w:val="22"/>
              </w:rPr>
            </w:pPr>
            <w:r w:rsidRPr="00DB44CD">
              <w:rPr>
                <w:rFonts w:eastAsia="Arial Unicode MS"/>
                <w:spacing w:val="-3"/>
                <w:szCs w:val="22"/>
              </w:rPr>
              <w:t>Bids submitted in hard Copy</w:t>
            </w:r>
          </w:p>
          <w:p w:rsidR="00085078" w:rsidRPr="00DB44CD" w:rsidRDefault="00085078" w:rsidP="001850F0">
            <w:pPr>
              <w:widowControl w:val="0"/>
              <w:autoSpaceDE w:val="0"/>
              <w:autoSpaceDN w:val="0"/>
              <w:adjustRightInd w:val="0"/>
              <w:spacing w:before="55" w:line="253" w:lineRule="exact"/>
              <w:ind w:left="972" w:hanging="540"/>
              <w:rPr>
                <w:rFonts w:eastAsia="Arial Unicode MS"/>
                <w:w w:val="101"/>
                <w:szCs w:val="22"/>
              </w:rPr>
            </w:pPr>
            <w:r w:rsidRPr="00DB44CD">
              <w:rPr>
                <w:rFonts w:eastAsia="Arial Unicode MS"/>
                <w:spacing w:val="-3"/>
                <w:szCs w:val="22"/>
              </w:rPr>
              <w:t xml:space="preserve">     a) Bidders may withdraw or modify its bids by sending a written notice in a sealed envelope, duly signed by an authorized representative, and shall include a copy </w:t>
            </w:r>
            <w:r w:rsidRPr="00DB44CD">
              <w:rPr>
                <w:rFonts w:eastAsia="Arial Unicode MS"/>
                <w:szCs w:val="22"/>
              </w:rPr>
              <w:t>of the authorization in accordance with ITB 20.2</w:t>
            </w:r>
            <w:r w:rsidRPr="00DB44CD">
              <w:rPr>
                <w:rFonts w:eastAsia="Arial Unicode MS"/>
                <w:spacing w:val="-1"/>
                <w:szCs w:val="22"/>
              </w:rPr>
              <w:t xml:space="preserve"> before 24 hours prior to the last deadline of submission of bid. </w:t>
            </w:r>
            <w:r w:rsidRPr="00DB44CD">
              <w:rPr>
                <w:rFonts w:eastAsia="Arial Unicode MS"/>
                <w:w w:val="101"/>
                <w:szCs w:val="22"/>
              </w:rPr>
              <w:t xml:space="preserve">The corresponding </w:t>
            </w:r>
            <w:r w:rsidRPr="00DB44CD">
              <w:rPr>
                <w:rFonts w:eastAsia="Arial Unicode MS"/>
                <w:spacing w:val="-1"/>
                <w:szCs w:val="22"/>
              </w:rPr>
              <w:t>modification of the bid must accompany the respective written</w:t>
            </w:r>
            <w:r w:rsidRPr="00DB44CD">
              <w:rPr>
                <w:rFonts w:eastAsia="Arial Unicode MS"/>
                <w:w w:val="101"/>
                <w:szCs w:val="22"/>
              </w:rPr>
              <w:t xml:space="preserve"> </w:t>
            </w:r>
            <w:r w:rsidRPr="00DB44CD">
              <w:rPr>
                <w:rFonts w:eastAsia="Arial Unicode MS"/>
                <w:spacing w:val="-3"/>
                <w:szCs w:val="22"/>
              </w:rPr>
              <w:t>notice. All notices must be:</w:t>
            </w:r>
          </w:p>
          <w:p w:rsidR="00085078" w:rsidRPr="00DB44CD" w:rsidRDefault="00085078" w:rsidP="001850F0">
            <w:pPr>
              <w:widowControl w:val="0"/>
              <w:autoSpaceDE w:val="0"/>
              <w:autoSpaceDN w:val="0"/>
              <w:adjustRightInd w:val="0"/>
              <w:spacing w:before="27" w:line="253" w:lineRule="exact"/>
              <w:ind w:left="1422" w:hanging="450"/>
              <w:rPr>
                <w:rFonts w:eastAsia="Arial Unicode MS"/>
                <w:spacing w:val="-4"/>
                <w:szCs w:val="22"/>
              </w:rPr>
            </w:pPr>
            <w:r w:rsidRPr="00DB44CD">
              <w:rPr>
                <w:rFonts w:eastAsia="Arial Unicode MS"/>
                <w:spacing w:val="-3"/>
                <w:szCs w:val="22"/>
              </w:rPr>
              <w:t xml:space="preserve">(aa)   prepared and submitted in accordance with ITB 20 and ITB </w:t>
            </w:r>
            <w:r w:rsidRPr="00DB44CD">
              <w:rPr>
                <w:rFonts w:eastAsia="Arial Unicode MS"/>
                <w:spacing w:val="-1"/>
                <w:szCs w:val="22"/>
              </w:rPr>
              <w:t>21,</w:t>
            </w:r>
            <w:r w:rsidRPr="00DB44CD">
              <w:rPr>
                <w:rFonts w:eastAsia="Arial Unicode MS"/>
                <w:w w:val="101"/>
                <w:szCs w:val="22"/>
              </w:rPr>
              <w:t xml:space="preserve">and in addition, the respective envelopes shall be clearly </w:t>
            </w:r>
            <w:r w:rsidRPr="00DB44CD">
              <w:rPr>
                <w:rFonts w:eastAsia="Arial Unicode MS"/>
                <w:spacing w:val="-4"/>
                <w:szCs w:val="22"/>
              </w:rPr>
              <w:t>marked “WITHDRAWAL”, “MODIFICATION;” and</w:t>
            </w:r>
          </w:p>
          <w:p w:rsidR="00085078" w:rsidRPr="00DB44CD" w:rsidRDefault="00085078" w:rsidP="001850F0">
            <w:pPr>
              <w:widowControl w:val="0"/>
              <w:autoSpaceDE w:val="0"/>
              <w:autoSpaceDN w:val="0"/>
              <w:adjustRightInd w:val="0"/>
              <w:spacing w:before="27" w:line="253" w:lineRule="exact"/>
              <w:ind w:left="1422" w:hanging="450"/>
              <w:rPr>
                <w:rFonts w:eastAsia="Arial Unicode MS"/>
                <w:spacing w:val="-3"/>
                <w:szCs w:val="22"/>
              </w:rPr>
            </w:pPr>
            <w:r w:rsidRPr="00DB44CD">
              <w:rPr>
                <w:rFonts w:eastAsia="Arial Unicode MS"/>
                <w:spacing w:val="-1"/>
                <w:szCs w:val="22"/>
              </w:rPr>
              <w:t xml:space="preserve">(bb)  received by the </w:t>
            </w:r>
            <w:r w:rsidRPr="00DB44CD">
              <w:rPr>
                <w:szCs w:val="24"/>
                <w:lang w:val="en-US"/>
              </w:rPr>
              <w:t>Purchaser</w:t>
            </w:r>
            <w:r w:rsidRPr="00DB44CD">
              <w:rPr>
                <w:rFonts w:eastAsia="Arial Unicode MS"/>
                <w:spacing w:val="-1"/>
                <w:szCs w:val="22"/>
              </w:rPr>
              <w:t xml:space="preserve">  24 hours prior to the deadline prescribed </w:t>
            </w:r>
            <w:r w:rsidRPr="00DB44CD">
              <w:rPr>
                <w:rFonts w:eastAsia="Arial Unicode MS"/>
                <w:spacing w:val="-3"/>
                <w:szCs w:val="22"/>
              </w:rPr>
              <w:t>for submission of bids, in accordance with ITB 24.</w:t>
            </w:r>
          </w:p>
          <w:p w:rsidR="00085078" w:rsidRPr="00DB44CD" w:rsidRDefault="00085078" w:rsidP="00085078">
            <w:pPr>
              <w:widowControl w:val="0"/>
              <w:numPr>
                <w:ilvl w:val="0"/>
                <w:numId w:val="29"/>
              </w:numPr>
              <w:autoSpaceDE w:val="0"/>
              <w:autoSpaceDN w:val="0"/>
              <w:adjustRightInd w:val="0"/>
              <w:spacing w:before="120" w:after="120" w:line="253" w:lineRule="exact"/>
              <w:ind w:left="619" w:hanging="187"/>
              <w:rPr>
                <w:rFonts w:eastAsia="Arial Unicode MS"/>
                <w:spacing w:val="-3"/>
                <w:szCs w:val="22"/>
              </w:rPr>
            </w:pPr>
            <w:r w:rsidRPr="00DB44CD">
              <w:rPr>
                <w:rFonts w:eastAsia="Arial Unicode MS"/>
                <w:spacing w:val="-3"/>
                <w:szCs w:val="22"/>
              </w:rPr>
              <w:t xml:space="preserve"> E-submitted bids.</w:t>
            </w:r>
          </w:p>
          <w:p w:rsidR="00085078" w:rsidRPr="00DB44CD" w:rsidRDefault="00085078" w:rsidP="001850F0">
            <w:pPr>
              <w:pStyle w:val="ListParagraph"/>
              <w:ind w:left="864"/>
              <w:contextualSpacing/>
              <w:rPr>
                <w:color w:val="000000"/>
              </w:rPr>
            </w:pPr>
            <w:r w:rsidRPr="00DB44CD">
              <w:rPr>
                <w:color w:val="000000"/>
              </w:rPr>
              <w:t xml:space="preserve">26.1 a) Bidder may submit modification or withdrawal </w:t>
            </w:r>
            <w:r w:rsidRPr="00DB44CD">
              <w:rPr>
                <w:rFonts w:eastAsia="Arial Unicode MS"/>
                <w:color w:val="000000"/>
                <w:spacing w:val="-1"/>
                <w:szCs w:val="22"/>
              </w:rPr>
              <w:t xml:space="preserve">prior to the deadline prescribed </w:t>
            </w:r>
            <w:r w:rsidRPr="00DB44CD">
              <w:rPr>
                <w:rFonts w:eastAsia="Arial Unicode MS"/>
                <w:color w:val="000000"/>
                <w:spacing w:val="-3"/>
                <w:szCs w:val="22"/>
              </w:rPr>
              <w:t>for submission of bids</w:t>
            </w:r>
            <w:r w:rsidRPr="00DB44CD">
              <w:rPr>
                <w:color w:val="000000"/>
              </w:rPr>
              <w:t xml:space="preserve"> through e-GP system by using the forms and instructions provided by the system. Once a Bid is withdrawn, bidder shall not able to submit another bid for the same bid.</w:t>
            </w:r>
          </w:p>
          <w:p w:rsidR="00085078" w:rsidRPr="00DB44CD" w:rsidRDefault="00085078" w:rsidP="001850F0">
            <w:pPr>
              <w:pStyle w:val="Header2-SubClauses"/>
              <w:ind w:left="631" w:hanging="631"/>
              <w:rPr>
                <w:lang w:val="en-US"/>
              </w:rPr>
            </w:pPr>
            <w:r w:rsidRPr="00DB44CD">
              <w:rPr>
                <w:lang w:val="en-US"/>
              </w:rPr>
              <w:t xml:space="preserve">26.2   Bids requested to be withdrawn in accordance with ITB </w:t>
            </w:r>
            <w:r w:rsidRPr="00DB44CD">
              <w:rPr>
                <w:color w:val="FF0000"/>
                <w:lang w:val="en-US"/>
              </w:rPr>
              <w:t>26.1 (i)</w:t>
            </w:r>
            <w:r w:rsidRPr="00DB44CD">
              <w:rPr>
                <w:lang w:val="en-US"/>
              </w:rPr>
              <w:t xml:space="preserve">   shall be returned unopened to the Bidders after the end of bid opening process.</w:t>
            </w:r>
          </w:p>
          <w:p w:rsidR="00085078" w:rsidRPr="00DB44CD" w:rsidRDefault="00085078" w:rsidP="001850F0">
            <w:pPr>
              <w:pStyle w:val="Header2-SubClauses"/>
              <w:spacing w:before="100" w:after="100"/>
              <w:ind w:left="576" w:right="72" w:hanging="619"/>
              <w:rPr>
                <w:spacing w:val="-4"/>
                <w:lang w:val="en-US"/>
              </w:rPr>
            </w:pPr>
            <w:r w:rsidRPr="00DB44CD">
              <w:rPr>
                <w:sz w:val="22"/>
                <w:szCs w:val="22"/>
              </w:rPr>
              <w:t>26.3    In case of bids submitted in hard copy no bid shall be withdrawn or modified in the interval between 24 hours prior time of the deadline for submission of bids and the expiration of the period of bid validity specified by the Bidder on the Letter of Bid or any extension thereof.</w:t>
            </w:r>
          </w:p>
          <w:p w:rsidR="00085078" w:rsidRDefault="00085078" w:rsidP="001850F0">
            <w:pPr>
              <w:pStyle w:val="Header2-SubClauses"/>
              <w:spacing w:before="100" w:after="100"/>
              <w:ind w:left="576" w:right="72"/>
              <w:rPr>
                <w:sz w:val="22"/>
                <w:szCs w:val="22"/>
              </w:rPr>
            </w:pPr>
            <w:r w:rsidRPr="00DB44CD">
              <w:rPr>
                <w:sz w:val="22"/>
                <w:szCs w:val="22"/>
              </w:rPr>
              <w:t>In case of e-submitted bids no bids shall be withdrawn or modified in the interval between deadline for submission of bids and the expiration of the period of bid validity specified by the Bidder on the bid submission form or any extension there of.</w:t>
            </w:r>
          </w:p>
          <w:p w:rsidR="00085078" w:rsidRPr="00192B34" w:rsidRDefault="00085078" w:rsidP="001850F0">
            <w:pPr>
              <w:widowControl w:val="0"/>
              <w:autoSpaceDE w:val="0"/>
              <w:autoSpaceDN w:val="0"/>
              <w:adjustRightInd w:val="0"/>
              <w:spacing w:before="120" w:after="120" w:line="253" w:lineRule="exact"/>
              <w:ind w:left="432" w:hanging="432"/>
              <w:rPr>
                <w:rFonts w:ascii="Arial" w:eastAsia="Arial Unicode MS" w:hAnsi="Arial" w:cs="Arial"/>
                <w:szCs w:val="22"/>
                <w:highlight w:val="cyan"/>
              </w:rPr>
            </w:pPr>
            <w:r>
              <w:rPr>
                <w:rFonts w:ascii="Arial" w:eastAsia="Arial Unicode MS" w:hAnsi="Arial" w:cs="Arial"/>
                <w:szCs w:val="22"/>
                <w:highlight w:val="cyan"/>
              </w:rPr>
              <w:t xml:space="preserve">26.4 </w:t>
            </w:r>
            <w:r w:rsidRPr="00192B34">
              <w:rPr>
                <w:rFonts w:ascii="Arial" w:eastAsia="Arial Unicode MS" w:hAnsi="Arial" w:cs="Arial"/>
                <w:szCs w:val="22"/>
                <w:highlight w:val="cyan"/>
              </w:rPr>
              <w:t xml:space="preserve"> Ex</w:t>
            </w:r>
            <w:r>
              <w:rPr>
                <w:rFonts w:ascii="Arial" w:eastAsia="Arial Unicode MS" w:hAnsi="Arial" w:cs="Arial"/>
                <w:szCs w:val="22"/>
                <w:highlight w:val="cyan"/>
              </w:rPr>
              <w:t>cept</w:t>
            </w:r>
            <w:r w:rsidRPr="00192B34">
              <w:rPr>
                <w:rFonts w:ascii="Arial" w:eastAsia="Arial Unicode MS" w:hAnsi="Arial" w:cs="Arial"/>
                <w:szCs w:val="22"/>
                <w:highlight w:val="cyan"/>
              </w:rPr>
              <w:t xml:space="preserve"> in case of any modification or correction in bid document </w:t>
            </w:r>
            <w:r>
              <w:rPr>
                <w:rFonts w:ascii="Arial" w:eastAsia="Arial Unicode MS" w:hAnsi="Arial" w:cs="Arial"/>
                <w:szCs w:val="22"/>
                <w:highlight w:val="cyan"/>
              </w:rPr>
              <w:t xml:space="preserve">made by </w:t>
            </w:r>
            <w:r w:rsidRPr="00192B34">
              <w:rPr>
                <w:rFonts w:ascii="Arial" w:eastAsia="Arial Unicode MS" w:hAnsi="Arial" w:cs="Arial"/>
                <w:szCs w:val="22"/>
                <w:highlight w:val="cyan"/>
              </w:rPr>
              <w:t xml:space="preserve">procuring entity, Bidder may submit request for withdrawal </w:t>
            </w:r>
            <w:r w:rsidRPr="00192B34">
              <w:rPr>
                <w:rFonts w:ascii="Arial" w:eastAsia="Arial Unicode MS" w:hAnsi="Arial" w:cs="Arial"/>
                <w:szCs w:val="22"/>
                <w:highlight w:val="cyan"/>
              </w:rPr>
              <w:lastRenderedPageBreak/>
              <w:t>or modification only one time.</w:t>
            </w:r>
          </w:p>
          <w:p w:rsidR="00085078" w:rsidRPr="00DB44CD" w:rsidRDefault="00085078" w:rsidP="001850F0">
            <w:pPr>
              <w:pStyle w:val="Header2-SubClauses"/>
              <w:spacing w:before="100" w:after="100"/>
              <w:ind w:right="72"/>
              <w:rPr>
                <w:spacing w:val="-4"/>
                <w:lang w:val="en-US"/>
              </w:rPr>
            </w:pPr>
            <w:r>
              <w:rPr>
                <w:rFonts w:ascii="Arial" w:eastAsia="Arial Unicode MS" w:hAnsi="Arial" w:cs="Arial"/>
                <w:szCs w:val="22"/>
                <w:highlight w:val="cyan"/>
              </w:rPr>
              <w:t xml:space="preserve">26.5 </w:t>
            </w:r>
            <w:r w:rsidRPr="00192B34">
              <w:rPr>
                <w:rFonts w:ascii="Arial" w:eastAsia="Arial Unicode MS" w:hAnsi="Arial" w:cs="Arial"/>
                <w:szCs w:val="22"/>
                <w:highlight w:val="cyan"/>
              </w:rPr>
              <w:t>In case of hard copy bid, no bid may be withdrawn if the bid has already been modified;</w:t>
            </w:r>
            <w:r>
              <w:rPr>
                <w:rFonts w:ascii="Arial" w:eastAsia="Arial Unicode MS" w:hAnsi="Arial" w:cs="Arial"/>
                <w:szCs w:val="22"/>
                <w:highlight w:val="cyan"/>
              </w:rPr>
              <w:t xml:space="preserve"> </w:t>
            </w:r>
            <w:r w:rsidRPr="00192B34">
              <w:rPr>
                <w:rFonts w:ascii="Arial" w:eastAsia="Arial Unicode MS" w:hAnsi="Arial" w:cs="Arial"/>
                <w:szCs w:val="22"/>
                <w:highlight w:val="cyan"/>
              </w:rPr>
              <w:t>ex</w:t>
            </w:r>
            <w:r>
              <w:rPr>
                <w:rFonts w:ascii="Arial" w:eastAsia="Arial Unicode MS" w:hAnsi="Arial" w:cs="Arial"/>
                <w:szCs w:val="22"/>
                <w:highlight w:val="cyan"/>
              </w:rPr>
              <w:t>cep</w:t>
            </w:r>
            <w:r w:rsidRPr="00192B34">
              <w:rPr>
                <w:rFonts w:ascii="Arial" w:eastAsia="Arial Unicode MS" w:hAnsi="Arial" w:cs="Arial"/>
                <w:szCs w:val="22"/>
                <w:highlight w:val="cyan"/>
              </w:rPr>
              <w:t>t in case of any modification or correction in bid document by procuring entity.</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right="144"/>
              <w:rPr>
                <w:lang w:val="en-US"/>
              </w:rPr>
            </w:pPr>
            <w:bookmarkStart w:id="160" w:name="_Toc438532621"/>
            <w:bookmarkStart w:id="161" w:name="_Toc438532622"/>
            <w:bookmarkStart w:id="162" w:name="_Toc438438849"/>
            <w:bookmarkStart w:id="163" w:name="_Toc438532623"/>
            <w:bookmarkStart w:id="164" w:name="_Toc438733993"/>
            <w:bookmarkStart w:id="165" w:name="_Toc438907031"/>
            <w:bookmarkStart w:id="166" w:name="_Toc438907230"/>
            <w:bookmarkStart w:id="167" w:name="_Toc255307174"/>
            <w:bookmarkEnd w:id="160"/>
            <w:bookmarkEnd w:id="161"/>
            <w:r>
              <w:rPr>
                <w:lang w:val="en-US"/>
              </w:rPr>
              <w:lastRenderedPageBreak/>
              <w:t>27.</w:t>
            </w:r>
            <w:r w:rsidRPr="00F56A94">
              <w:rPr>
                <w:lang w:val="en-US"/>
              </w:rPr>
              <w:t>Bid Opening</w:t>
            </w:r>
            <w:bookmarkEnd w:id="162"/>
            <w:bookmarkEnd w:id="163"/>
            <w:bookmarkEnd w:id="164"/>
            <w:bookmarkEnd w:id="165"/>
            <w:bookmarkEnd w:id="166"/>
            <w:bookmarkEnd w:id="167"/>
          </w:p>
        </w:tc>
        <w:tc>
          <w:tcPr>
            <w:tcW w:w="7678" w:type="dxa"/>
            <w:tcBorders>
              <w:top w:val="single" w:sz="4" w:space="0" w:color="auto"/>
              <w:left w:val="single" w:sz="4" w:space="0" w:color="auto"/>
              <w:bottom w:val="single" w:sz="4" w:space="0" w:color="auto"/>
              <w:right w:val="single" w:sz="4" w:space="0" w:color="auto"/>
            </w:tcBorders>
          </w:tcPr>
          <w:p w:rsidR="00085078" w:rsidRPr="00DB44CD" w:rsidRDefault="00085078" w:rsidP="001850F0">
            <w:pPr>
              <w:pStyle w:val="Header1-Clauses"/>
              <w:numPr>
                <w:ilvl w:val="0"/>
                <w:numId w:val="0"/>
              </w:numPr>
              <w:ind w:left="541" w:hanging="540"/>
              <w:jc w:val="both"/>
              <w:rPr>
                <w:b w:val="0"/>
                <w:bCs/>
              </w:rPr>
            </w:pPr>
            <w:r w:rsidRPr="00DB44CD">
              <w:rPr>
                <w:b w:val="0"/>
                <w:bCs/>
              </w:rPr>
              <w:t>27.1</w:t>
            </w:r>
            <w:r w:rsidRPr="00DB44CD">
              <w:t xml:space="preserve"> </w:t>
            </w:r>
            <w:r w:rsidRPr="00DB44CD">
              <w:rPr>
                <w:b w:val="0"/>
                <w:bCs/>
              </w:rPr>
              <w:t xml:space="preserve">The Purchaser’s bid opening committee shall conduct the bid opening in public in the presence of bidder or its representative who choose to attend at the address, date and time </w:t>
            </w:r>
            <w:r w:rsidRPr="00DB44CD">
              <w:rPr>
                <w:bCs/>
                <w:i/>
              </w:rPr>
              <w:t>specified in the BDS</w:t>
            </w:r>
            <w:r w:rsidRPr="00DB44CD">
              <w:rPr>
                <w:b w:val="0"/>
                <w:bCs/>
              </w:rPr>
              <w:t>. The opening committee shall download the e-submitted bid files. The e-procurement system allows the Purchaser to download the e-submitted bid files (report) only after bid opening date and time after login simultaneously by two members of the Bid opening committee.</w:t>
            </w:r>
          </w:p>
          <w:p w:rsidR="00085078" w:rsidRPr="00DB44CD" w:rsidRDefault="00085078" w:rsidP="001850F0">
            <w:pPr>
              <w:pStyle w:val="Header2-SubClauses"/>
              <w:spacing w:before="100" w:after="100"/>
              <w:ind w:left="541" w:right="72"/>
              <w:rPr>
                <w:lang w:val="en-US"/>
              </w:rPr>
            </w:pPr>
            <w:r w:rsidRPr="00DB44CD">
              <w:rPr>
                <w:szCs w:val="22"/>
              </w:rPr>
              <w:t xml:space="preserve">Electronically submitted bid shall be opened at first in the same time and date as </w:t>
            </w:r>
            <w:r w:rsidRPr="00DB44CD">
              <w:rPr>
                <w:b/>
                <w:i/>
                <w:szCs w:val="22"/>
              </w:rPr>
              <w:t>specified above</w:t>
            </w:r>
            <w:r w:rsidRPr="00DB44CD">
              <w:rPr>
                <w:szCs w:val="22"/>
              </w:rPr>
              <w:t>. Electronic Bids shall be opened one by one and read out. The e-submitted bids must be readable through open standards interfaces. Unreadable and or partially submitted bid files shall be considered incomplete.</w:t>
            </w:r>
          </w:p>
          <w:p w:rsidR="00085078" w:rsidRPr="00DB44CD" w:rsidRDefault="00085078" w:rsidP="001850F0">
            <w:pPr>
              <w:pStyle w:val="Header2-SubClauses"/>
              <w:spacing w:before="100" w:after="100"/>
              <w:ind w:left="541" w:right="72" w:hanging="541"/>
              <w:rPr>
                <w:lang w:val="en-US"/>
              </w:rPr>
            </w:pPr>
            <w:r w:rsidRPr="00DB44CD">
              <w:rPr>
                <w:lang w:val="en-US"/>
              </w:rPr>
              <w:t xml:space="preserve">27.2 Before opening the bids the </w:t>
            </w:r>
            <w:r w:rsidRPr="00DB44CD">
              <w:rPr>
                <w:b/>
                <w:bCs/>
              </w:rPr>
              <w:t>opening committee</w:t>
            </w:r>
            <w:r w:rsidRPr="00DB44CD">
              <w:rPr>
                <w:lang w:val="en-US"/>
              </w:rPr>
              <w:t xml:space="preserve"> shall separate the envelopes of the bids received after the deadline of bid submission, the envelopes containing an application given for WITHDRAWAL, MODIFICATION of bids and the envelopes of bids duly registered. The bids received after the deadline of submission shall be returned to the concerned bidder unopened. Then envelopes marked “WITHDRAWAL” shall be opened first, read out, and recorded, and the envelope containing the corresponding Bid shall not be opened, but returned to the Bidder. If the withdrawal notice is not accompanied by a copy of the valid authorization pursuant to ITB </w:t>
            </w:r>
            <w:r w:rsidRPr="00DB44CD">
              <w:rPr>
                <w:color w:val="FF0000"/>
                <w:lang w:val="en-US"/>
              </w:rPr>
              <w:t>22.2</w:t>
            </w:r>
            <w:r w:rsidRPr="00DB44CD">
              <w:rPr>
                <w:lang w:val="en-US"/>
              </w:rPr>
              <w:t>, the withdrawal shall not be permitted and the corresponding Bid will be opened. Envelopes marked “MODIFICATION” shall be opened, read out, and recorded with the corresponding Bid. No Bid shall be modified unless the corresponding Modification Notice contains a valid authorization to request the modification and is read out and recorded at bid opening. Only envelopes that are opened, read out, and recorded at bid opening shall be considered further.</w:t>
            </w:r>
          </w:p>
          <w:p w:rsidR="00085078" w:rsidRPr="00DB44CD" w:rsidRDefault="00085078" w:rsidP="001850F0">
            <w:pPr>
              <w:pStyle w:val="Header2-SubClauses"/>
              <w:spacing w:before="100" w:after="100"/>
              <w:ind w:left="541" w:right="72" w:hanging="541"/>
              <w:rPr>
                <w:lang w:val="en-US"/>
              </w:rPr>
            </w:pPr>
            <w:r w:rsidRPr="00DB44CD">
              <w:rPr>
                <w:lang w:val="en-US"/>
              </w:rPr>
              <w:t xml:space="preserve">27.3 All other envelopes shall be opened one at a time, and the following read out and recorded: the name of the Bidder and whether there is a modification; the Bid Prices (per lot if applicable), any discounts and alternative offers; the presence of a Bid Security, if required; if there is discrepancy between figure and words, description of such discrepancy; whether the bid form is signed by the bidder or his agent; and any other details as the Purchaser may consider appropriate. Only discounts and alternative offers read out and recorded at bid opening shall be considered for evaluation.  No Bid shall be rejected at bid opening except for late bids, in accordance with ITB </w:t>
            </w:r>
            <w:r w:rsidRPr="00DB44CD">
              <w:rPr>
                <w:color w:val="FF0000"/>
                <w:lang w:val="en-US"/>
              </w:rPr>
              <w:t>25.1</w:t>
            </w:r>
            <w:r w:rsidRPr="00DB44CD">
              <w:rPr>
                <w:lang w:val="en-US"/>
              </w:rPr>
              <w:t>.</w:t>
            </w:r>
          </w:p>
          <w:p w:rsidR="00085078" w:rsidRPr="00DB44CD" w:rsidRDefault="00085078" w:rsidP="001850F0">
            <w:pPr>
              <w:pStyle w:val="Header2-SubClauses"/>
              <w:spacing w:before="100" w:after="100"/>
              <w:ind w:left="541" w:right="72" w:hanging="541"/>
              <w:rPr>
                <w:lang w:val="en-US"/>
              </w:rPr>
            </w:pPr>
            <w:r w:rsidRPr="00DB44CD">
              <w:rPr>
                <w:lang w:val="en-US"/>
              </w:rPr>
              <w:lastRenderedPageBreak/>
              <w:t xml:space="preserve">27.4 The </w:t>
            </w:r>
            <w:r w:rsidRPr="00DB44CD">
              <w:rPr>
                <w:b/>
                <w:bCs/>
              </w:rPr>
              <w:t>opening committee</w:t>
            </w:r>
            <w:r w:rsidRPr="00DB44CD">
              <w:rPr>
                <w:lang w:val="en-US"/>
              </w:rPr>
              <w:t xml:space="preserve"> shall prepare a record of the bid opening that shall include, as a minimum: the name of the Bidder and whether there is a withdrawal, or modification; the Bid Price, per lot if applicable, any discounts and alternative offers if they were permitted; and the presence or absence of a Bid Security. The Bidders’ representatives who are present shall be requested to sign the record. The omission of a Bidder’s signature on the record shall not invalidate the contents and effect of the record. A copy of the record shall be distributed to all Bidders who submitted bids in time, and posted on line when electronic bidding is permitted. The Bidders’ representatives who are present shall also be requested to sign an attendance sheet.</w:t>
            </w:r>
          </w:p>
        </w:tc>
      </w:tr>
      <w:tr w:rsidR="00085078" w:rsidRPr="00F56A94" w:rsidTr="001850F0">
        <w:trPr>
          <w:gridBefore w:val="1"/>
          <w:gridAfter w:val="2"/>
          <w:wBefore w:w="7" w:type="dxa"/>
          <w:wAfter w:w="40" w:type="dxa"/>
          <w:trHeight w:val="426"/>
          <w:jc w:val="center"/>
        </w:trPr>
        <w:tc>
          <w:tcPr>
            <w:tcW w:w="2132" w:type="dxa"/>
            <w:gridSpan w:val="2"/>
            <w:tcBorders>
              <w:top w:val="single" w:sz="4" w:space="0" w:color="auto"/>
              <w:bottom w:val="single" w:sz="4" w:space="0" w:color="auto"/>
            </w:tcBorders>
          </w:tcPr>
          <w:p w:rsidR="00085078" w:rsidRPr="00F56A94" w:rsidRDefault="00085078" w:rsidP="001850F0">
            <w:pPr>
              <w:spacing w:before="100" w:after="100"/>
              <w:ind w:left="432" w:right="144"/>
              <w:rPr>
                <w:lang w:val="en-US"/>
              </w:rPr>
            </w:pPr>
            <w:bookmarkStart w:id="168" w:name="_Toc438532624"/>
            <w:bookmarkStart w:id="169" w:name="_Toc438532625"/>
            <w:bookmarkStart w:id="170" w:name="_Toc438532626"/>
            <w:bookmarkStart w:id="171" w:name="_Toc438532627"/>
            <w:bookmarkEnd w:id="168"/>
            <w:bookmarkEnd w:id="169"/>
            <w:bookmarkEnd w:id="170"/>
            <w:bookmarkEnd w:id="171"/>
          </w:p>
        </w:tc>
        <w:tc>
          <w:tcPr>
            <w:tcW w:w="7678" w:type="dxa"/>
            <w:tcBorders>
              <w:top w:val="single" w:sz="4" w:space="0" w:color="auto"/>
              <w:bottom w:val="single" w:sz="4" w:space="0" w:color="auto"/>
            </w:tcBorders>
          </w:tcPr>
          <w:p w:rsidR="00085078" w:rsidRPr="00F56A94" w:rsidRDefault="00085078" w:rsidP="001850F0">
            <w:pPr>
              <w:pStyle w:val="BodyText2"/>
              <w:spacing w:before="100" w:after="100"/>
              <w:ind w:left="144" w:right="144"/>
              <w:rPr>
                <w:lang w:val="en-US"/>
              </w:rPr>
            </w:pPr>
            <w:bookmarkStart w:id="172" w:name="_Toc438438850"/>
            <w:bookmarkStart w:id="173" w:name="_Toc438532629"/>
            <w:bookmarkStart w:id="174" w:name="_Toc438733994"/>
            <w:bookmarkStart w:id="175" w:name="_Toc438962076"/>
            <w:bookmarkStart w:id="176" w:name="_Toc461939620"/>
            <w:bookmarkStart w:id="177" w:name="_Toc255307175"/>
            <w:r w:rsidRPr="00F56A94">
              <w:rPr>
                <w:lang w:val="en-US"/>
              </w:rPr>
              <w:t>Evaluation and Comparison of Bids</w:t>
            </w:r>
            <w:bookmarkEnd w:id="172"/>
            <w:bookmarkEnd w:id="173"/>
            <w:bookmarkEnd w:id="174"/>
            <w:bookmarkEnd w:id="175"/>
            <w:bookmarkEnd w:id="176"/>
            <w:bookmarkEnd w:id="177"/>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right="144"/>
              <w:rPr>
                <w:spacing w:val="-4"/>
                <w:lang w:val="en-US"/>
              </w:rPr>
            </w:pPr>
            <w:bookmarkStart w:id="178" w:name="_Toc438532628"/>
            <w:bookmarkStart w:id="179" w:name="_Toc438438851"/>
            <w:bookmarkStart w:id="180" w:name="_Toc438532630"/>
            <w:bookmarkStart w:id="181" w:name="_Toc438733995"/>
            <w:bookmarkStart w:id="182" w:name="_Toc438907032"/>
            <w:bookmarkStart w:id="183" w:name="_Toc438907231"/>
            <w:bookmarkStart w:id="184" w:name="_Toc255307176"/>
            <w:bookmarkEnd w:id="178"/>
            <w:r>
              <w:rPr>
                <w:spacing w:val="-4"/>
                <w:lang w:val="en-US"/>
              </w:rPr>
              <w:t>28.</w:t>
            </w:r>
            <w:r w:rsidRPr="00F56A94">
              <w:rPr>
                <w:spacing w:val="-4"/>
                <w:lang w:val="en-US"/>
              </w:rPr>
              <w:t>Confidentiality</w:t>
            </w:r>
            <w:bookmarkEnd w:id="179"/>
            <w:bookmarkEnd w:id="180"/>
            <w:bookmarkEnd w:id="181"/>
            <w:bookmarkEnd w:id="182"/>
            <w:bookmarkEnd w:id="183"/>
            <w:bookmarkEnd w:id="184"/>
          </w:p>
        </w:tc>
        <w:tc>
          <w:tcPr>
            <w:tcW w:w="7678" w:type="dxa"/>
            <w:tcBorders>
              <w:top w:val="single" w:sz="4" w:space="0" w:color="auto"/>
              <w:left w:val="single" w:sz="4" w:space="0" w:color="auto"/>
              <w:bottom w:val="single" w:sz="4" w:space="0" w:color="auto"/>
              <w:right w:val="single" w:sz="4" w:space="0" w:color="auto"/>
            </w:tcBorders>
          </w:tcPr>
          <w:p w:rsidR="00085078" w:rsidRPr="00EB47F4" w:rsidRDefault="00085078" w:rsidP="001850F0">
            <w:pPr>
              <w:pStyle w:val="Header2-SubClauses"/>
              <w:spacing w:before="100" w:after="100"/>
              <w:ind w:left="636" w:right="72" w:hanging="540"/>
              <w:rPr>
                <w:lang w:val="en-US"/>
              </w:rPr>
            </w:pPr>
            <w:r>
              <w:rPr>
                <w:lang w:val="en-US"/>
              </w:rPr>
              <w:t xml:space="preserve">28.1 </w:t>
            </w:r>
            <w:r w:rsidRPr="00EB47F4">
              <w:rPr>
                <w:lang w:val="en-US"/>
              </w:rPr>
              <w:t xml:space="preserve">Information relating to the examination, evaluation, comparison, and post-qualification of Bids, and recommendation of contract award, shall not be disclosed to Bidders or any other persons not officially concerned with such process until publication of the Contract award; thereafter, information will be disclosed in accordance with ITB </w:t>
            </w:r>
            <w:r w:rsidRPr="00EB47F4">
              <w:rPr>
                <w:color w:val="FF0000"/>
                <w:lang w:val="en-US"/>
              </w:rPr>
              <w:t>40.1.</w:t>
            </w:r>
          </w:p>
          <w:p w:rsidR="00085078" w:rsidRDefault="00085078" w:rsidP="001850F0">
            <w:pPr>
              <w:pStyle w:val="Header2-SubClauses"/>
              <w:spacing w:before="100" w:after="100"/>
              <w:ind w:left="636" w:right="72" w:hanging="540"/>
              <w:rPr>
                <w:lang w:val="en-US"/>
              </w:rPr>
            </w:pPr>
            <w:r>
              <w:rPr>
                <w:lang w:val="en-US"/>
              </w:rPr>
              <w:t xml:space="preserve">28.2 </w:t>
            </w:r>
            <w:r w:rsidRPr="00F56A94">
              <w:rPr>
                <w:lang w:val="en-US"/>
              </w:rPr>
              <w:t>Any attempt by a Bidder to influence the Purchaser in the examination, evaluation, comparison, and post-qualification of the Bids or Contract award decisions may result in the rejection of its Bid.</w:t>
            </w:r>
          </w:p>
          <w:p w:rsidR="00085078" w:rsidRPr="00EB47F4" w:rsidRDefault="00085078" w:rsidP="001850F0">
            <w:pPr>
              <w:pStyle w:val="Header2-SubClauses"/>
              <w:spacing w:before="100" w:after="100"/>
              <w:ind w:left="636" w:right="72" w:hanging="540"/>
              <w:rPr>
                <w:lang w:val="en-US"/>
              </w:rPr>
            </w:pPr>
            <w:r>
              <w:rPr>
                <w:lang w:val="en-US"/>
              </w:rPr>
              <w:t xml:space="preserve">28.3 </w:t>
            </w:r>
            <w:r w:rsidRPr="00EB47F4">
              <w:rPr>
                <w:lang w:val="en-US"/>
              </w:rPr>
              <w:t xml:space="preserve">Notwithstanding ITB </w:t>
            </w:r>
            <w:r w:rsidRPr="00EB47F4">
              <w:rPr>
                <w:color w:val="FF0000"/>
                <w:lang w:val="en-US"/>
              </w:rPr>
              <w:t>28.2</w:t>
            </w:r>
            <w:r w:rsidRPr="00EB47F4">
              <w:rPr>
                <w:lang w:val="en-US"/>
              </w:rPr>
              <w:t>, from the time of bid opening to the time of Contract award, if any Bidder wishes to contact the Purchaser on any matter related to the bidding process, it should do so in writing.</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366" w:right="144" w:hanging="366"/>
              <w:rPr>
                <w:lang w:val="en-US"/>
              </w:rPr>
            </w:pPr>
            <w:bookmarkStart w:id="185" w:name="_Toc424009129"/>
            <w:bookmarkStart w:id="186" w:name="_Toc438438852"/>
            <w:bookmarkStart w:id="187" w:name="_Toc438532631"/>
            <w:bookmarkStart w:id="188" w:name="_Toc438733996"/>
            <w:bookmarkStart w:id="189" w:name="_Toc438907033"/>
            <w:bookmarkStart w:id="190" w:name="_Toc438907232"/>
            <w:bookmarkStart w:id="191" w:name="_Toc255307177"/>
            <w:r>
              <w:rPr>
                <w:lang w:val="en-US"/>
              </w:rPr>
              <w:t>29.</w:t>
            </w:r>
            <w:r w:rsidRPr="00F56A94">
              <w:rPr>
                <w:lang w:val="en-US"/>
              </w:rPr>
              <w:t>Clarification of Bids</w:t>
            </w:r>
            <w:bookmarkEnd w:id="185"/>
            <w:bookmarkEnd w:id="186"/>
            <w:bookmarkEnd w:id="187"/>
            <w:bookmarkEnd w:id="188"/>
            <w:bookmarkEnd w:id="189"/>
            <w:bookmarkEnd w:id="190"/>
            <w:bookmarkEnd w:id="191"/>
          </w:p>
        </w:tc>
        <w:tc>
          <w:tcPr>
            <w:tcW w:w="7678" w:type="dxa"/>
            <w:tcBorders>
              <w:top w:val="single" w:sz="4" w:space="0" w:color="auto"/>
              <w:left w:val="single" w:sz="4" w:space="0" w:color="auto"/>
              <w:bottom w:val="single" w:sz="4" w:space="0" w:color="auto"/>
              <w:right w:val="single" w:sz="4" w:space="0" w:color="auto"/>
            </w:tcBorders>
          </w:tcPr>
          <w:p w:rsidR="00085078" w:rsidRDefault="00085078" w:rsidP="001850F0">
            <w:pPr>
              <w:pStyle w:val="Header2-SubClauses"/>
              <w:spacing w:before="100" w:after="100"/>
              <w:ind w:left="636" w:right="72" w:hanging="540"/>
              <w:rPr>
                <w:color w:val="FF0000"/>
                <w:lang w:val="en-US"/>
              </w:rPr>
            </w:pPr>
            <w:r>
              <w:rPr>
                <w:lang w:val="en-US"/>
              </w:rPr>
              <w:t xml:space="preserve">29.1 </w:t>
            </w:r>
            <w:r w:rsidRPr="00695D3E">
              <w:rPr>
                <w:lang w:val="en-US"/>
              </w:rPr>
              <w:t xml:space="preserve">To assist in the examination, evaluation, comparison and post-qualification of the Bids, the Purchaser may, at its discretion, ask any Bidder for a clarification of its Bid.  Any clarification submitted by a Bidder with regard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w:t>
            </w:r>
            <w:r w:rsidRPr="00695D3E">
              <w:rPr>
                <w:color w:val="FF0000"/>
                <w:lang w:val="en-US"/>
              </w:rPr>
              <w:t>33.</w:t>
            </w:r>
          </w:p>
          <w:p w:rsidR="00085078" w:rsidRPr="00F56A94" w:rsidRDefault="00085078" w:rsidP="001850F0">
            <w:pPr>
              <w:pStyle w:val="Header2-SubClauses"/>
              <w:spacing w:before="100" w:after="100"/>
              <w:ind w:left="636" w:right="72" w:hanging="540"/>
              <w:rPr>
                <w:lang w:val="en-US"/>
              </w:rPr>
            </w:pP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366" w:right="144" w:hanging="366"/>
              <w:rPr>
                <w:spacing w:val="-6"/>
                <w:lang w:val="en-US"/>
              </w:rPr>
            </w:pPr>
            <w:bookmarkStart w:id="192" w:name="_Toc125783019"/>
            <w:bookmarkStart w:id="193" w:name="_Toc255307178"/>
            <w:r>
              <w:rPr>
                <w:lang w:val="en-US"/>
              </w:rPr>
              <w:t>30.</w:t>
            </w:r>
            <w:r w:rsidRPr="00F56A94">
              <w:rPr>
                <w:lang w:val="en-US"/>
              </w:rPr>
              <w:t>Deviations, Reservations, and Omissions</w:t>
            </w:r>
            <w:bookmarkEnd w:id="192"/>
            <w:bookmarkEnd w:id="193"/>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9"/>
              <w:rPr>
                <w:lang w:val="en-US"/>
              </w:rPr>
            </w:pPr>
            <w:r>
              <w:rPr>
                <w:lang w:val="en-US"/>
              </w:rPr>
              <w:t xml:space="preserve">30.1    </w:t>
            </w:r>
            <w:r w:rsidRPr="00F56A94">
              <w:rPr>
                <w:lang w:val="en-US"/>
              </w:rPr>
              <w:t>During the evaluation of bids, the following definitions apply:</w:t>
            </w:r>
          </w:p>
          <w:p w:rsidR="00085078" w:rsidRPr="00F56A94" w:rsidRDefault="00085078" w:rsidP="001850F0">
            <w:pPr>
              <w:pStyle w:val="Header3-Paragraph"/>
              <w:tabs>
                <w:tab w:val="clear" w:pos="864"/>
              </w:tabs>
              <w:spacing w:before="100" w:after="100"/>
              <w:ind w:left="1158" w:right="72" w:hanging="540"/>
            </w:pPr>
            <w:r w:rsidRPr="00F56A94">
              <w:t xml:space="preserve">“Deviation” is a departure from the requirements specified in the Bidding Document; </w:t>
            </w:r>
          </w:p>
          <w:p w:rsidR="00085078" w:rsidRPr="00F56A94" w:rsidRDefault="00085078" w:rsidP="001850F0">
            <w:pPr>
              <w:pStyle w:val="Header3-Paragraph"/>
              <w:tabs>
                <w:tab w:val="clear" w:pos="864"/>
              </w:tabs>
              <w:spacing w:before="100" w:after="100"/>
              <w:ind w:left="1158" w:right="72" w:hanging="540"/>
              <w:rPr>
                <w:spacing w:val="-2"/>
              </w:rPr>
            </w:pPr>
            <w:r w:rsidRPr="00F56A94">
              <w:rPr>
                <w:spacing w:val="-2"/>
              </w:rPr>
              <w:t>“Reservation” is the setting of limiting conditions or withholding from complete acceptance of the requirements specified in the Bidding Document; and</w:t>
            </w:r>
          </w:p>
          <w:p w:rsidR="00085078" w:rsidRPr="00F56A94" w:rsidRDefault="00085078" w:rsidP="001850F0">
            <w:pPr>
              <w:pStyle w:val="Header3-Paragraph"/>
              <w:tabs>
                <w:tab w:val="clear" w:pos="864"/>
              </w:tabs>
              <w:spacing w:before="100" w:after="100"/>
              <w:ind w:left="1158" w:right="72" w:hanging="540"/>
            </w:pPr>
            <w:r w:rsidRPr="00F56A94">
              <w:lastRenderedPageBreak/>
              <w:t>“Omission” is the failure to submit part or all of the information or documentation required in the Bidding Document.</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366" w:right="144" w:hanging="366"/>
              <w:rPr>
                <w:lang w:val="en-US"/>
              </w:rPr>
            </w:pPr>
            <w:bookmarkStart w:id="194" w:name="_Toc424009130"/>
            <w:bookmarkStart w:id="195" w:name="_Toc438438853"/>
            <w:bookmarkStart w:id="196" w:name="_Toc438532632"/>
            <w:bookmarkStart w:id="197" w:name="_Toc438733997"/>
            <w:bookmarkStart w:id="198" w:name="_Toc438907034"/>
            <w:bookmarkStart w:id="199" w:name="_Toc438907233"/>
            <w:bookmarkStart w:id="200" w:name="_Toc255307179"/>
            <w:r>
              <w:rPr>
                <w:spacing w:val="-6"/>
                <w:lang w:val="en-US"/>
              </w:rPr>
              <w:lastRenderedPageBreak/>
              <w:t>31.</w:t>
            </w:r>
            <w:r w:rsidRPr="00F56A94">
              <w:rPr>
                <w:spacing w:val="-6"/>
                <w:lang w:val="en-US"/>
              </w:rPr>
              <w:t>Determination of Responsiveness</w:t>
            </w:r>
            <w:bookmarkEnd w:id="194"/>
            <w:bookmarkEnd w:id="195"/>
            <w:bookmarkEnd w:id="196"/>
            <w:bookmarkEnd w:id="197"/>
            <w:bookmarkEnd w:id="198"/>
            <w:bookmarkEnd w:id="199"/>
            <w:bookmarkEnd w:id="200"/>
          </w:p>
        </w:tc>
        <w:tc>
          <w:tcPr>
            <w:tcW w:w="7678" w:type="dxa"/>
            <w:tcBorders>
              <w:top w:val="single" w:sz="4" w:space="0" w:color="auto"/>
              <w:left w:val="single" w:sz="4" w:space="0" w:color="auto"/>
              <w:bottom w:val="single" w:sz="4" w:space="0" w:color="auto"/>
              <w:right w:val="single" w:sz="4" w:space="0" w:color="auto"/>
            </w:tcBorders>
          </w:tcPr>
          <w:p w:rsidR="00085078" w:rsidRDefault="00085078" w:rsidP="001850F0">
            <w:pPr>
              <w:pStyle w:val="Header2-SubClauses"/>
              <w:spacing w:before="100" w:after="100"/>
              <w:ind w:left="576" w:right="72" w:hanging="612"/>
              <w:rPr>
                <w:spacing w:val="-2"/>
                <w:lang w:val="en-US"/>
              </w:rPr>
            </w:pPr>
            <w:r>
              <w:rPr>
                <w:spacing w:val="-2"/>
                <w:lang w:val="en-US"/>
              </w:rPr>
              <w:t xml:space="preserve">31.1 </w:t>
            </w:r>
            <w:r w:rsidRPr="00F56A94">
              <w:rPr>
                <w:spacing w:val="-2"/>
                <w:lang w:val="en-US"/>
              </w:rPr>
              <w:t>The Purchaser’s determination of the responsiveness of a Bid is to be based on the contents of the Bid itself, as defined in ITB</w:t>
            </w:r>
            <w:r>
              <w:rPr>
                <w:spacing w:val="-2"/>
                <w:lang w:val="en-US"/>
              </w:rPr>
              <w:t xml:space="preserve"> </w:t>
            </w:r>
            <w:r w:rsidRPr="006A73C2">
              <w:rPr>
                <w:color w:val="FF0000"/>
                <w:spacing w:val="-2"/>
                <w:lang w:val="en-US"/>
              </w:rPr>
              <w:t>12</w:t>
            </w:r>
            <w:r w:rsidRPr="00F56A94">
              <w:rPr>
                <w:spacing w:val="-2"/>
                <w:lang w:val="en-US"/>
              </w:rPr>
              <w:t>.</w:t>
            </w:r>
          </w:p>
          <w:p w:rsidR="00085078" w:rsidRDefault="00085078" w:rsidP="001850F0">
            <w:pPr>
              <w:pStyle w:val="Header2-SubClauses"/>
              <w:spacing w:before="100" w:after="100"/>
              <w:ind w:left="576" w:right="72" w:hanging="619"/>
              <w:rPr>
                <w:lang w:val="en-US"/>
              </w:rPr>
            </w:pPr>
            <w:r>
              <w:rPr>
                <w:lang w:val="en-US"/>
              </w:rPr>
              <w:t xml:space="preserve">31.2 </w:t>
            </w:r>
            <w:r w:rsidRPr="00F56A94">
              <w:rPr>
                <w:lang w:val="en-US"/>
              </w:rPr>
              <w:t>A substantially responsive bid is one that meets the requirements of the Bidding Document without material deviation, reservation, or omission.  A material deviation, reservation, or omission is one that,</w:t>
            </w:r>
          </w:p>
          <w:p w:rsidR="00085078" w:rsidRPr="00F56A94" w:rsidRDefault="00085078" w:rsidP="001850F0">
            <w:pPr>
              <w:pStyle w:val="Header3-Paragraph"/>
              <w:tabs>
                <w:tab w:val="clear" w:pos="864"/>
              </w:tabs>
              <w:spacing w:before="100" w:after="100"/>
              <w:ind w:left="1068" w:right="72" w:hanging="450"/>
            </w:pPr>
            <w:r w:rsidRPr="00F56A94">
              <w:t>if accepted, would:</w:t>
            </w:r>
          </w:p>
          <w:p w:rsidR="00085078" w:rsidRPr="00F56A94" w:rsidRDefault="00085078" w:rsidP="00085078">
            <w:pPr>
              <w:pStyle w:val="Heading4"/>
              <w:numPr>
                <w:ilvl w:val="1"/>
                <w:numId w:val="12"/>
              </w:numPr>
              <w:tabs>
                <w:tab w:val="clear" w:pos="1800"/>
              </w:tabs>
              <w:spacing w:before="100" w:after="100"/>
              <w:ind w:left="1338" w:right="72" w:hanging="450"/>
              <w:rPr>
                <w:bCs/>
              </w:rPr>
            </w:pPr>
            <w:r w:rsidRPr="00F56A94">
              <w:rPr>
                <w:bCs/>
              </w:rPr>
              <w:t xml:space="preserve">affect in any substantial way the scope, quality, or performance of the Goods and Related Services specified in Section V, Schedule of </w:t>
            </w:r>
            <w:r>
              <w:t>Requirements</w:t>
            </w:r>
            <w:r w:rsidRPr="00F56A94">
              <w:rPr>
                <w:bCs/>
              </w:rPr>
              <w:t>; or</w:t>
            </w:r>
          </w:p>
          <w:p w:rsidR="00085078" w:rsidRPr="00F56A94" w:rsidRDefault="00085078" w:rsidP="00085078">
            <w:pPr>
              <w:pStyle w:val="Heading4"/>
              <w:numPr>
                <w:ilvl w:val="1"/>
                <w:numId w:val="12"/>
              </w:numPr>
              <w:tabs>
                <w:tab w:val="clear" w:pos="1800"/>
              </w:tabs>
              <w:spacing w:before="100" w:after="100"/>
              <w:ind w:left="1338" w:right="72" w:hanging="450"/>
              <w:rPr>
                <w:bCs/>
                <w:spacing w:val="-2"/>
              </w:rPr>
            </w:pPr>
            <w:r w:rsidRPr="00F56A94">
              <w:rPr>
                <w:spacing w:val="-2"/>
              </w:rPr>
              <w:t>limits in any substantial way, inconsistent with the Bidding Document, the Purchaser’s rights or the Bidder’s obligations under the proposed Contract; or</w:t>
            </w:r>
          </w:p>
          <w:p w:rsidR="00085078" w:rsidRPr="00F56A94" w:rsidRDefault="00085078" w:rsidP="001850F0">
            <w:pPr>
              <w:pStyle w:val="Header3-Paragraph"/>
              <w:tabs>
                <w:tab w:val="clear" w:pos="864"/>
              </w:tabs>
              <w:spacing w:before="100" w:after="100"/>
              <w:ind w:left="1068" w:right="72" w:hanging="450"/>
            </w:pPr>
            <w:r w:rsidRPr="00F56A94">
              <w:t>if rectified, would unfairly affect the competitive position of other Bidders presenting substantially responsive bids.</w:t>
            </w:r>
          </w:p>
          <w:p w:rsidR="00085078" w:rsidRDefault="00085078" w:rsidP="001850F0">
            <w:pPr>
              <w:pStyle w:val="Header2-SubClauses"/>
              <w:spacing w:before="100" w:after="100"/>
              <w:ind w:left="618" w:right="72" w:hanging="618"/>
              <w:rPr>
                <w:lang w:val="en-US"/>
              </w:rPr>
            </w:pPr>
            <w:r>
              <w:rPr>
                <w:lang w:val="en-US"/>
              </w:rPr>
              <w:t xml:space="preserve">31.3 </w:t>
            </w:r>
            <w:r w:rsidRPr="00F56A94">
              <w:rPr>
                <w:lang w:val="en-US"/>
              </w:rPr>
              <w:t xml:space="preserve">The Purchaser shall examine the technical aspects of the bid in particular, to confirm that all requirements of Section V, </w:t>
            </w:r>
            <w:r w:rsidRPr="00F56A94">
              <w:rPr>
                <w:bCs/>
                <w:lang w:val="en-US"/>
              </w:rPr>
              <w:t xml:space="preserve">Schedule of </w:t>
            </w:r>
            <w:r>
              <w:rPr>
                <w:lang w:val="en-US"/>
              </w:rPr>
              <w:t>Requirements</w:t>
            </w:r>
            <w:r w:rsidRPr="00F56A94">
              <w:rPr>
                <w:lang w:val="en-US"/>
              </w:rPr>
              <w:t xml:space="preserve"> have been met without any material deviation or reservation.</w:t>
            </w:r>
          </w:p>
          <w:p w:rsidR="00085078" w:rsidRPr="00FF42BD" w:rsidRDefault="00085078" w:rsidP="001850F0">
            <w:pPr>
              <w:widowControl w:val="0"/>
              <w:autoSpaceDE w:val="0"/>
              <w:autoSpaceDN w:val="0"/>
              <w:adjustRightInd w:val="0"/>
              <w:spacing w:before="120" w:after="120" w:line="280" w:lineRule="exact"/>
              <w:ind w:left="522" w:hanging="522"/>
              <w:rPr>
                <w:rFonts w:ascii="Arial" w:eastAsia="Arial Unicode MS" w:hAnsi="Arial" w:cs="Arial"/>
                <w:spacing w:val="-3"/>
                <w:szCs w:val="22"/>
                <w:highlight w:val="cyan"/>
              </w:rPr>
            </w:pPr>
            <w:r>
              <w:rPr>
                <w:rFonts w:ascii="Arial" w:eastAsia="Arial Unicode MS" w:hAnsi="Arial" w:cs="Arial"/>
                <w:bCs/>
                <w:iCs/>
                <w:spacing w:val="-3"/>
                <w:szCs w:val="22"/>
                <w:highlight w:val="cyan"/>
              </w:rPr>
              <w:t>31.4</w:t>
            </w:r>
            <w:r w:rsidRPr="00FF42BD">
              <w:rPr>
                <w:rFonts w:ascii="Arial" w:eastAsia="Arial Unicode MS" w:hAnsi="Arial" w:cs="Arial"/>
                <w:bCs/>
                <w:iCs/>
                <w:spacing w:val="-3"/>
                <w:szCs w:val="22"/>
                <w:highlight w:val="cyan"/>
              </w:rPr>
              <w:t xml:space="preserve"> </w:t>
            </w:r>
            <w:r w:rsidRPr="00FF42BD">
              <w:rPr>
                <w:rFonts w:ascii="Arial" w:eastAsia="Arial Unicode MS" w:hAnsi="Arial" w:cs="Arial"/>
                <w:spacing w:val="-3"/>
                <w:szCs w:val="22"/>
                <w:highlight w:val="cyan"/>
              </w:rPr>
              <w:t xml:space="preserve">If the corruption case is being filed to Court against the Natural Person or Board of Director of the firm/institution /company or any partner of JV, such Natural Person or Board of Director of the firm/institution /company or any partner </w:t>
            </w:r>
            <w:r w:rsidRPr="00CB679C">
              <w:rPr>
                <w:rFonts w:ascii="Arial" w:eastAsia="Arial Unicode MS" w:hAnsi="Arial" w:cs="Arial"/>
                <w:spacing w:val="-3"/>
                <w:szCs w:val="22"/>
                <w:highlight w:val="cyan"/>
              </w:rPr>
              <w:t>of JV such bidder’s bid shall be excluded during the evaluation</w:t>
            </w:r>
            <w:r>
              <w:rPr>
                <w:rFonts w:ascii="Arial" w:eastAsia="Arial Unicode MS" w:hAnsi="Arial" w:cs="Arial"/>
                <w:spacing w:val="-3"/>
                <w:szCs w:val="22"/>
                <w:highlight w:val="cyan"/>
              </w:rPr>
              <w:t>.</w:t>
            </w:r>
          </w:p>
          <w:p w:rsidR="00085078" w:rsidRPr="00F56A94" w:rsidRDefault="00085078" w:rsidP="001850F0">
            <w:pPr>
              <w:pStyle w:val="Header2-SubClauses"/>
              <w:spacing w:before="100" w:after="100"/>
              <w:ind w:left="618" w:right="72" w:hanging="618"/>
              <w:rPr>
                <w:spacing w:val="-2"/>
                <w:lang w:val="en-US"/>
              </w:rPr>
            </w:pP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276" w:right="144" w:hanging="270"/>
              <w:rPr>
                <w:lang w:val="en-US"/>
              </w:rPr>
            </w:pPr>
            <w:bookmarkStart w:id="201" w:name="_Toc438532633"/>
            <w:bookmarkStart w:id="202" w:name="_Toc438532634"/>
            <w:bookmarkStart w:id="203" w:name="_Toc438532635"/>
            <w:bookmarkStart w:id="204" w:name="_Toc438438854"/>
            <w:bookmarkStart w:id="205" w:name="_Toc438532636"/>
            <w:bookmarkStart w:id="206" w:name="_Toc438733998"/>
            <w:bookmarkStart w:id="207" w:name="_Toc438907035"/>
            <w:bookmarkStart w:id="208" w:name="_Toc438907234"/>
            <w:bookmarkStart w:id="209" w:name="_Toc255307180"/>
            <w:bookmarkEnd w:id="201"/>
            <w:bookmarkEnd w:id="202"/>
            <w:bookmarkEnd w:id="203"/>
            <w:r>
              <w:rPr>
                <w:lang w:val="en-US"/>
              </w:rPr>
              <w:t>32.</w:t>
            </w:r>
            <w:r w:rsidRPr="00F56A94">
              <w:rPr>
                <w:lang w:val="en-US"/>
              </w:rPr>
              <w:t>Non-material Non-conformi-ties</w:t>
            </w:r>
            <w:bookmarkStart w:id="210" w:name="_Hlt438533232"/>
            <w:bookmarkEnd w:id="204"/>
            <w:bookmarkEnd w:id="205"/>
            <w:bookmarkEnd w:id="206"/>
            <w:bookmarkEnd w:id="207"/>
            <w:bookmarkEnd w:id="208"/>
            <w:bookmarkEnd w:id="209"/>
            <w:bookmarkEnd w:id="210"/>
          </w:p>
        </w:tc>
        <w:tc>
          <w:tcPr>
            <w:tcW w:w="7678" w:type="dxa"/>
            <w:tcBorders>
              <w:top w:val="single" w:sz="4" w:space="0" w:color="auto"/>
              <w:left w:val="single" w:sz="4" w:space="0" w:color="auto"/>
              <w:bottom w:val="single" w:sz="4" w:space="0" w:color="auto"/>
              <w:right w:val="single" w:sz="4" w:space="0" w:color="auto"/>
            </w:tcBorders>
          </w:tcPr>
          <w:p w:rsidR="00085078" w:rsidRDefault="00085078" w:rsidP="001850F0">
            <w:pPr>
              <w:pStyle w:val="Header2-SubClauses"/>
              <w:spacing w:before="100" w:after="100"/>
              <w:ind w:left="576" w:right="72" w:hanging="612"/>
              <w:rPr>
                <w:lang w:val="en-US"/>
              </w:rPr>
            </w:pPr>
            <w:r>
              <w:rPr>
                <w:lang w:val="en-US"/>
              </w:rPr>
              <w:t xml:space="preserve">32.1 </w:t>
            </w:r>
            <w:r w:rsidRPr="001618B7">
              <w:rPr>
                <w:lang w:val="en-US"/>
              </w:rPr>
              <w:t xml:space="preserve">The Purchaser may regard a </w:t>
            </w:r>
            <w:r>
              <w:rPr>
                <w:lang w:val="en-US"/>
              </w:rPr>
              <w:t>Bid</w:t>
            </w:r>
            <w:r w:rsidRPr="001618B7">
              <w:rPr>
                <w:lang w:val="en-US"/>
              </w:rPr>
              <w:t xml:space="preserve"> as responsive even if it contains minor deviations that do not materially alter or depart from the characteristics, terms, conditions and other requirement set forth in </w:t>
            </w:r>
            <w:r>
              <w:rPr>
                <w:lang w:val="en-US"/>
              </w:rPr>
              <w:t xml:space="preserve">the Bidding </w:t>
            </w:r>
            <w:r w:rsidRPr="001618B7">
              <w:rPr>
                <w:lang w:val="en-US"/>
              </w:rPr>
              <w:t xml:space="preserve">Document or if it contains errors or oversights that are capable of being corrected without affecting the substance of the </w:t>
            </w:r>
            <w:r>
              <w:rPr>
                <w:lang w:val="en-US"/>
              </w:rPr>
              <w:t>Bid.</w:t>
            </w:r>
          </w:p>
          <w:p w:rsidR="00085078" w:rsidRPr="00F56A94" w:rsidRDefault="00085078" w:rsidP="001850F0">
            <w:pPr>
              <w:pStyle w:val="Header2-SubClauses"/>
              <w:spacing w:before="100" w:after="100"/>
              <w:ind w:left="576" w:right="72" w:hanging="612"/>
              <w:rPr>
                <w:lang w:val="en-US"/>
              </w:rPr>
            </w:pPr>
            <w:r>
              <w:rPr>
                <w:lang w:val="en-US"/>
              </w:rPr>
              <w:t xml:space="preserve">32.2 </w:t>
            </w:r>
            <w:r w:rsidRPr="00F56A94">
              <w:rPr>
                <w:lang w:val="en-US"/>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Requesting information or documentation on such non-conformities shall not be related to any aspect of the price of the Bid. Failure of the Bidder to comply with the request may result in the rejection of its Bid.</w:t>
            </w:r>
          </w:p>
          <w:p w:rsidR="00085078" w:rsidRPr="00F56A94" w:rsidRDefault="00085078" w:rsidP="001850F0">
            <w:pPr>
              <w:pStyle w:val="Header2-SubClauses"/>
              <w:spacing w:before="100" w:after="100"/>
              <w:ind w:left="576" w:right="72" w:hanging="619"/>
              <w:rPr>
                <w:lang w:val="en-US"/>
              </w:rPr>
            </w:pPr>
            <w:r>
              <w:rPr>
                <w:lang w:val="en-US"/>
              </w:rPr>
              <w:t xml:space="preserve">32.3 </w:t>
            </w:r>
            <w:r w:rsidRPr="00F56A94">
              <w:rPr>
                <w:lang w:val="en-US"/>
              </w:rPr>
              <w:t xml:space="preserve">Provided that a Bid is substantially responsive, the Purchaser shall rectify non-material non-conformities or omissions.  To this effect, the Bid </w:t>
            </w:r>
            <w:r w:rsidRPr="00F56A94">
              <w:rPr>
                <w:lang w:val="en-US"/>
              </w:rPr>
              <w:lastRenderedPageBreak/>
              <w:t>Price shall be adjusted, for comparison purposes only, to reflect the price of the missing or non-conforming item or component. The adjustment shall be made using the method indicated in Section III, Evaluation and Qualification Criteria.</w:t>
            </w:r>
          </w:p>
          <w:p w:rsidR="00085078" w:rsidRPr="00F56A94" w:rsidRDefault="00085078" w:rsidP="001850F0">
            <w:pPr>
              <w:pStyle w:val="Header2-SubClauses"/>
              <w:spacing w:before="100" w:after="100"/>
              <w:ind w:left="576" w:right="72" w:hanging="619"/>
              <w:rPr>
                <w:lang w:val="en-US"/>
              </w:rPr>
            </w:pPr>
            <w:r>
              <w:rPr>
                <w:lang w:val="en-US"/>
              </w:rPr>
              <w:t xml:space="preserve">32.4  </w:t>
            </w:r>
            <w:r w:rsidRPr="00F56A94">
              <w:rPr>
                <w:lang w:val="en-US"/>
              </w:rPr>
              <w:t>If small differences are found such as in technical specification, description, feature which does not make the bid to be rejected, then the cost, which is calculated to the extent possible due to such differences, shall be included while evaluating bid.</w:t>
            </w:r>
          </w:p>
          <w:p w:rsidR="00085078" w:rsidRPr="00F56A94" w:rsidRDefault="00085078" w:rsidP="001850F0">
            <w:pPr>
              <w:pStyle w:val="Header2-SubClauses"/>
              <w:spacing w:before="100" w:after="100"/>
              <w:ind w:left="576" w:right="72" w:hanging="619"/>
              <w:rPr>
                <w:lang w:val="en-US"/>
              </w:rPr>
            </w:pPr>
            <w:r>
              <w:rPr>
                <w:lang w:val="en-US"/>
              </w:rPr>
              <w:t xml:space="preserve">32.5 </w:t>
            </w:r>
            <w:r w:rsidRPr="00F56A94">
              <w:rPr>
                <w:lang w:val="en-US"/>
              </w:rPr>
              <w:t>If the value is found fifteen percent more than the quoted amount of the bidder on account of small differences pursuant to ITB 3</w:t>
            </w:r>
            <w:r>
              <w:rPr>
                <w:lang w:val="en-US"/>
              </w:rPr>
              <w:t>2</w:t>
            </w:r>
            <w:r w:rsidRPr="00F56A94">
              <w:rPr>
                <w:lang w:val="en-US"/>
              </w:rPr>
              <w:t>.4, such bid shall be considered irresponsive in substance and shall not be considered for evaluation.</w:t>
            </w:r>
          </w:p>
        </w:tc>
      </w:tr>
      <w:tr w:rsidR="00085078" w:rsidRPr="00F56A94" w:rsidTr="001850F0">
        <w:trPr>
          <w:gridBefore w:val="1"/>
          <w:gridAfter w:val="2"/>
          <w:wBefore w:w="7" w:type="dxa"/>
          <w:wAfter w:w="40" w:type="dxa"/>
          <w:trHeight w:val="710"/>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276" w:right="144" w:hanging="270"/>
              <w:rPr>
                <w:lang w:val="en-US"/>
              </w:rPr>
            </w:pPr>
            <w:bookmarkStart w:id="211" w:name="_Toc438532637"/>
            <w:bookmarkStart w:id="212" w:name="_Toc438532639"/>
            <w:bookmarkStart w:id="213" w:name="_Toc255307181"/>
            <w:bookmarkEnd w:id="211"/>
            <w:bookmarkEnd w:id="212"/>
            <w:r>
              <w:rPr>
                <w:lang w:val="en-US"/>
              </w:rPr>
              <w:lastRenderedPageBreak/>
              <w:t>33.</w:t>
            </w:r>
            <w:r w:rsidRPr="00F56A94">
              <w:rPr>
                <w:lang w:val="en-US"/>
              </w:rPr>
              <w:t>Correction of Arithmetical Errors</w:t>
            </w:r>
            <w:bookmarkEnd w:id="213"/>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9"/>
              <w:rPr>
                <w:lang w:val="en-US"/>
              </w:rPr>
            </w:pPr>
            <w:r>
              <w:rPr>
                <w:lang w:val="en-US"/>
              </w:rPr>
              <w:t xml:space="preserve">33.1 </w:t>
            </w:r>
            <w:r w:rsidRPr="00F56A94">
              <w:rPr>
                <w:lang w:val="en-US"/>
              </w:rPr>
              <w:t>Provided that the Bid is substantially responsive, the Purchaser shall correct arithmetical errors on the following basis:</w:t>
            </w:r>
          </w:p>
          <w:p w:rsidR="00085078" w:rsidRPr="00F56A94" w:rsidRDefault="00085078" w:rsidP="00085078">
            <w:pPr>
              <w:pStyle w:val="Header3-Paragraph"/>
              <w:numPr>
                <w:ilvl w:val="2"/>
                <w:numId w:val="31"/>
              </w:numPr>
              <w:tabs>
                <w:tab w:val="clear" w:pos="864"/>
              </w:tabs>
              <w:spacing w:before="100" w:after="100"/>
              <w:ind w:left="906" w:right="72" w:hanging="360"/>
              <w:rPr>
                <w:spacing w:val="-2"/>
              </w:rPr>
            </w:pPr>
            <w:r w:rsidRPr="00F56A94">
              <w:rPr>
                <w:spacing w:val="-2"/>
              </w:rPr>
              <w:t>if there is a discrepancy between the unit price and the total price that is obtained by multiplying the unit price and quantity, the unit price shall prevail and the total price shall be corrected, unless in the opinion of the Purchaser there is an obvious misplacement of the decimal point in the unit price, in which case the total price as quoted shall govern and the unit price shall be corrected;</w:t>
            </w:r>
          </w:p>
          <w:p w:rsidR="00085078" w:rsidRPr="00F56A94" w:rsidRDefault="00085078" w:rsidP="00085078">
            <w:pPr>
              <w:pStyle w:val="Header3-Paragraph"/>
              <w:numPr>
                <w:ilvl w:val="2"/>
                <w:numId w:val="31"/>
              </w:numPr>
              <w:tabs>
                <w:tab w:val="clear" w:pos="864"/>
              </w:tabs>
              <w:spacing w:before="100" w:after="100"/>
              <w:ind w:left="906" w:right="72" w:hanging="360"/>
            </w:pPr>
            <w:r w:rsidRPr="00F56A94">
              <w:t>if there is an error in a total corresponding to the addition or subtraction of subtotals, the subtotals shall prevail and the total shall be corrected; and</w:t>
            </w:r>
          </w:p>
          <w:p w:rsidR="00085078" w:rsidRPr="00F56A94" w:rsidRDefault="00085078" w:rsidP="00085078">
            <w:pPr>
              <w:pStyle w:val="Header3-Paragraph"/>
              <w:numPr>
                <w:ilvl w:val="2"/>
                <w:numId w:val="31"/>
              </w:numPr>
              <w:tabs>
                <w:tab w:val="clear" w:pos="864"/>
              </w:tabs>
              <w:spacing w:before="100" w:after="100"/>
              <w:ind w:left="906" w:right="72" w:hanging="360"/>
            </w:pPr>
            <w:r w:rsidRPr="00F56A94">
              <w:t>if there is a discrepancy between words and figures, the amount in words shall prevail, unless the amount expressed in words is related to an arithmetic error, in which case the amount in figures shall prevail subject to (a) and (b) above.</w:t>
            </w:r>
          </w:p>
          <w:p w:rsidR="00085078" w:rsidRPr="00F56A94" w:rsidRDefault="00085078" w:rsidP="001850F0">
            <w:pPr>
              <w:pStyle w:val="Header2-SubClauses"/>
              <w:spacing w:before="100" w:after="100"/>
              <w:ind w:left="576" w:right="72" w:hanging="619"/>
              <w:rPr>
                <w:lang w:val="en-US"/>
              </w:rPr>
            </w:pPr>
            <w:r>
              <w:rPr>
                <w:lang w:val="en-US"/>
              </w:rPr>
              <w:t xml:space="preserve">33.2  </w:t>
            </w:r>
            <w:r w:rsidRPr="00F56A94">
              <w:rPr>
                <w:lang w:val="en-US"/>
              </w:rPr>
              <w:t>If the Bidder that submitted the lowest evaluated Bid does not accept the correction of errors, its Bid shall be rejected</w:t>
            </w:r>
            <w:r>
              <w:rPr>
                <w:lang w:val="en-US"/>
              </w:rPr>
              <w:t xml:space="preserve"> and the bid security shall be forfiteed</w:t>
            </w:r>
            <w:r w:rsidRPr="00F56A94">
              <w:rPr>
                <w:lang w:val="en-US"/>
              </w:rPr>
              <w:t>.</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281BD7" w:rsidRDefault="00085078" w:rsidP="001850F0">
            <w:pPr>
              <w:pStyle w:val="Header1-Clauses"/>
              <w:numPr>
                <w:ilvl w:val="0"/>
                <w:numId w:val="0"/>
              </w:numPr>
              <w:spacing w:before="100" w:after="100"/>
              <w:ind w:left="276" w:right="144" w:hanging="270"/>
              <w:rPr>
                <w:lang w:val="en-US"/>
              </w:rPr>
            </w:pPr>
            <w:bookmarkStart w:id="214" w:name="_Toc438438858"/>
            <w:bookmarkStart w:id="215" w:name="_Toc438532647"/>
            <w:bookmarkStart w:id="216" w:name="_Toc438734002"/>
            <w:bookmarkStart w:id="217" w:name="_Toc438907039"/>
            <w:bookmarkStart w:id="218" w:name="_Toc438907238"/>
            <w:bookmarkStart w:id="219" w:name="_Toc255307182"/>
            <w:r w:rsidRPr="00281BD7">
              <w:rPr>
                <w:lang w:val="en-US"/>
              </w:rPr>
              <w:t>34.</w:t>
            </w:r>
            <w:r>
              <w:rPr>
                <w:lang w:val="en-US"/>
              </w:rPr>
              <w:t xml:space="preserve"> </w:t>
            </w:r>
            <w:r w:rsidRPr="005D4A7C">
              <w:rPr>
                <w:lang w:val="en-US"/>
              </w:rPr>
              <w:t>Goods</w:t>
            </w:r>
            <w:r w:rsidRPr="000304F1">
              <w:rPr>
                <w:highlight w:val="yellow"/>
                <w:lang w:val="en-US"/>
              </w:rPr>
              <w:t xml:space="preserve"> </w:t>
            </w:r>
            <w:r w:rsidRPr="008A743F">
              <w:rPr>
                <w:lang w:val="en-US"/>
              </w:rPr>
              <w:t>manufactured in Nepal to be procured</w:t>
            </w:r>
            <w:r w:rsidRPr="00281BD7">
              <w:rPr>
                <w:lang w:val="en-US"/>
              </w:rPr>
              <w:t xml:space="preserve"> </w:t>
            </w:r>
            <w:bookmarkEnd w:id="214"/>
            <w:bookmarkEnd w:id="215"/>
            <w:bookmarkEnd w:id="216"/>
            <w:bookmarkEnd w:id="217"/>
            <w:bookmarkEnd w:id="218"/>
            <w:bookmarkEnd w:id="219"/>
          </w:p>
        </w:tc>
        <w:tc>
          <w:tcPr>
            <w:tcW w:w="7678" w:type="dxa"/>
            <w:tcBorders>
              <w:top w:val="single" w:sz="4" w:space="0" w:color="auto"/>
              <w:left w:val="single" w:sz="4" w:space="0" w:color="auto"/>
              <w:bottom w:val="single" w:sz="4" w:space="0" w:color="auto"/>
              <w:right w:val="single" w:sz="4" w:space="0" w:color="auto"/>
            </w:tcBorders>
          </w:tcPr>
          <w:p w:rsidR="00085078" w:rsidRPr="008A743F" w:rsidRDefault="00085078" w:rsidP="001850F0">
            <w:pPr>
              <w:pStyle w:val="Header2-SubClauses"/>
              <w:spacing w:after="100"/>
              <w:ind w:left="576" w:right="72" w:hanging="619"/>
              <w:rPr>
                <w:lang w:val="en-US"/>
              </w:rPr>
            </w:pPr>
            <w:r w:rsidRPr="00281BD7">
              <w:rPr>
                <w:lang w:val="en-US"/>
              </w:rPr>
              <w:t xml:space="preserve">34.1 </w:t>
            </w:r>
            <w:r>
              <w:rPr>
                <w:lang w:val="en-US"/>
              </w:rPr>
              <w:t xml:space="preserve"> </w:t>
            </w:r>
            <w:r w:rsidRPr="008A743F">
              <w:rPr>
                <w:lang w:val="en-US"/>
              </w:rPr>
              <w:t xml:space="preserve">If the price of goods manufactured in Nepal, are higher up to fifteen percent than that of manufactured in foreign countries, the goods manufactured in Nepal shall be prefered in the evaluation of the Bids. </w:t>
            </w:r>
          </w:p>
          <w:p w:rsidR="00085078" w:rsidRPr="008A743F" w:rsidRDefault="00085078" w:rsidP="001850F0">
            <w:pPr>
              <w:pStyle w:val="Header2-SubClauses"/>
              <w:spacing w:after="100"/>
              <w:ind w:left="576" w:right="72" w:hanging="619"/>
              <w:rPr>
                <w:lang w:val="en-US"/>
              </w:rPr>
            </w:pPr>
            <w:r w:rsidRPr="008A743F">
              <w:rPr>
                <w:lang w:val="en-US"/>
              </w:rPr>
              <w:t>34.2  for granting such preference pursuant to 34.1, the bidder must submit the country of origin issued by competent authority stating that the value added of the goods in Nepal is more that 30 percent.</w:t>
            </w:r>
          </w:p>
          <w:p w:rsidR="00085078" w:rsidRPr="00281BD7" w:rsidRDefault="00085078" w:rsidP="001850F0">
            <w:pPr>
              <w:pStyle w:val="Header2-SubClauses"/>
              <w:spacing w:after="100"/>
              <w:ind w:left="576" w:right="72" w:hanging="619"/>
              <w:rPr>
                <w:lang w:val="en-US"/>
              </w:rPr>
            </w:pPr>
            <w:r w:rsidRPr="008A743F">
              <w:rPr>
                <w:lang w:val="en-US"/>
              </w:rPr>
              <w:t>34.3  In case of granting preference, the bid shall be compared (for bid comparison only) by adding an amount equal to 15 percent of the bid price of the such Goods manufactured in Nepal to the bid price of Goods manufacture outside Nepal and lowest evaluated bid shall be determined.</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276" w:right="144" w:hanging="270"/>
              <w:rPr>
                <w:lang w:val="en-US"/>
              </w:rPr>
            </w:pPr>
            <w:bookmarkStart w:id="220" w:name="_Toc438438859"/>
            <w:bookmarkStart w:id="221" w:name="_Toc438532648"/>
            <w:bookmarkStart w:id="222" w:name="_Toc438734003"/>
            <w:bookmarkStart w:id="223" w:name="_Toc438907040"/>
            <w:bookmarkStart w:id="224" w:name="_Toc438907239"/>
            <w:bookmarkStart w:id="225" w:name="_Toc255307183"/>
            <w:r>
              <w:rPr>
                <w:lang w:val="en-US"/>
              </w:rPr>
              <w:lastRenderedPageBreak/>
              <w:t>35.</w:t>
            </w:r>
            <w:r w:rsidRPr="00F56A94">
              <w:rPr>
                <w:lang w:val="en-US"/>
              </w:rPr>
              <w:t>Evaluation and Comparison of Bids</w:t>
            </w:r>
            <w:bookmarkStart w:id="226" w:name="_Hlt438533055"/>
            <w:bookmarkEnd w:id="220"/>
            <w:bookmarkEnd w:id="221"/>
            <w:bookmarkEnd w:id="222"/>
            <w:bookmarkEnd w:id="223"/>
            <w:bookmarkEnd w:id="224"/>
            <w:bookmarkEnd w:id="225"/>
            <w:bookmarkEnd w:id="226"/>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autoSpaceDE w:val="0"/>
              <w:autoSpaceDN w:val="0"/>
              <w:adjustRightInd w:val="0"/>
              <w:spacing w:before="100" w:after="100"/>
              <w:ind w:left="576" w:right="72" w:hanging="612"/>
              <w:rPr>
                <w:szCs w:val="24"/>
                <w:lang w:val="en-US"/>
              </w:rPr>
            </w:pPr>
            <w:r>
              <w:rPr>
                <w:lang w:val="en-US"/>
              </w:rPr>
              <w:t xml:space="preserve">35.1 </w:t>
            </w:r>
            <w:r w:rsidRPr="00F56A94">
              <w:rPr>
                <w:lang w:val="en-US"/>
              </w:rPr>
              <w:t>The Purchaser shall evaluate and compare each Bid that has been determined, up to this stage of the evaluation, to be substantially responsive.</w:t>
            </w:r>
          </w:p>
          <w:p w:rsidR="00085078" w:rsidRDefault="00085078" w:rsidP="001850F0">
            <w:pPr>
              <w:pStyle w:val="Header2-SubClauses"/>
              <w:autoSpaceDE w:val="0"/>
              <w:autoSpaceDN w:val="0"/>
              <w:adjustRightInd w:val="0"/>
              <w:spacing w:before="100" w:after="100"/>
              <w:ind w:left="576" w:right="72" w:hanging="612"/>
              <w:rPr>
                <w:lang w:val="en-US"/>
              </w:rPr>
            </w:pPr>
            <w:r>
              <w:rPr>
                <w:lang w:val="en-US"/>
              </w:rPr>
              <w:t xml:space="preserve">35.2 </w:t>
            </w:r>
            <w:r w:rsidRPr="00F56A94">
              <w:rPr>
                <w:lang w:val="en-US"/>
              </w:rPr>
              <w:t>To evaluate a Bid, the Purchaser shall only use all the criteria and methodologies defined in this Clause and in Section III, Evaluation and Qualification Criteria. No other criteria or methodology shall be permitted.</w:t>
            </w:r>
          </w:p>
          <w:p w:rsidR="00085078" w:rsidRPr="00FF42BD" w:rsidRDefault="00085078" w:rsidP="001850F0">
            <w:pPr>
              <w:widowControl w:val="0"/>
              <w:autoSpaceDE w:val="0"/>
              <w:autoSpaceDN w:val="0"/>
              <w:adjustRightInd w:val="0"/>
              <w:spacing w:before="120" w:after="120" w:line="280" w:lineRule="exact"/>
              <w:ind w:left="522" w:hanging="522"/>
              <w:rPr>
                <w:rFonts w:ascii="Arial" w:eastAsia="Arial Unicode MS" w:hAnsi="Arial" w:cs="Arial"/>
                <w:spacing w:val="-3"/>
                <w:szCs w:val="22"/>
                <w:highlight w:val="cyan"/>
              </w:rPr>
            </w:pPr>
            <w:r>
              <w:rPr>
                <w:rFonts w:ascii="Arial" w:eastAsia="Arial Unicode MS" w:hAnsi="Arial" w:cs="Arial"/>
                <w:bCs/>
                <w:iCs/>
                <w:spacing w:val="-3"/>
                <w:szCs w:val="22"/>
                <w:highlight w:val="cyan"/>
              </w:rPr>
              <w:t>35.3</w:t>
            </w:r>
            <w:r w:rsidRPr="00FF42BD">
              <w:rPr>
                <w:rFonts w:ascii="Arial" w:eastAsia="Arial Unicode MS" w:hAnsi="Arial" w:cs="Arial"/>
                <w:bCs/>
                <w:iCs/>
                <w:spacing w:val="-3"/>
                <w:szCs w:val="22"/>
                <w:highlight w:val="cyan"/>
              </w:rPr>
              <w:t xml:space="preserve"> </w:t>
            </w:r>
            <w:r w:rsidRPr="00FF42BD">
              <w:rPr>
                <w:rFonts w:ascii="Arial" w:eastAsia="Arial Unicode MS" w:hAnsi="Arial" w:cs="Arial"/>
                <w:spacing w:val="-3"/>
                <w:szCs w:val="22"/>
                <w:highlight w:val="cyan"/>
              </w:rPr>
              <w:t xml:space="preserve">If the corruption case is being filed to Court against the Natural Person or Board of Director of the firm/institution /company or any partner of JV, such Natural Person or Board of Director of the firm/institution /company or any partner </w:t>
            </w:r>
            <w:r w:rsidRPr="00CB679C">
              <w:rPr>
                <w:rFonts w:ascii="Arial" w:eastAsia="Arial Unicode MS" w:hAnsi="Arial" w:cs="Arial"/>
                <w:spacing w:val="-3"/>
                <w:szCs w:val="22"/>
                <w:highlight w:val="cyan"/>
              </w:rPr>
              <w:t>of JV such bidder’s bid shall be excluded during the evaluation</w:t>
            </w:r>
            <w:r>
              <w:rPr>
                <w:rFonts w:ascii="Arial" w:eastAsia="Arial Unicode MS" w:hAnsi="Arial" w:cs="Arial"/>
                <w:spacing w:val="-3"/>
                <w:szCs w:val="22"/>
                <w:highlight w:val="cyan"/>
              </w:rPr>
              <w:t>.</w:t>
            </w:r>
          </w:p>
          <w:p w:rsidR="00085078" w:rsidRPr="00F56A94" w:rsidRDefault="00085078" w:rsidP="001850F0">
            <w:pPr>
              <w:pStyle w:val="Header2-SubClauses"/>
              <w:autoSpaceDE w:val="0"/>
              <w:autoSpaceDN w:val="0"/>
              <w:adjustRightInd w:val="0"/>
              <w:spacing w:before="100" w:after="100"/>
              <w:ind w:left="576" w:right="72" w:hanging="612"/>
              <w:rPr>
                <w:szCs w:val="24"/>
                <w:lang w:val="en-US"/>
              </w:rPr>
            </w:pP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276" w:right="144" w:hanging="270"/>
              <w:rPr>
                <w:lang w:val="en-US"/>
              </w:rPr>
            </w:pPr>
            <w:bookmarkStart w:id="227" w:name="_Toc438532649"/>
            <w:bookmarkStart w:id="228" w:name="_Toc438532650"/>
            <w:bookmarkStart w:id="229" w:name="_Toc438532651"/>
            <w:bookmarkStart w:id="230" w:name="_Toc438532652"/>
            <w:bookmarkStart w:id="231" w:name="_Toc438532653"/>
            <w:bookmarkStart w:id="232" w:name="_Toc438438861"/>
            <w:bookmarkStart w:id="233" w:name="_Toc438532655"/>
            <w:bookmarkStart w:id="234" w:name="_Toc438734005"/>
            <w:bookmarkStart w:id="235" w:name="_Toc438907042"/>
            <w:bookmarkStart w:id="236" w:name="_Toc438907241"/>
            <w:bookmarkStart w:id="237" w:name="_Toc255307184"/>
            <w:bookmarkEnd w:id="227"/>
            <w:bookmarkEnd w:id="228"/>
            <w:bookmarkEnd w:id="229"/>
            <w:bookmarkEnd w:id="230"/>
            <w:bookmarkEnd w:id="231"/>
            <w:r>
              <w:rPr>
                <w:lang w:val="en-US"/>
              </w:rPr>
              <w:t>36.</w:t>
            </w:r>
            <w:r w:rsidRPr="00F56A94">
              <w:rPr>
                <w:lang w:val="en-US"/>
              </w:rPr>
              <w:t>Post-qualification of the Bidder</w:t>
            </w:r>
            <w:bookmarkEnd w:id="232"/>
            <w:bookmarkEnd w:id="233"/>
            <w:bookmarkEnd w:id="234"/>
            <w:bookmarkEnd w:id="235"/>
            <w:bookmarkEnd w:id="236"/>
            <w:bookmarkEnd w:id="237"/>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after="0"/>
              <w:ind w:left="576" w:right="72" w:hanging="619"/>
              <w:rPr>
                <w:lang w:val="en-US"/>
              </w:rPr>
            </w:pPr>
            <w:r>
              <w:rPr>
                <w:lang w:val="en-US"/>
              </w:rPr>
              <w:t xml:space="preserve">36.1 </w:t>
            </w:r>
            <w:r w:rsidRPr="00F56A94">
              <w:rPr>
                <w:lang w:val="en-US"/>
              </w:rPr>
              <w:t>The Purchaser shall determine to its satisfaction whether the Bidder that is selected as having submitted the lowest evaluated and substantially responsive Bid is qualified to perform the Contract satisfactorily.</w:t>
            </w:r>
          </w:p>
          <w:p w:rsidR="00085078" w:rsidRPr="00F56A94" w:rsidRDefault="00085078" w:rsidP="001850F0">
            <w:pPr>
              <w:pStyle w:val="Header2-SubClauses"/>
              <w:spacing w:after="0"/>
              <w:ind w:left="576" w:right="72" w:hanging="619"/>
              <w:rPr>
                <w:lang w:val="en-US"/>
              </w:rPr>
            </w:pPr>
            <w:r>
              <w:rPr>
                <w:lang w:val="en-US"/>
              </w:rPr>
              <w:t xml:space="preserve">36.2 </w:t>
            </w:r>
            <w:r w:rsidRPr="00F56A94">
              <w:rPr>
                <w:lang w:val="en-US"/>
              </w:rPr>
              <w:t xml:space="preserve">The determination shall be based upon an examination of the documentary evidence of the Bidder’s qualifications submitted by the Bidder, pursuant to ITB </w:t>
            </w:r>
            <w:r w:rsidRPr="006C57E1">
              <w:rPr>
                <w:color w:val="FF0000"/>
                <w:lang w:val="en-US"/>
              </w:rPr>
              <w:t>19</w:t>
            </w:r>
            <w:r w:rsidRPr="00F56A94">
              <w:rPr>
                <w:lang w:val="en-US"/>
              </w:rPr>
              <w:t>.</w:t>
            </w:r>
          </w:p>
          <w:p w:rsidR="00085078" w:rsidRPr="00F56A94" w:rsidRDefault="00085078" w:rsidP="001850F0">
            <w:pPr>
              <w:pStyle w:val="Header2-SubClauses"/>
              <w:spacing w:after="0"/>
              <w:ind w:left="576" w:right="72" w:hanging="619"/>
              <w:rPr>
                <w:lang w:val="en-US"/>
              </w:rPr>
            </w:pPr>
            <w:r>
              <w:rPr>
                <w:lang w:val="en-US"/>
              </w:rPr>
              <w:t xml:space="preserve">36.3 </w:t>
            </w:r>
            <w:r w:rsidRPr="00F56A94">
              <w:rPr>
                <w:lang w:val="en-US"/>
              </w:rPr>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276" w:right="144" w:hanging="270"/>
              <w:rPr>
                <w:lang w:val="en-US"/>
              </w:rPr>
            </w:pPr>
            <w:bookmarkStart w:id="238" w:name="_Toc438438862"/>
            <w:bookmarkStart w:id="239" w:name="_Toc438532656"/>
            <w:bookmarkStart w:id="240" w:name="_Toc438734006"/>
            <w:bookmarkStart w:id="241" w:name="_Toc438907043"/>
            <w:bookmarkStart w:id="242" w:name="_Toc438907242"/>
            <w:bookmarkStart w:id="243" w:name="_Toc255307185"/>
            <w:r>
              <w:rPr>
                <w:lang w:val="en-US"/>
              </w:rPr>
              <w:t>37.</w:t>
            </w:r>
            <w:r w:rsidRPr="00F56A94">
              <w:rPr>
                <w:lang w:val="en-US"/>
              </w:rPr>
              <w:t>Purchaser’s Right to Accept Any Bid, and to Reject Any or All Bids</w:t>
            </w:r>
            <w:bookmarkEnd w:id="238"/>
            <w:bookmarkEnd w:id="239"/>
            <w:bookmarkEnd w:id="240"/>
            <w:bookmarkEnd w:id="241"/>
            <w:bookmarkEnd w:id="242"/>
            <w:bookmarkEnd w:id="243"/>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00" w:after="100"/>
              <w:ind w:left="576" w:right="72" w:hanging="619"/>
              <w:rPr>
                <w:lang w:val="en-US"/>
              </w:rPr>
            </w:pPr>
            <w:r>
              <w:rPr>
                <w:lang w:val="en-US"/>
              </w:rPr>
              <w:t xml:space="preserve">37.1 </w:t>
            </w:r>
            <w:r w:rsidRPr="00F56A94">
              <w:rPr>
                <w:lang w:val="en-US"/>
              </w:rPr>
              <w:t xml:space="preserve">The Purchaser reserves the right to accept or reject any Bid, and to </w:t>
            </w:r>
            <w:r>
              <w:rPr>
                <w:lang w:val="en-US"/>
              </w:rPr>
              <w:t>cancel</w:t>
            </w:r>
            <w:r w:rsidRPr="00F56A94">
              <w:rPr>
                <w:lang w:val="en-US"/>
              </w:rPr>
              <w:t xml:space="preserve"> the bidding process and reject all Bids at any time prior to Contract award, without thereby incurring any liability to the Bidders.</w:t>
            </w:r>
          </w:p>
        </w:tc>
      </w:tr>
      <w:tr w:rsidR="00085078" w:rsidRPr="00F56A94" w:rsidTr="001850F0">
        <w:trPr>
          <w:gridBefore w:val="1"/>
          <w:gridAfter w:val="2"/>
          <w:wBefore w:w="7" w:type="dxa"/>
          <w:wAfter w:w="40" w:type="dxa"/>
          <w:jc w:val="center"/>
        </w:trPr>
        <w:tc>
          <w:tcPr>
            <w:tcW w:w="2132" w:type="dxa"/>
            <w:gridSpan w:val="2"/>
            <w:tcBorders>
              <w:top w:val="single" w:sz="4" w:space="0" w:color="auto"/>
              <w:bottom w:val="single" w:sz="4" w:space="0" w:color="auto"/>
            </w:tcBorders>
          </w:tcPr>
          <w:p w:rsidR="00085078" w:rsidRPr="00F56A94" w:rsidRDefault="00085078" w:rsidP="001850F0">
            <w:pPr>
              <w:spacing w:before="120" w:after="120"/>
              <w:ind w:left="1008" w:right="1152"/>
              <w:rPr>
                <w:lang w:val="en-US"/>
              </w:rPr>
            </w:pPr>
          </w:p>
        </w:tc>
        <w:tc>
          <w:tcPr>
            <w:tcW w:w="7678" w:type="dxa"/>
            <w:tcBorders>
              <w:top w:val="single" w:sz="4" w:space="0" w:color="auto"/>
              <w:bottom w:val="single" w:sz="4" w:space="0" w:color="auto"/>
            </w:tcBorders>
          </w:tcPr>
          <w:p w:rsidR="00085078" w:rsidRPr="00F56A94" w:rsidRDefault="00085078" w:rsidP="001850F0">
            <w:pPr>
              <w:pStyle w:val="BodyText2"/>
              <w:keepNext/>
              <w:ind w:left="576" w:right="72"/>
              <w:rPr>
                <w:lang w:val="en-US"/>
              </w:rPr>
            </w:pPr>
            <w:bookmarkStart w:id="244" w:name="_Toc438438863"/>
            <w:bookmarkStart w:id="245" w:name="_Toc438532657"/>
            <w:bookmarkStart w:id="246" w:name="_Toc438734007"/>
            <w:bookmarkStart w:id="247" w:name="_Toc438962089"/>
            <w:bookmarkStart w:id="248" w:name="_Toc461939621"/>
            <w:bookmarkStart w:id="249" w:name="_Toc255307186"/>
            <w:r w:rsidRPr="00F56A94">
              <w:rPr>
                <w:lang w:val="en-US"/>
              </w:rPr>
              <w:t>Award of Contract</w:t>
            </w:r>
            <w:bookmarkEnd w:id="244"/>
            <w:bookmarkEnd w:id="245"/>
            <w:bookmarkEnd w:id="246"/>
            <w:bookmarkEnd w:id="247"/>
            <w:bookmarkEnd w:id="248"/>
            <w:bookmarkEnd w:id="249"/>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432" w:after="100"/>
              <w:ind w:right="95"/>
              <w:rPr>
                <w:lang w:val="en-US"/>
              </w:rPr>
            </w:pPr>
            <w:bookmarkStart w:id="250" w:name="_Toc438438864"/>
            <w:bookmarkStart w:id="251" w:name="_Toc438532658"/>
            <w:bookmarkStart w:id="252" w:name="_Toc438734008"/>
            <w:bookmarkStart w:id="253" w:name="_Toc438907044"/>
            <w:bookmarkStart w:id="254" w:name="_Toc438907243"/>
            <w:bookmarkStart w:id="255" w:name="_Toc255307187"/>
            <w:r>
              <w:rPr>
                <w:lang w:val="en-US"/>
              </w:rPr>
              <w:t>38.</w:t>
            </w:r>
            <w:r w:rsidRPr="00F56A94">
              <w:rPr>
                <w:lang w:val="en-US"/>
              </w:rPr>
              <w:t>Award Criteria</w:t>
            </w:r>
            <w:bookmarkEnd w:id="250"/>
            <w:bookmarkEnd w:id="251"/>
            <w:bookmarkEnd w:id="252"/>
            <w:bookmarkEnd w:id="253"/>
            <w:bookmarkEnd w:id="254"/>
            <w:bookmarkEnd w:id="255"/>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after="100"/>
              <w:ind w:left="576" w:right="72" w:hanging="619"/>
              <w:rPr>
                <w:lang w:val="en-US"/>
              </w:rPr>
            </w:pPr>
            <w:r>
              <w:rPr>
                <w:lang w:val="en-US"/>
              </w:rPr>
              <w:t xml:space="preserve">38.1 </w:t>
            </w:r>
            <w:r w:rsidRPr="00F56A94">
              <w:rPr>
                <w:lang w:val="en-US"/>
              </w:rPr>
              <w:t>The Purchaser shall</w:t>
            </w:r>
            <w:r>
              <w:rPr>
                <w:lang w:val="en-US"/>
              </w:rPr>
              <w:t xml:space="preserve"> select to</w:t>
            </w:r>
            <w:r w:rsidRPr="00F56A94">
              <w:rPr>
                <w:lang w:val="en-US"/>
              </w:rPr>
              <w:t xml:space="preserve"> award the Contract to the Bidder whose offer has been determined to be the lowest evaluated Bid and is substantially responsive to the Bidding Document, provided further that the Bidder is determined to be qualified to perform the Contract satisfactorily.</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276" w:right="144" w:hanging="270"/>
              <w:rPr>
                <w:lang w:val="en-US"/>
              </w:rPr>
            </w:pPr>
            <w:bookmarkStart w:id="256" w:name="_Toc438438865"/>
            <w:bookmarkStart w:id="257" w:name="_Toc438532659"/>
            <w:bookmarkStart w:id="258" w:name="_Toc438734009"/>
            <w:bookmarkStart w:id="259" w:name="_Toc438907045"/>
            <w:bookmarkStart w:id="260" w:name="_Toc438907244"/>
            <w:bookmarkStart w:id="261" w:name="_Toc255307188"/>
            <w:r>
              <w:rPr>
                <w:lang w:val="en-US"/>
              </w:rPr>
              <w:t>39.</w:t>
            </w:r>
            <w:r w:rsidRPr="00F56A94">
              <w:rPr>
                <w:lang w:val="en-US"/>
              </w:rPr>
              <w:t>Purchaser’s Right to Vary Quantities at Time of Award</w:t>
            </w:r>
            <w:bookmarkEnd w:id="256"/>
            <w:bookmarkEnd w:id="257"/>
            <w:bookmarkEnd w:id="258"/>
            <w:bookmarkEnd w:id="259"/>
            <w:bookmarkEnd w:id="260"/>
            <w:bookmarkEnd w:id="261"/>
            <w:r w:rsidRPr="00F56A94">
              <w:rPr>
                <w:lang w:val="en-US"/>
              </w:rPr>
              <w:t xml:space="preserve"> </w:t>
            </w:r>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after="100"/>
              <w:ind w:left="576" w:right="72" w:hanging="619"/>
              <w:rPr>
                <w:lang w:val="en-US"/>
              </w:rPr>
            </w:pPr>
            <w:r>
              <w:rPr>
                <w:lang w:val="en-US"/>
              </w:rPr>
              <w:t xml:space="preserve">39.1 </w:t>
            </w:r>
            <w:r w:rsidRPr="00F56A94">
              <w:rPr>
                <w:lang w:val="en-US"/>
              </w:rPr>
              <w:t xml:space="preserve">At the time the Contract is awarded, the Purchaser reserves the right to increase or decrease the quantity of Goods and Related Services originally specified in Section V, Schedule of </w:t>
            </w:r>
            <w:r>
              <w:rPr>
                <w:lang w:val="en-US"/>
              </w:rPr>
              <w:t>Requirements</w:t>
            </w:r>
            <w:r w:rsidRPr="00F56A94">
              <w:rPr>
                <w:lang w:val="en-US"/>
              </w:rPr>
              <w:t xml:space="preserve">, provided this does not exceed the percentages </w:t>
            </w:r>
            <w:r w:rsidRPr="005D05CA">
              <w:rPr>
                <w:b/>
                <w:i/>
                <w:lang w:val="en-US"/>
              </w:rPr>
              <w:t xml:space="preserve">indicated in the </w:t>
            </w:r>
            <w:r w:rsidRPr="005D05CA">
              <w:rPr>
                <w:rFonts w:ascii="Times New Roman Bold" w:hAnsi="Times New Roman Bold"/>
                <w:b/>
                <w:i/>
                <w:lang w:val="en-US"/>
              </w:rPr>
              <w:t>BDS</w:t>
            </w:r>
            <w:r w:rsidRPr="00F56A94">
              <w:rPr>
                <w:lang w:val="en-US"/>
              </w:rPr>
              <w:t>, and without any change in the unit prices or other terms and conditions of the Bid and the Bidding Document.</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276" w:right="144" w:hanging="270"/>
              <w:rPr>
                <w:lang w:val="en-US"/>
              </w:rPr>
            </w:pPr>
            <w:bookmarkStart w:id="262" w:name="_Toc255307189"/>
            <w:r>
              <w:rPr>
                <w:lang w:val="en-US"/>
              </w:rPr>
              <w:lastRenderedPageBreak/>
              <w:t>40.</w:t>
            </w:r>
            <w:r w:rsidRPr="00F56A94">
              <w:rPr>
                <w:lang w:val="en-US"/>
              </w:rPr>
              <w:t>Notification of Intention to  Award</w:t>
            </w:r>
            <w:bookmarkEnd w:id="262"/>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80" w:after="100"/>
              <w:ind w:left="576" w:right="72" w:hanging="565"/>
              <w:rPr>
                <w:rFonts w:ascii="Arial" w:hAnsi="Arial" w:cs="Arial"/>
                <w:spacing w:val="-4"/>
                <w:sz w:val="20"/>
                <w:lang w:val="en-US"/>
              </w:rPr>
            </w:pPr>
            <w:r>
              <w:rPr>
                <w:lang w:val="en-US"/>
              </w:rPr>
              <w:t xml:space="preserve">40.1 </w:t>
            </w:r>
            <w:r w:rsidRPr="00F56A94">
              <w:rPr>
                <w:lang w:val="en-US"/>
              </w:rPr>
              <w:t xml:space="preserve">The Purchaser shall notify the concerned Bidder whose bid has been selected in accordance with ITB </w:t>
            </w:r>
            <w:r w:rsidRPr="00B248E4">
              <w:rPr>
                <w:color w:val="FF0000"/>
                <w:lang w:val="en-US"/>
              </w:rPr>
              <w:t>38.1</w:t>
            </w:r>
            <w:r w:rsidRPr="00F56A94">
              <w:rPr>
                <w:lang w:val="en-US"/>
              </w:rPr>
              <w:t xml:space="preserve"> within seven days of the selection of the bid, in writing that the Purchaser has intention to accept his/her bid and shall Inform via the Letter of Intention included in the Contract Forms and the information of name, address and amount of selected bidder shall be given to all other bidders who submitted the bid. </w:t>
            </w:r>
          </w:p>
          <w:p w:rsidR="00085078" w:rsidRPr="00BA0CA0" w:rsidRDefault="00085078" w:rsidP="001850F0">
            <w:pPr>
              <w:pStyle w:val="Header2-SubClauses"/>
              <w:spacing w:before="80" w:after="100"/>
              <w:ind w:left="576" w:right="72" w:hanging="565"/>
              <w:rPr>
                <w:spacing w:val="-4"/>
                <w:sz w:val="22"/>
                <w:szCs w:val="22"/>
                <w:lang w:val="en-US"/>
              </w:rPr>
            </w:pPr>
            <w:r>
              <w:rPr>
                <w:spacing w:val="-4"/>
                <w:lang w:val="en-US"/>
              </w:rPr>
              <w:t xml:space="preserve">40.2 </w:t>
            </w:r>
            <w:r w:rsidRPr="00F56A94">
              <w:rPr>
                <w:spacing w:val="-4"/>
                <w:lang w:val="en-US"/>
              </w:rPr>
              <w:t xml:space="preserve">If no bidder submits an application pursuant to ITB </w:t>
            </w:r>
            <w:r w:rsidRPr="00B248E4">
              <w:rPr>
                <w:color w:val="FF0000"/>
                <w:spacing w:val="-4"/>
                <w:lang w:val="en-US"/>
              </w:rPr>
              <w:t>4</w:t>
            </w:r>
            <w:r>
              <w:rPr>
                <w:color w:val="FF0000"/>
                <w:spacing w:val="-4"/>
                <w:lang w:val="en-US"/>
              </w:rPr>
              <w:t>3</w:t>
            </w:r>
            <w:r w:rsidRPr="00B248E4">
              <w:rPr>
                <w:color w:val="FF0000"/>
                <w:spacing w:val="-4"/>
                <w:lang w:val="en-US"/>
              </w:rPr>
              <w:t>.</w:t>
            </w:r>
            <w:r>
              <w:rPr>
                <w:color w:val="FF0000"/>
                <w:spacing w:val="-4"/>
                <w:lang w:val="en-US"/>
              </w:rPr>
              <w:t>1</w:t>
            </w:r>
            <w:r w:rsidRPr="00F56A94">
              <w:rPr>
                <w:spacing w:val="-4"/>
                <w:lang w:val="en-US"/>
              </w:rPr>
              <w:t xml:space="preserve"> within a period of seven days of providing the notice under ITB </w:t>
            </w:r>
            <w:r w:rsidRPr="00B248E4">
              <w:rPr>
                <w:color w:val="FF0000"/>
                <w:spacing w:val="-4"/>
                <w:lang w:val="en-US"/>
              </w:rPr>
              <w:t>40.1</w:t>
            </w:r>
            <w:r w:rsidRPr="00F56A94">
              <w:rPr>
                <w:spacing w:val="-4"/>
                <w:lang w:val="en-US"/>
              </w:rPr>
              <w:t xml:space="preserve"> the Purchaser shall accept the bid selected in accordance with ITB 3</w:t>
            </w:r>
            <w:r>
              <w:rPr>
                <w:spacing w:val="-4"/>
                <w:lang w:val="en-US"/>
              </w:rPr>
              <w:t>8</w:t>
            </w:r>
            <w:r w:rsidRPr="00F56A94">
              <w:rPr>
                <w:spacing w:val="-4"/>
                <w:lang w:val="en-US"/>
              </w:rPr>
              <w:t xml:space="preserve">.1 prior to the expiry of bid validity period, and notification of award shall be communicated to the bidder to furnish the performance security and sign the contract within </w:t>
            </w:r>
            <w:r w:rsidRPr="00BA0CA0">
              <w:rPr>
                <w:spacing w:val="-4"/>
                <w:sz w:val="22"/>
                <w:szCs w:val="22"/>
                <w:lang w:val="en-US"/>
              </w:rPr>
              <w:t>fifteen days.</w:t>
            </w:r>
          </w:p>
          <w:p w:rsidR="00085078" w:rsidRPr="00F56A94" w:rsidRDefault="00085078" w:rsidP="001850F0">
            <w:pPr>
              <w:pStyle w:val="Header2-SubClauses"/>
              <w:spacing w:before="80" w:after="100"/>
              <w:ind w:left="576" w:right="72" w:hanging="565"/>
              <w:rPr>
                <w:rFonts w:ascii="Arial" w:hAnsi="Arial" w:cs="Arial"/>
                <w:spacing w:val="-4"/>
                <w:sz w:val="20"/>
                <w:lang w:val="en-US"/>
              </w:rPr>
            </w:pPr>
            <w:r w:rsidRPr="00BA0CA0">
              <w:rPr>
                <w:rFonts w:ascii="Arial" w:eastAsia="Arial Unicode MS" w:hAnsi="Arial" w:cs="Arial"/>
                <w:spacing w:val="-3"/>
                <w:sz w:val="22"/>
                <w:szCs w:val="22"/>
                <w:highlight w:val="cyan"/>
              </w:rPr>
              <w:t>40.3 If the corruption case is being filed to Court against the Natural Person or Board of Director of the firm/institution /company or any partner of JV, such Natural Person or Board of Director of the firm/institution /company or any partner of JV such bidder’s bid shall be rejected.</w:t>
            </w:r>
          </w:p>
        </w:tc>
      </w:tr>
      <w:tr w:rsidR="00085078" w:rsidRPr="009F223A" w:rsidTr="001850F0">
        <w:trPr>
          <w:gridBefore w:val="1"/>
          <w:gridAfter w:val="2"/>
          <w:wBefore w:w="7" w:type="dxa"/>
          <w:wAfter w:w="40" w:type="dxa"/>
          <w:jc w:val="center"/>
        </w:trPr>
        <w:tc>
          <w:tcPr>
            <w:tcW w:w="2132" w:type="dxa"/>
            <w:gridSpan w:val="2"/>
            <w:tcBorders>
              <w:top w:val="single" w:sz="4" w:space="0" w:color="auto"/>
              <w:left w:val="single" w:sz="4" w:space="0" w:color="auto"/>
              <w:right w:val="single" w:sz="4" w:space="0" w:color="auto"/>
            </w:tcBorders>
          </w:tcPr>
          <w:p w:rsidR="00085078" w:rsidRPr="00F56A94" w:rsidRDefault="00085078" w:rsidP="001850F0">
            <w:pPr>
              <w:pStyle w:val="Header1-Clauses"/>
              <w:numPr>
                <w:ilvl w:val="0"/>
                <w:numId w:val="0"/>
              </w:numPr>
              <w:spacing w:before="100" w:after="100"/>
              <w:ind w:left="432" w:right="144" w:hanging="432"/>
              <w:rPr>
                <w:lang w:val="en-US"/>
              </w:rPr>
            </w:pPr>
            <w:bookmarkStart w:id="263" w:name="_Toc438438868"/>
            <w:bookmarkStart w:id="264" w:name="_Toc438532662"/>
            <w:bookmarkStart w:id="265" w:name="_Toc438734012"/>
            <w:bookmarkStart w:id="266" w:name="_Toc438907048"/>
            <w:bookmarkStart w:id="267" w:name="_Toc438907247"/>
            <w:r w:rsidRPr="00F56A94">
              <w:rPr>
                <w:b w:val="0"/>
                <w:lang w:val="en-US"/>
              </w:rPr>
              <w:br w:type="page"/>
            </w:r>
            <w:bookmarkStart w:id="268" w:name="_Toc255307190"/>
            <w:r>
              <w:rPr>
                <w:b w:val="0"/>
                <w:lang w:val="en-US"/>
              </w:rPr>
              <w:t>41.</w:t>
            </w:r>
            <w:r w:rsidRPr="00F56A94">
              <w:rPr>
                <w:lang w:val="en-US"/>
              </w:rPr>
              <w:t>Performance Security</w:t>
            </w:r>
            <w:bookmarkEnd w:id="263"/>
            <w:bookmarkEnd w:id="264"/>
            <w:bookmarkEnd w:id="265"/>
            <w:bookmarkEnd w:id="266"/>
            <w:bookmarkEnd w:id="267"/>
            <w:bookmarkEnd w:id="268"/>
          </w:p>
        </w:tc>
        <w:tc>
          <w:tcPr>
            <w:tcW w:w="7678" w:type="dxa"/>
            <w:tcBorders>
              <w:top w:val="single" w:sz="4" w:space="0" w:color="auto"/>
              <w:left w:val="single" w:sz="4" w:space="0" w:color="auto"/>
              <w:bottom w:val="single" w:sz="4" w:space="0" w:color="auto"/>
              <w:right w:val="single" w:sz="4" w:space="0" w:color="auto"/>
            </w:tcBorders>
          </w:tcPr>
          <w:p w:rsidR="00085078" w:rsidRPr="00663228" w:rsidRDefault="00085078" w:rsidP="001850F0">
            <w:pPr>
              <w:widowControl w:val="0"/>
              <w:autoSpaceDE w:val="0"/>
              <w:autoSpaceDN w:val="0"/>
              <w:adjustRightInd w:val="0"/>
              <w:spacing w:before="144"/>
              <w:rPr>
                <w:rFonts w:eastAsia="Arial Unicode MS"/>
                <w:color w:val="000000"/>
                <w:spacing w:val="-5"/>
                <w:szCs w:val="22"/>
              </w:rPr>
            </w:pPr>
            <w:r w:rsidRPr="00FE4B4D">
              <w:rPr>
                <w:rFonts w:eastAsia="Arial Unicode MS"/>
                <w:color w:val="000000"/>
                <w:spacing w:val="-5"/>
                <w:szCs w:val="22"/>
              </w:rPr>
              <w:t xml:space="preserve"> </w:t>
            </w:r>
            <w:r w:rsidRPr="00663228">
              <w:rPr>
                <w:rFonts w:eastAsia="Arial Unicode MS"/>
                <w:color w:val="000000"/>
                <w:spacing w:val="-5"/>
                <w:szCs w:val="22"/>
              </w:rPr>
              <w:t>41.1  Within fifteen (15) days of the receipt of notification of award from the Purchaser, the successful Bidder shall furnish the Performance Security in accordance with the GCC, using for that purpose the Performance Security Form included in Section VIII, Contract Forms, or another form acceptable to the Purchaser.</w:t>
            </w:r>
          </w:p>
          <w:p w:rsidR="00085078" w:rsidRPr="00663228" w:rsidRDefault="00085078" w:rsidP="001850F0">
            <w:pPr>
              <w:widowControl w:val="0"/>
              <w:autoSpaceDE w:val="0"/>
              <w:autoSpaceDN w:val="0"/>
              <w:adjustRightInd w:val="0"/>
              <w:spacing w:before="144"/>
              <w:ind w:left="726" w:hanging="180"/>
              <w:rPr>
                <w:rFonts w:eastAsia="Arial Unicode MS"/>
                <w:color w:val="000000"/>
                <w:spacing w:val="-5"/>
                <w:szCs w:val="22"/>
              </w:rPr>
            </w:pPr>
            <w:r w:rsidRPr="00663228">
              <w:rPr>
                <w:rFonts w:eastAsia="Arial Unicode MS"/>
                <w:color w:val="000000"/>
                <w:spacing w:val="-5"/>
                <w:szCs w:val="22"/>
              </w:rPr>
              <w:t xml:space="preserve">i) If   bid price of the  bidder selected for acceptance is up to 15 (fifteen) percent less than the approved cost estimate, the performance security amount shall be 5 (five) percent of the bid price. </w:t>
            </w:r>
          </w:p>
          <w:p w:rsidR="00085078" w:rsidRPr="00663228" w:rsidRDefault="00085078" w:rsidP="001850F0">
            <w:pPr>
              <w:widowControl w:val="0"/>
              <w:autoSpaceDE w:val="0"/>
              <w:autoSpaceDN w:val="0"/>
              <w:adjustRightInd w:val="0"/>
              <w:spacing w:before="144"/>
              <w:ind w:left="726" w:hanging="180"/>
              <w:rPr>
                <w:rFonts w:eastAsia="Arial Unicode MS"/>
                <w:spacing w:val="-5"/>
                <w:szCs w:val="22"/>
              </w:rPr>
            </w:pPr>
            <w:r w:rsidRPr="00663228">
              <w:rPr>
                <w:rFonts w:eastAsia="Arial Unicode MS"/>
                <w:spacing w:val="-5"/>
                <w:szCs w:val="22"/>
              </w:rPr>
              <w:t xml:space="preserve">ii) For the bid price of the bidder selected for acceptance is more than 15 (fifteen) percent below of the cost estimate, the performance security amount shall be  determined as follows: </w:t>
            </w:r>
          </w:p>
          <w:p w:rsidR="00085078" w:rsidRPr="00663228" w:rsidRDefault="00085078" w:rsidP="001850F0">
            <w:pPr>
              <w:widowControl w:val="0"/>
              <w:autoSpaceDE w:val="0"/>
              <w:autoSpaceDN w:val="0"/>
              <w:adjustRightInd w:val="0"/>
              <w:spacing w:before="144"/>
              <w:ind w:left="726" w:hanging="180"/>
              <w:rPr>
                <w:rFonts w:eastAsia="Arial Unicode MS"/>
                <w:b/>
                <w:spacing w:val="-5"/>
                <w:szCs w:val="22"/>
              </w:rPr>
            </w:pPr>
            <w:r w:rsidRPr="00663228">
              <w:rPr>
                <w:rFonts w:eastAsia="Arial Unicode MS"/>
                <w:b/>
                <w:spacing w:val="-5"/>
                <w:szCs w:val="22"/>
              </w:rPr>
              <w:t xml:space="preserve">Performance Security Amount = [(0.85 x Cost Estimate –Bid Price) x 0.5] + 5% of Bid Price. </w:t>
            </w:r>
          </w:p>
          <w:p w:rsidR="00085078" w:rsidRPr="009F223A" w:rsidRDefault="00085078" w:rsidP="001850F0">
            <w:pPr>
              <w:pStyle w:val="Header2-SubClauses"/>
              <w:spacing w:before="120" w:after="100"/>
              <w:ind w:left="726" w:right="72" w:hanging="180"/>
              <w:rPr>
                <w:spacing w:val="-2"/>
                <w:highlight w:val="yellow"/>
                <w:lang w:val="en-US"/>
              </w:rPr>
            </w:pPr>
            <w:r w:rsidRPr="00663228">
              <w:rPr>
                <w:rFonts w:eastAsia="Arial Unicode MS"/>
                <w:spacing w:val="-5"/>
                <w:szCs w:val="22"/>
              </w:rPr>
              <w:t>The Bid Price and Cost Estimate shall be inclusive of Value Added Tax.</w:t>
            </w:r>
          </w:p>
        </w:tc>
      </w:tr>
      <w:tr w:rsidR="00085078" w:rsidRPr="009F223A" w:rsidTr="001850F0">
        <w:trPr>
          <w:gridBefore w:val="1"/>
          <w:gridAfter w:val="2"/>
          <w:wBefore w:w="7" w:type="dxa"/>
          <w:wAfter w:w="40" w:type="dxa"/>
          <w:jc w:val="center"/>
        </w:trPr>
        <w:tc>
          <w:tcPr>
            <w:tcW w:w="2132" w:type="dxa"/>
            <w:gridSpan w:val="2"/>
            <w:tcBorders>
              <w:top w:val="single" w:sz="4" w:space="0" w:color="auto"/>
              <w:left w:val="single" w:sz="4" w:space="0" w:color="auto"/>
              <w:right w:val="single" w:sz="4" w:space="0" w:color="auto"/>
            </w:tcBorders>
          </w:tcPr>
          <w:p w:rsidR="00085078" w:rsidRPr="00F56A94" w:rsidRDefault="00085078" w:rsidP="001850F0">
            <w:pPr>
              <w:pStyle w:val="Header1-Clauses"/>
              <w:numPr>
                <w:ilvl w:val="0"/>
                <w:numId w:val="0"/>
              </w:numPr>
              <w:spacing w:before="100" w:after="100"/>
              <w:ind w:left="432" w:right="144" w:hanging="432"/>
              <w:rPr>
                <w:b w:val="0"/>
                <w:lang w:val="en-US"/>
              </w:rPr>
            </w:pPr>
          </w:p>
        </w:tc>
        <w:tc>
          <w:tcPr>
            <w:tcW w:w="7678" w:type="dxa"/>
            <w:tcBorders>
              <w:top w:val="single" w:sz="4" w:space="0" w:color="auto"/>
              <w:left w:val="single" w:sz="4" w:space="0" w:color="auto"/>
              <w:bottom w:val="single" w:sz="4" w:space="0" w:color="auto"/>
              <w:right w:val="single" w:sz="4" w:space="0" w:color="auto"/>
            </w:tcBorders>
          </w:tcPr>
          <w:p w:rsidR="00085078" w:rsidRPr="00FE4B4D" w:rsidRDefault="00085078" w:rsidP="001850F0">
            <w:pPr>
              <w:widowControl w:val="0"/>
              <w:autoSpaceDE w:val="0"/>
              <w:autoSpaceDN w:val="0"/>
              <w:adjustRightInd w:val="0"/>
              <w:spacing w:before="144"/>
              <w:ind w:left="647" w:hanging="647"/>
              <w:rPr>
                <w:rFonts w:eastAsia="Arial Unicode MS"/>
                <w:color w:val="000000"/>
                <w:spacing w:val="-5"/>
                <w:szCs w:val="22"/>
              </w:rPr>
            </w:pPr>
            <w:r>
              <w:rPr>
                <w:lang w:val="en-US"/>
              </w:rPr>
              <w:t xml:space="preserve">41.2 </w:t>
            </w:r>
            <w:r w:rsidRPr="009273F7">
              <w:rPr>
                <w:lang w:val="en-US"/>
              </w:rPr>
              <w:t>Failure of the successful Bidder to submit the above-mentioned Performance Security or sign the Contract Agreement shall constitute sufficient grounds for the annulment of the award and forfeiture of the Bid Security</w:t>
            </w:r>
            <w:r>
              <w:rPr>
                <w:lang w:val="en-US"/>
              </w:rPr>
              <w:t xml:space="preserve"> </w:t>
            </w:r>
            <w:r w:rsidRPr="0050068D">
              <w:rPr>
                <w:lang w:val="en-US"/>
              </w:rPr>
              <w:t>and black listing</w:t>
            </w:r>
            <w:r w:rsidRPr="009273F7">
              <w:rPr>
                <w:lang w:val="en-US"/>
              </w:rPr>
              <w:t>. In that event the Purchaser may award the Contract to the next lowest evaluated Bidder whose offer is substantially responsive and is determined by the Purchaser to be qualified to perform the Contract satisfactorily.</w:t>
            </w:r>
          </w:p>
        </w:tc>
      </w:tr>
      <w:tr w:rsidR="00085078" w:rsidRPr="00F56A94" w:rsidTr="001850F0">
        <w:trPr>
          <w:gridBefore w:val="1"/>
          <w:gridAfter w:val="2"/>
          <w:wBefore w:w="7" w:type="dxa"/>
          <w:wAfter w:w="40" w:type="dxa"/>
          <w:trHeight w:val="918"/>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432" w:right="144" w:hanging="432"/>
              <w:rPr>
                <w:lang w:val="en-US"/>
              </w:rPr>
            </w:pPr>
            <w:bookmarkStart w:id="269" w:name="_Toc255307191"/>
            <w:r>
              <w:rPr>
                <w:lang w:val="en-US"/>
              </w:rPr>
              <w:t xml:space="preserve">42. </w:t>
            </w:r>
            <w:r w:rsidRPr="00F56A94">
              <w:rPr>
                <w:lang w:val="en-US"/>
              </w:rPr>
              <w:t>Signing of Contract</w:t>
            </w:r>
            <w:bookmarkEnd w:id="269"/>
          </w:p>
        </w:tc>
        <w:tc>
          <w:tcPr>
            <w:tcW w:w="7678" w:type="dxa"/>
            <w:tcBorders>
              <w:top w:val="single" w:sz="4" w:space="0" w:color="auto"/>
              <w:left w:val="single" w:sz="4" w:space="0" w:color="auto"/>
              <w:bottom w:val="single" w:sz="4" w:space="0" w:color="auto"/>
              <w:right w:val="single" w:sz="4" w:space="0" w:color="auto"/>
            </w:tcBorders>
          </w:tcPr>
          <w:p w:rsidR="00085078" w:rsidRDefault="00085078" w:rsidP="001850F0">
            <w:pPr>
              <w:pStyle w:val="Header2-SubClauses"/>
              <w:spacing w:before="120" w:after="100"/>
              <w:ind w:left="546" w:right="72" w:hanging="546"/>
              <w:rPr>
                <w:spacing w:val="-4"/>
                <w:lang w:val="en-US"/>
              </w:rPr>
            </w:pPr>
            <w:r>
              <w:rPr>
                <w:spacing w:val="-4"/>
                <w:lang w:val="en-US"/>
              </w:rPr>
              <w:t xml:space="preserve">42.1 </w:t>
            </w:r>
            <w:r w:rsidRPr="00E304F4">
              <w:rPr>
                <w:lang w:val="en-US"/>
              </w:rPr>
              <w:t>The</w:t>
            </w:r>
            <w:r w:rsidRPr="00F56A94">
              <w:rPr>
                <w:spacing w:val="-4"/>
                <w:lang w:val="en-US"/>
              </w:rPr>
              <w:t xml:space="preserve"> successful Bidder shall sign the contract in the form </w:t>
            </w:r>
            <w:r>
              <w:rPr>
                <w:spacing w:val="-4"/>
                <w:lang w:val="en-US"/>
              </w:rPr>
              <w:t xml:space="preserve">    </w:t>
            </w:r>
            <w:r w:rsidRPr="00F56A94">
              <w:rPr>
                <w:spacing w:val="-4"/>
                <w:lang w:val="en-US"/>
              </w:rPr>
              <w:t xml:space="preserve">included in section VIII after the submission of performance security in accordance with ITB </w:t>
            </w:r>
            <w:r w:rsidRPr="00B248E4">
              <w:rPr>
                <w:color w:val="FF0000"/>
                <w:spacing w:val="-4"/>
                <w:lang w:val="en-US"/>
              </w:rPr>
              <w:t>41</w:t>
            </w:r>
            <w:r w:rsidRPr="00F56A94">
              <w:rPr>
                <w:spacing w:val="-4"/>
                <w:lang w:val="en-US"/>
              </w:rPr>
              <w:t>.</w:t>
            </w:r>
          </w:p>
          <w:p w:rsidR="00085078" w:rsidRPr="001F146F" w:rsidRDefault="00085078" w:rsidP="001850F0">
            <w:pPr>
              <w:pStyle w:val="Header2-SubClauses"/>
              <w:spacing w:before="120" w:after="100"/>
              <w:ind w:left="546" w:right="72" w:hanging="546"/>
              <w:rPr>
                <w:spacing w:val="-4"/>
                <w:lang w:val="en-US"/>
              </w:rPr>
            </w:pPr>
            <w:r>
              <w:rPr>
                <w:spacing w:val="-4"/>
                <w:lang w:val="en-US"/>
              </w:rPr>
              <w:lastRenderedPageBreak/>
              <w:t xml:space="preserve">42.2 </w:t>
            </w:r>
            <w:r w:rsidRPr="00B742BF">
              <w:rPr>
                <w:spacing w:val="-4"/>
                <w:lang w:val="en-US"/>
              </w:rPr>
              <w:t xml:space="preserve">At </w:t>
            </w:r>
            <w:r w:rsidRPr="00E304F4">
              <w:rPr>
                <w:lang w:val="en-US"/>
              </w:rPr>
              <w:t>the</w:t>
            </w:r>
            <w:r w:rsidRPr="00B742BF">
              <w:rPr>
                <w:spacing w:val="-4"/>
                <w:lang w:val="en-US"/>
              </w:rPr>
              <w:t xml:space="preserve"> same time, the Purchaser shall also notify all other Bidders of the results of the bidding, and shall publish in an English/Nepali language newspaper or well-known and freely accessible website the results identifying the bid and lot numbers and the following information: (i) name of each Bidder who submitted a Bid; (ii) bid prices as read out at Bid Opening; (iii) name and evaluated prices of each Bid; (iv) name of bidders whose bids were rejected and the reasons for their rejection; and (v) name of the winning Bidder, and the Price it offered, as well as the duration and summary scope of the Contract awarded.</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1-Clauses"/>
              <w:numPr>
                <w:ilvl w:val="0"/>
                <w:numId w:val="0"/>
              </w:numPr>
              <w:spacing w:before="100" w:after="100"/>
              <w:ind w:left="432" w:right="144" w:hanging="432"/>
              <w:rPr>
                <w:lang w:val="en-US"/>
              </w:rPr>
            </w:pPr>
            <w:bookmarkStart w:id="270" w:name="_Toc225315022"/>
            <w:bookmarkStart w:id="271" w:name="_Toc255307192"/>
            <w:r>
              <w:rPr>
                <w:lang w:val="en-US"/>
              </w:rPr>
              <w:lastRenderedPageBreak/>
              <w:t>43.</w:t>
            </w:r>
            <w:r w:rsidRPr="00F56A94">
              <w:rPr>
                <w:lang w:val="en-US"/>
              </w:rPr>
              <w:t>Complaint and Review</w:t>
            </w:r>
            <w:bookmarkEnd w:id="270"/>
            <w:bookmarkEnd w:id="271"/>
          </w:p>
        </w:tc>
        <w:tc>
          <w:tcPr>
            <w:tcW w:w="7678" w:type="dxa"/>
            <w:tcBorders>
              <w:top w:val="single" w:sz="4" w:space="0" w:color="auto"/>
              <w:left w:val="single" w:sz="4" w:space="0" w:color="auto"/>
              <w:bottom w:val="single" w:sz="4" w:space="0" w:color="auto"/>
              <w:right w:val="single" w:sz="4" w:space="0" w:color="auto"/>
            </w:tcBorders>
          </w:tcPr>
          <w:p w:rsidR="00085078" w:rsidRPr="00F56A94" w:rsidRDefault="00085078" w:rsidP="001850F0">
            <w:pPr>
              <w:pStyle w:val="Header2-SubClauses"/>
              <w:spacing w:before="120" w:after="100"/>
              <w:ind w:left="546" w:right="72" w:hanging="546"/>
              <w:rPr>
                <w:lang w:val="en-US"/>
              </w:rPr>
            </w:pPr>
            <w:r>
              <w:rPr>
                <w:lang w:val="en-US"/>
              </w:rPr>
              <w:t xml:space="preserve">43.1 </w:t>
            </w:r>
            <w:r w:rsidRPr="00F56A94">
              <w:rPr>
                <w:lang w:val="en-US"/>
              </w:rPr>
              <w:t>If a Bidder dissatisfies with the Procurement proceedings or the decision made by the Purchaser in the intention to award the Contract, it may file an application to the Chief of the concerning Public Entity of the Purchaser within seven (7) days of having, receipt of such notice or decision making, for review of the proceedings stating the factual and legal grounds.</w:t>
            </w:r>
          </w:p>
          <w:p w:rsidR="00085078" w:rsidRPr="00F56A94" w:rsidRDefault="00085078" w:rsidP="001850F0">
            <w:pPr>
              <w:pStyle w:val="Header2-SubClauses"/>
              <w:spacing w:before="120" w:after="100"/>
              <w:ind w:left="546" w:right="72" w:hanging="546"/>
              <w:rPr>
                <w:lang w:val="en-US"/>
              </w:rPr>
            </w:pPr>
            <w:r>
              <w:rPr>
                <w:lang w:val="en-US"/>
              </w:rPr>
              <w:t xml:space="preserve">43.2 </w:t>
            </w:r>
            <w:r w:rsidRPr="00F56A94">
              <w:rPr>
                <w:lang w:val="en-US"/>
              </w:rPr>
              <w:t xml:space="preserve">An application filed after the deadline pursuant ITB </w:t>
            </w:r>
            <w:r w:rsidRPr="00B248E4">
              <w:rPr>
                <w:color w:val="FF0000"/>
                <w:lang w:val="en-US"/>
              </w:rPr>
              <w:t>43.1</w:t>
            </w:r>
            <w:r w:rsidRPr="00F56A94">
              <w:rPr>
                <w:lang w:val="en-US"/>
              </w:rPr>
              <w:t xml:space="preserve"> shall not be processed.</w:t>
            </w:r>
          </w:p>
          <w:p w:rsidR="00085078" w:rsidRPr="00F56A94" w:rsidRDefault="00085078" w:rsidP="001850F0">
            <w:pPr>
              <w:pStyle w:val="Header2-SubClauses"/>
              <w:spacing w:before="120" w:after="100"/>
              <w:ind w:left="546" w:right="72" w:hanging="546"/>
              <w:rPr>
                <w:lang w:val="en-US"/>
              </w:rPr>
            </w:pPr>
            <w:r>
              <w:rPr>
                <w:lang w:val="en-US"/>
              </w:rPr>
              <w:t xml:space="preserve">43.3 </w:t>
            </w:r>
            <w:r w:rsidRPr="00F56A94">
              <w:rPr>
                <w:lang w:val="en-US"/>
              </w:rPr>
              <w:t xml:space="preserve">The chief of Public Entity of the Purchaser shall, within five (5) days after receiving the application, give its decision with reasons, in writing pursuant to ITB </w:t>
            </w:r>
            <w:r w:rsidRPr="00B248E4">
              <w:rPr>
                <w:color w:val="FF0000"/>
                <w:lang w:val="en-US"/>
              </w:rPr>
              <w:t>43.1</w:t>
            </w:r>
            <w:r w:rsidRPr="00F56A94">
              <w:rPr>
                <w:lang w:val="en-US"/>
              </w:rPr>
              <w:t>:</w:t>
            </w:r>
          </w:p>
          <w:p w:rsidR="00085078" w:rsidRPr="00F56A94" w:rsidRDefault="00085078" w:rsidP="00085078">
            <w:pPr>
              <w:numPr>
                <w:ilvl w:val="0"/>
                <w:numId w:val="14"/>
              </w:numPr>
              <w:spacing w:before="80" w:after="80"/>
              <w:ind w:left="1068" w:right="72" w:hanging="450"/>
              <w:rPr>
                <w:lang w:val="en-US"/>
              </w:rPr>
            </w:pPr>
            <w:r w:rsidRPr="00F56A94">
              <w:rPr>
                <w:lang w:val="en-US"/>
              </w:rPr>
              <w:t xml:space="preserve">whether to suspend the procurement proceeding and the procedure for further proceedings to be adopted; or </w:t>
            </w:r>
          </w:p>
          <w:p w:rsidR="00085078" w:rsidRPr="00F56A94" w:rsidRDefault="00085078" w:rsidP="00085078">
            <w:pPr>
              <w:numPr>
                <w:ilvl w:val="0"/>
                <w:numId w:val="14"/>
              </w:numPr>
              <w:spacing w:before="80" w:after="80"/>
              <w:ind w:left="1068" w:right="72" w:hanging="450"/>
              <w:rPr>
                <w:lang w:val="en-US"/>
              </w:rPr>
            </w:pPr>
            <w:r w:rsidRPr="00F56A94">
              <w:rPr>
                <w:lang w:val="en-US"/>
              </w:rPr>
              <w:t>whether or not to reject a application.</w:t>
            </w:r>
          </w:p>
          <w:p w:rsidR="00085078" w:rsidRPr="00F56A94" w:rsidRDefault="00085078" w:rsidP="001850F0">
            <w:pPr>
              <w:spacing w:before="100" w:after="100"/>
              <w:ind w:left="576" w:right="72"/>
              <w:rPr>
                <w:lang w:val="en-US"/>
              </w:rPr>
            </w:pPr>
            <w:r w:rsidRPr="00F56A94">
              <w:rPr>
                <w:lang w:val="en-US"/>
              </w:rPr>
              <w:t xml:space="preserve">No application can be submitted before the Review Committee for review against the decision made by the chief of the Public Entity for the   Bid amount up to the value </w:t>
            </w:r>
            <w:r w:rsidRPr="005D05CA">
              <w:rPr>
                <w:b/>
                <w:i/>
                <w:lang w:val="en-US"/>
              </w:rPr>
              <w:t>as stated in BDS</w:t>
            </w:r>
            <w:r w:rsidRPr="00F56A94">
              <w:rPr>
                <w:lang w:val="en-US"/>
              </w:rPr>
              <w:t>.</w:t>
            </w:r>
          </w:p>
          <w:p w:rsidR="00085078" w:rsidRPr="00F56A94" w:rsidRDefault="00085078" w:rsidP="001850F0">
            <w:pPr>
              <w:pStyle w:val="Header2-SubClauses"/>
              <w:spacing w:before="120" w:after="100"/>
              <w:ind w:left="546" w:right="72" w:hanging="546"/>
              <w:rPr>
                <w:lang w:val="en-US"/>
              </w:rPr>
            </w:pPr>
            <w:r>
              <w:rPr>
                <w:lang w:val="en-US"/>
              </w:rPr>
              <w:t xml:space="preserve">43.4 </w:t>
            </w:r>
            <w:r w:rsidRPr="00F56A94">
              <w:rPr>
                <w:lang w:val="en-US"/>
              </w:rPr>
              <w:t xml:space="preserve">If the Bidder is not satisfied with the decision of the Public </w:t>
            </w:r>
            <w:r>
              <w:rPr>
                <w:lang w:val="en-US"/>
              </w:rPr>
              <w:t xml:space="preserve">Entity in accordance with ITB </w:t>
            </w:r>
            <w:r w:rsidRPr="00B248E4">
              <w:rPr>
                <w:color w:val="FF0000"/>
                <w:lang w:val="en-US"/>
              </w:rPr>
              <w:t>43.3</w:t>
            </w:r>
            <w:r w:rsidRPr="00F56A94">
              <w:rPr>
                <w:lang w:val="en-US"/>
              </w:rPr>
              <w:t xml:space="preserve">, or the decision by the Public Entity is not given within five (5) days of receipt of application pursuant to ITB </w:t>
            </w:r>
            <w:r w:rsidRPr="00B248E4">
              <w:rPr>
                <w:color w:val="FF0000"/>
                <w:lang w:val="en-US"/>
              </w:rPr>
              <w:t>43.1</w:t>
            </w:r>
            <w:r w:rsidRPr="00F56A94">
              <w:rPr>
                <w:lang w:val="en-US"/>
              </w:rPr>
              <w:t xml:space="preserve">, it can, within seven (7) days of receipt of such decision, file an application to the Review Committee of the GoN, stating the reason of its disagreement on the decision of the chief of Public Entity and furnishing the relevant documents, provided that its Bid amount is above the amount as stated in ITB </w:t>
            </w:r>
            <w:r w:rsidRPr="00B248E4">
              <w:rPr>
                <w:color w:val="FF0000"/>
                <w:lang w:val="en-US"/>
              </w:rPr>
              <w:t>43.3</w:t>
            </w:r>
            <w:r w:rsidRPr="00F56A94">
              <w:rPr>
                <w:lang w:val="en-US"/>
              </w:rPr>
              <w:t>. The application may be sent by hand, or by post, or by courier, or by electronic media at the risk of the Bidder itself.</w:t>
            </w:r>
          </w:p>
          <w:p w:rsidR="00085078" w:rsidRPr="00F56A94" w:rsidRDefault="00085078" w:rsidP="001850F0">
            <w:pPr>
              <w:pStyle w:val="Header2-SubClauses"/>
              <w:spacing w:before="120" w:after="100"/>
              <w:ind w:left="546" w:right="72" w:hanging="546"/>
              <w:rPr>
                <w:lang w:val="en-US"/>
              </w:rPr>
            </w:pPr>
            <w:r>
              <w:rPr>
                <w:lang w:val="en-US"/>
              </w:rPr>
              <w:t xml:space="preserve">43.5  </w:t>
            </w:r>
            <w:r w:rsidRPr="00F56A94">
              <w:rPr>
                <w:lang w:val="en-US"/>
              </w:rPr>
              <w:t xml:space="preserve">Late application filed after the deadline pursuant to ITB </w:t>
            </w:r>
            <w:r w:rsidRPr="00B248E4">
              <w:rPr>
                <w:color w:val="FF0000"/>
                <w:lang w:val="en-US"/>
              </w:rPr>
              <w:t>43.4</w:t>
            </w:r>
            <w:r w:rsidRPr="00F56A94">
              <w:rPr>
                <w:lang w:val="en-US"/>
              </w:rPr>
              <w:t xml:space="preserve"> shall not be processed.</w:t>
            </w:r>
          </w:p>
          <w:p w:rsidR="00085078" w:rsidRPr="00F56A94" w:rsidRDefault="00085078" w:rsidP="001850F0">
            <w:pPr>
              <w:pStyle w:val="Header2-SubClauses"/>
              <w:spacing w:before="120" w:after="100"/>
              <w:ind w:left="546" w:right="72" w:hanging="546"/>
              <w:rPr>
                <w:lang w:val="en-US"/>
              </w:rPr>
            </w:pPr>
            <w:r>
              <w:rPr>
                <w:lang w:val="en-US"/>
              </w:rPr>
              <w:t xml:space="preserve">43.6  </w:t>
            </w:r>
            <w:r w:rsidRPr="00F56A94">
              <w:rPr>
                <w:lang w:val="en-US"/>
              </w:rPr>
              <w:t xml:space="preserve">Within three (3) days of the receipt of application from the Bidder, pursuant to ITB </w:t>
            </w:r>
            <w:r w:rsidRPr="00B248E4">
              <w:rPr>
                <w:color w:val="FF0000"/>
                <w:lang w:val="en-US"/>
              </w:rPr>
              <w:t>43.4,</w:t>
            </w:r>
            <w:r w:rsidRPr="00F56A94">
              <w:rPr>
                <w:lang w:val="en-US"/>
              </w:rPr>
              <w:t xml:space="preserve"> the Review Committee shall notify the concerning Public Entity of the Purchaser to furnish its procurement proceedings and comments on the issue, pursuant to ITB </w:t>
            </w:r>
            <w:r w:rsidRPr="00B248E4">
              <w:rPr>
                <w:color w:val="FF0000"/>
                <w:lang w:val="en-US"/>
              </w:rPr>
              <w:t>43.3</w:t>
            </w:r>
            <w:r w:rsidRPr="00F56A94">
              <w:rPr>
                <w:lang w:val="en-US"/>
              </w:rPr>
              <w:t>.</w:t>
            </w:r>
          </w:p>
          <w:p w:rsidR="00085078" w:rsidRPr="00F56A94" w:rsidRDefault="00085078" w:rsidP="001850F0">
            <w:pPr>
              <w:pStyle w:val="Header2-SubClauses"/>
              <w:spacing w:before="120" w:after="100"/>
              <w:ind w:left="546" w:right="72" w:hanging="546"/>
              <w:rPr>
                <w:lang w:val="en-US"/>
              </w:rPr>
            </w:pPr>
            <w:r>
              <w:rPr>
                <w:lang w:val="en-US"/>
              </w:rPr>
              <w:lastRenderedPageBreak/>
              <w:t xml:space="preserve">43.7  </w:t>
            </w:r>
            <w:r w:rsidRPr="00F56A94">
              <w:rPr>
                <w:lang w:val="en-US"/>
              </w:rPr>
              <w:t xml:space="preserve">Within three (3) days of receipt of the notification pursuant to ITB </w:t>
            </w:r>
            <w:r w:rsidRPr="00B248E4">
              <w:rPr>
                <w:color w:val="FF0000"/>
                <w:lang w:val="en-US"/>
              </w:rPr>
              <w:t>43.6</w:t>
            </w:r>
            <w:r w:rsidRPr="00F56A94">
              <w:rPr>
                <w:lang w:val="en-US"/>
              </w:rPr>
              <w:t>, the Public Entity shall furnish the copy of the related documents along with its comment or reaction of complaint to the Review Committee.</w:t>
            </w:r>
          </w:p>
          <w:p w:rsidR="00085078" w:rsidRPr="00F56A94" w:rsidRDefault="00085078" w:rsidP="001850F0">
            <w:pPr>
              <w:pStyle w:val="Header2-SubClauses"/>
              <w:spacing w:before="120" w:after="100"/>
              <w:ind w:left="546" w:right="72" w:hanging="546"/>
              <w:rPr>
                <w:lang w:val="en-US"/>
              </w:rPr>
            </w:pPr>
            <w:r>
              <w:rPr>
                <w:lang w:val="en-US"/>
              </w:rPr>
              <w:t xml:space="preserve">43.8  </w:t>
            </w:r>
            <w:r w:rsidRPr="00F56A94">
              <w:rPr>
                <w:lang w:val="en-US"/>
              </w:rPr>
              <w:t xml:space="preserve">The Review Committee, after inquiring from the Bidder and the Public Entity, if needed, shall give its decision within one (1) month after receiving the application filed by the Bidder, pursuant to ITB </w:t>
            </w:r>
            <w:r w:rsidRPr="00B248E4">
              <w:rPr>
                <w:color w:val="FF0000"/>
                <w:lang w:val="en-US"/>
              </w:rPr>
              <w:t>43.4.</w:t>
            </w:r>
          </w:p>
          <w:p w:rsidR="00085078" w:rsidRPr="00F56A94" w:rsidRDefault="00085078" w:rsidP="001850F0">
            <w:pPr>
              <w:pStyle w:val="Header2-SubClauses"/>
              <w:spacing w:before="120" w:after="100"/>
              <w:ind w:left="546" w:right="72" w:hanging="546"/>
              <w:rPr>
                <w:lang w:val="en-US"/>
              </w:rPr>
            </w:pPr>
            <w:r>
              <w:rPr>
                <w:lang w:val="en-US"/>
              </w:rPr>
              <w:t xml:space="preserve">43.9  </w:t>
            </w:r>
            <w:r w:rsidRPr="00F56A94">
              <w:rPr>
                <w:lang w:val="en-US"/>
              </w:rPr>
              <w:t xml:space="preserve">The Bidder, filing application pursuant to ITB </w:t>
            </w:r>
            <w:r w:rsidRPr="00B248E4">
              <w:rPr>
                <w:color w:val="FF0000"/>
                <w:lang w:val="en-US"/>
              </w:rPr>
              <w:t>43.4,</w:t>
            </w:r>
            <w:r w:rsidRPr="00F56A94">
              <w:rPr>
                <w:lang w:val="en-US"/>
              </w:rPr>
              <w:t xml:space="preserve"> shall have to furnish a cash amount or Bank guarantee </w:t>
            </w:r>
            <w:r w:rsidRPr="005D05CA">
              <w:rPr>
                <w:b/>
                <w:i/>
                <w:lang w:val="en-US"/>
              </w:rPr>
              <w:t>as stated in BDS</w:t>
            </w:r>
            <w:r w:rsidRPr="00F56A94">
              <w:rPr>
                <w:lang w:val="en-US"/>
              </w:rPr>
              <w:t xml:space="preserve"> with the validity period of at least ninety (90) days from the date of the filing of application pursuant to ITB </w:t>
            </w:r>
            <w:r w:rsidRPr="00B248E4">
              <w:rPr>
                <w:color w:val="FF0000"/>
                <w:lang w:val="en-US"/>
              </w:rPr>
              <w:t>43.4</w:t>
            </w:r>
            <w:r w:rsidRPr="00F56A94">
              <w:rPr>
                <w:lang w:val="en-US"/>
              </w:rPr>
              <w:t>. Application filed without furnishing the security deposit shall not be processed.</w:t>
            </w:r>
          </w:p>
          <w:p w:rsidR="00085078" w:rsidRPr="00F56A94" w:rsidRDefault="00085078" w:rsidP="001850F0">
            <w:pPr>
              <w:pStyle w:val="Header2-SubClauses"/>
              <w:spacing w:before="120" w:after="100"/>
              <w:ind w:left="636" w:right="72" w:hanging="636"/>
              <w:rPr>
                <w:lang w:val="en-US"/>
              </w:rPr>
            </w:pPr>
            <w:r>
              <w:rPr>
                <w:lang w:val="en-US"/>
              </w:rPr>
              <w:t xml:space="preserve">43.10 </w:t>
            </w:r>
            <w:r w:rsidRPr="00F56A94">
              <w:rPr>
                <w:lang w:val="en-US"/>
              </w:rPr>
              <w:t xml:space="preserve">If the claim made by the Bidder pursuant to ITB </w:t>
            </w:r>
            <w:r w:rsidRPr="00B248E4">
              <w:rPr>
                <w:color w:val="FF0000"/>
                <w:lang w:val="en-US"/>
              </w:rPr>
              <w:t>43.4</w:t>
            </w:r>
            <w:r w:rsidRPr="00F56A94">
              <w:rPr>
                <w:lang w:val="en-US"/>
              </w:rPr>
              <w:t xml:space="preserve"> is justified, the Review Committee shall have to return the security deposit to the applicant, pursuant to ITB </w:t>
            </w:r>
            <w:r w:rsidRPr="00B248E4">
              <w:rPr>
                <w:color w:val="FF0000"/>
                <w:lang w:val="en-US"/>
              </w:rPr>
              <w:t>43.9,</w:t>
            </w:r>
            <w:r w:rsidRPr="00F56A94">
              <w:rPr>
                <w:lang w:val="en-US"/>
              </w:rPr>
              <w:t xml:space="preserve"> within seven (7) days of such decision made.</w:t>
            </w:r>
          </w:p>
          <w:p w:rsidR="00085078" w:rsidRPr="00F56A94" w:rsidRDefault="00085078" w:rsidP="001850F0">
            <w:pPr>
              <w:pStyle w:val="Header2-SubClauses"/>
              <w:spacing w:before="120" w:after="100"/>
              <w:ind w:left="636" w:right="72" w:hanging="636"/>
              <w:rPr>
                <w:lang w:val="en-US"/>
              </w:rPr>
            </w:pPr>
            <w:r>
              <w:rPr>
                <w:lang w:val="en-US"/>
              </w:rPr>
              <w:t xml:space="preserve">43.11 </w:t>
            </w:r>
            <w:r w:rsidRPr="00F56A94">
              <w:rPr>
                <w:lang w:val="en-US"/>
              </w:rPr>
              <w:t xml:space="preserve">If the claim made by the Bidder pursuant to ITB </w:t>
            </w:r>
            <w:r w:rsidRPr="00B248E4">
              <w:rPr>
                <w:color w:val="FF0000"/>
                <w:lang w:val="en-US"/>
              </w:rPr>
              <w:t>43.4</w:t>
            </w:r>
            <w:r w:rsidRPr="00F56A94">
              <w:rPr>
                <w:lang w:val="en-US"/>
              </w:rPr>
              <w:t xml:space="preserve"> is rejected by the Review Committee, the security deposit submitted by the Bidder pursuant to ITB </w:t>
            </w:r>
            <w:r w:rsidRPr="00B248E4">
              <w:rPr>
                <w:color w:val="FF0000"/>
                <w:lang w:val="en-US"/>
              </w:rPr>
              <w:t>43.9</w:t>
            </w:r>
            <w:r w:rsidRPr="00F56A94">
              <w:rPr>
                <w:lang w:val="en-US"/>
              </w:rPr>
              <w:t xml:space="preserve"> shall be forfeited.</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E56EFC" w:rsidRDefault="00085078" w:rsidP="001850F0">
            <w:pPr>
              <w:pStyle w:val="Header1-Clauses"/>
              <w:numPr>
                <w:ilvl w:val="0"/>
                <w:numId w:val="0"/>
              </w:numPr>
              <w:spacing w:before="160" w:after="160"/>
              <w:ind w:left="432" w:hanging="432"/>
            </w:pPr>
            <w:r w:rsidRPr="00E56EFC">
              <w:lastRenderedPageBreak/>
              <w:t>44. Publication of contract award notice</w:t>
            </w:r>
          </w:p>
        </w:tc>
        <w:tc>
          <w:tcPr>
            <w:tcW w:w="7678" w:type="dxa"/>
            <w:tcBorders>
              <w:top w:val="single" w:sz="4" w:space="0" w:color="auto"/>
              <w:left w:val="single" w:sz="4" w:space="0" w:color="auto"/>
              <w:bottom w:val="single" w:sz="4" w:space="0" w:color="auto"/>
              <w:right w:val="single" w:sz="4" w:space="0" w:color="auto"/>
            </w:tcBorders>
          </w:tcPr>
          <w:p w:rsidR="00085078" w:rsidRPr="00E56EFC" w:rsidRDefault="00085078" w:rsidP="001850F0">
            <w:pPr>
              <w:pStyle w:val="Sub-ClauseText"/>
              <w:keepNext/>
              <w:keepLines/>
              <w:spacing w:before="0" w:after="0"/>
              <w:ind w:left="631" w:hanging="631"/>
              <w:rPr>
                <w:spacing w:val="0"/>
              </w:rPr>
            </w:pPr>
            <w:r w:rsidRPr="00E56EFC">
              <w:t xml:space="preserve">44.1  Within three days of contract signing, the Public Entity shall publish a notice on the contract award with following information:in its notice board as well as shall manage to publish the notice on the notice board of </w:t>
            </w:r>
            <w:r w:rsidRPr="00CA3D0C">
              <w:rPr>
                <w:rFonts w:ascii="Arial" w:eastAsia="Arial Unicode MS" w:hAnsi="Arial" w:cs="Arial"/>
                <w:b/>
                <w:bCs/>
                <w:i/>
                <w:iCs/>
                <w:szCs w:val="22"/>
                <w:highlight w:val="cyan"/>
              </w:rPr>
              <w:t>District Coordination Committee, District Administration Office, Provincial Treasury and Controller Office and District Treasury and Controller Office</w:t>
            </w:r>
            <w:r w:rsidRPr="001F38D2">
              <w:rPr>
                <w:rFonts w:ascii="Arial" w:eastAsia="Arial Unicode MS" w:hAnsi="Arial" w:cs="Arial"/>
                <w:b/>
                <w:bCs/>
                <w:i/>
                <w:iCs/>
                <w:spacing w:val="-3"/>
                <w:szCs w:val="22"/>
                <w:highlight w:val="cyan"/>
              </w:rPr>
              <w:t>.</w:t>
            </w:r>
            <w:r w:rsidRPr="00E56EFC">
              <w:t xml:space="preserve">, Such notice shall also be posted in its website and PPMO’s website. </w:t>
            </w:r>
          </w:p>
          <w:p w:rsidR="00085078" w:rsidRPr="00E56EFC" w:rsidRDefault="00085078" w:rsidP="00085078">
            <w:pPr>
              <w:pStyle w:val="StyleHeader1-ClausesAfter0pt"/>
              <w:numPr>
                <w:ilvl w:val="1"/>
                <w:numId w:val="33"/>
              </w:numPr>
              <w:tabs>
                <w:tab w:val="left" w:pos="1062"/>
              </w:tabs>
              <w:spacing w:after="0"/>
              <w:rPr>
                <w:spacing w:val="-4"/>
                <w:lang w:val="en-US"/>
              </w:rPr>
            </w:pPr>
            <w:r w:rsidRPr="00E56EFC">
              <w:t>n</w:t>
            </w:r>
            <w:r w:rsidRPr="00E56EFC">
              <w:rPr>
                <w:spacing w:val="-4"/>
                <w:lang w:val="en-US"/>
              </w:rPr>
              <w:t xml:space="preserve">ame of the procurement, </w:t>
            </w:r>
          </w:p>
          <w:p w:rsidR="00085078" w:rsidRPr="00E56EFC" w:rsidRDefault="00085078" w:rsidP="00085078">
            <w:pPr>
              <w:pStyle w:val="StyleHeader1-ClausesAfter0pt"/>
              <w:numPr>
                <w:ilvl w:val="1"/>
                <w:numId w:val="33"/>
              </w:numPr>
              <w:tabs>
                <w:tab w:val="left" w:pos="1062"/>
              </w:tabs>
              <w:spacing w:after="0"/>
            </w:pPr>
            <w:r w:rsidRPr="00E56EFC">
              <w:rPr>
                <w:spacing w:val="-4"/>
                <w:lang w:val="en-US"/>
              </w:rPr>
              <w:t>IF</w:t>
            </w:r>
            <w:r w:rsidRPr="00E56EFC">
              <w:t>B number,</w:t>
            </w:r>
          </w:p>
          <w:p w:rsidR="00085078" w:rsidRPr="00E56EFC" w:rsidRDefault="00085078" w:rsidP="00085078">
            <w:pPr>
              <w:pStyle w:val="StyleHeader1-ClausesAfter0pt"/>
              <w:numPr>
                <w:ilvl w:val="1"/>
                <w:numId w:val="33"/>
              </w:numPr>
              <w:tabs>
                <w:tab w:val="left" w:pos="1062"/>
              </w:tabs>
              <w:spacing w:after="0"/>
              <w:rPr>
                <w:spacing w:val="-4"/>
                <w:lang w:val="en-US"/>
              </w:rPr>
            </w:pPr>
            <w:r w:rsidRPr="00E56EFC">
              <w:t>date</w:t>
            </w:r>
            <w:r w:rsidRPr="00E56EFC">
              <w:rPr>
                <w:spacing w:val="-4"/>
                <w:lang w:val="en-US"/>
              </w:rPr>
              <w:t xml:space="preserve"> and name of newspaper published the IFB notice, </w:t>
            </w:r>
          </w:p>
          <w:p w:rsidR="00085078" w:rsidRPr="00DD4A73" w:rsidRDefault="00085078" w:rsidP="00085078">
            <w:pPr>
              <w:pStyle w:val="StyleHeader1-ClausesAfter0pt"/>
              <w:numPr>
                <w:ilvl w:val="1"/>
                <w:numId w:val="33"/>
              </w:numPr>
              <w:tabs>
                <w:tab w:val="left" w:pos="1062"/>
              </w:tabs>
              <w:spacing w:after="0"/>
            </w:pPr>
            <w:r w:rsidRPr="00E56EFC">
              <w:rPr>
                <w:spacing w:val="-4"/>
                <w:lang w:val="en-US"/>
              </w:rPr>
              <w:t>name of the successful Bidder, and the contract price.</w:t>
            </w:r>
          </w:p>
          <w:p w:rsidR="00085078" w:rsidRPr="00E56EFC" w:rsidRDefault="00085078" w:rsidP="001850F0">
            <w:pPr>
              <w:pStyle w:val="StyleHeader1-ClausesAfter0pt"/>
              <w:tabs>
                <w:tab w:val="left" w:pos="1062"/>
              </w:tabs>
              <w:spacing w:after="0"/>
            </w:pPr>
            <w:r>
              <w:rPr>
                <w:spacing w:val="-4"/>
                <w:lang w:val="en-US"/>
              </w:rPr>
              <w:t>4</w:t>
            </w:r>
            <w:r w:rsidRPr="00E56EFC">
              <w:t xml:space="preserve">4.2 </w:t>
            </w:r>
            <w:r w:rsidRPr="00E56EFC">
              <w:rPr>
                <w:spacing w:val="-4"/>
                <w:lang w:val="en-US"/>
              </w:rPr>
              <w:t xml:space="preserve">The Purchaser shall promptly respond in writing to any unsuccessful Bidder who, within thirty days from the date of </w:t>
            </w:r>
            <w:r w:rsidRPr="00E56EFC">
              <w:t>publication of contract award notice</w:t>
            </w:r>
            <w:r w:rsidRPr="00E56EFC">
              <w:rPr>
                <w:spacing w:val="-4"/>
                <w:lang w:val="en-US"/>
              </w:rPr>
              <w:t xml:space="preserve"> in accordance with ITB 44.1, requests in writing the grounds on which its bid was not selected</w:t>
            </w:r>
            <w:r w:rsidRPr="00E56EFC">
              <w:t>.</w:t>
            </w:r>
          </w:p>
        </w:tc>
      </w:tr>
      <w:tr w:rsidR="00085078" w:rsidRPr="00F56A94" w:rsidTr="001850F0">
        <w:trPr>
          <w:gridBefore w:val="1"/>
          <w:gridAfter w:val="2"/>
          <w:wBefore w:w="7" w:type="dxa"/>
          <w:wAfter w:w="40" w:type="dxa"/>
          <w:jc w:val="center"/>
        </w:trPr>
        <w:tc>
          <w:tcPr>
            <w:tcW w:w="2132" w:type="dxa"/>
            <w:gridSpan w:val="2"/>
            <w:tcBorders>
              <w:top w:val="single" w:sz="4" w:space="0" w:color="auto"/>
              <w:left w:val="single" w:sz="4" w:space="0" w:color="auto"/>
              <w:bottom w:val="single" w:sz="4" w:space="0" w:color="auto"/>
              <w:right w:val="single" w:sz="4" w:space="0" w:color="auto"/>
            </w:tcBorders>
          </w:tcPr>
          <w:p w:rsidR="00085078" w:rsidRPr="0005058C" w:rsidRDefault="00085078" w:rsidP="001850F0">
            <w:pPr>
              <w:pStyle w:val="Header1-Clauses"/>
              <w:numPr>
                <w:ilvl w:val="0"/>
                <w:numId w:val="0"/>
              </w:numPr>
              <w:spacing w:before="160" w:after="160"/>
              <w:ind w:left="432" w:hanging="432"/>
            </w:pPr>
            <w:r>
              <w:t>45.Provision of PPA and PPR</w:t>
            </w:r>
          </w:p>
        </w:tc>
        <w:tc>
          <w:tcPr>
            <w:tcW w:w="7678" w:type="dxa"/>
            <w:tcBorders>
              <w:top w:val="single" w:sz="4" w:space="0" w:color="auto"/>
              <w:left w:val="single" w:sz="4" w:space="0" w:color="auto"/>
              <w:bottom w:val="single" w:sz="4" w:space="0" w:color="auto"/>
              <w:right w:val="single" w:sz="4" w:space="0" w:color="auto"/>
            </w:tcBorders>
          </w:tcPr>
          <w:p w:rsidR="00085078" w:rsidRPr="0005058C" w:rsidRDefault="00085078" w:rsidP="001850F0">
            <w:pPr>
              <w:pStyle w:val="Header2-SubClauses"/>
              <w:spacing w:before="160" w:after="160"/>
              <w:ind w:left="546" w:hanging="546"/>
            </w:pPr>
            <w:r>
              <w:t>45.1 If any provision of this document are inconsistent with Public Procurement Act (PPA), 2063 or Public Procurement Regulations (PPR), 2064, the provision of this documents shall be void to the extent of such inconsistency and the provision of PPA and PPR shall prevail.</w:t>
            </w:r>
          </w:p>
        </w:tc>
      </w:tr>
    </w:tbl>
    <w:p w:rsidR="00085078" w:rsidRPr="009B5347" w:rsidRDefault="00085078" w:rsidP="00085078">
      <w:pPr>
        <w:jc w:val="center"/>
        <w:rPr>
          <w:b/>
          <w:bCs/>
          <w:sz w:val="28"/>
          <w:szCs w:val="28"/>
          <w:lang w:val="en-US"/>
        </w:rPr>
      </w:pPr>
      <w:r>
        <w:br w:type="page"/>
      </w:r>
      <w:r w:rsidRPr="009B5347">
        <w:rPr>
          <w:b/>
          <w:bCs/>
          <w:sz w:val="28"/>
          <w:szCs w:val="28"/>
          <w:lang w:val="en-US"/>
        </w:rPr>
        <w:lastRenderedPageBreak/>
        <w:t>Section II.  Bid Data Sheet</w:t>
      </w:r>
    </w:p>
    <w:p w:rsidR="00085078" w:rsidRPr="008D50F1" w:rsidRDefault="00085078" w:rsidP="00085078">
      <w:pPr>
        <w:rPr>
          <w:lang w:val="en-US"/>
        </w:rPr>
      </w:pPr>
    </w:p>
    <w:tbl>
      <w:tblPr>
        <w:tblW w:w="993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332"/>
        <w:gridCol w:w="25"/>
        <w:gridCol w:w="7577"/>
      </w:tblGrid>
      <w:tr w:rsidR="00085078" w:rsidRPr="00C87F7F" w:rsidTr="001850F0">
        <w:trPr>
          <w:cantSplit/>
          <w:jc w:val="center"/>
        </w:trPr>
        <w:tc>
          <w:tcPr>
            <w:tcW w:w="9934" w:type="dxa"/>
            <w:gridSpan w:val="3"/>
            <w:tcBorders>
              <w:bottom w:val="single" w:sz="12" w:space="0" w:color="000000"/>
            </w:tcBorders>
            <w:vAlign w:val="center"/>
          </w:tcPr>
          <w:p w:rsidR="00085078" w:rsidRPr="00C87F7F" w:rsidRDefault="00085078" w:rsidP="001850F0">
            <w:pPr>
              <w:spacing w:before="80" w:after="80"/>
              <w:jc w:val="center"/>
              <w:rPr>
                <w:b/>
                <w:sz w:val="28"/>
                <w:szCs w:val="24"/>
                <w:lang w:val="en-US"/>
              </w:rPr>
            </w:pPr>
            <w:r w:rsidRPr="00C87F7F">
              <w:rPr>
                <w:b/>
                <w:sz w:val="28"/>
                <w:szCs w:val="24"/>
                <w:lang w:val="en-US"/>
              </w:rPr>
              <w:t>A.  Introduction</w:t>
            </w:r>
          </w:p>
        </w:tc>
      </w:tr>
      <w:tr w:rsidR="00085078" w:rsidRPr="00C87F7F" w:rsidTr="001850F0">
        <w:trPr>
          <w:cantSplit/>
          <w:jc w:val="center"/>
        </w:trPr>
        <w:tc>
          <w:tcPr>
            <w:tcW w:w="2332" w:type="dxa"/>
            <w:vMerge w:val="restart"/>
            <w:tcBorders>
              <w:top w:val="single" w:sz="12" w:space="0" w:color="000000"/>
              <w:left w:val="single" w:sz="12" w:space="0" w:color="000000"/>
              <w:right w:val="single" w:sz="8" w:space="0" w:color="000000"/>
            </w:tcBorders>
          </w:tcPr>
          <w:p w:rsidR="00085078" w:rsidRPr="00C87F7F" w:rsidRDefault="00085078" w:rsidP="001850F0">
            <w:pPr>
              <w:spacing w:before="60" w:after="40"/>
              <w:rPr>
                <w:b/>
                <w:szCs w:val="24"/>
                <w:lang w:val="en-US"/>
              </w:rPr>
            </w:pPr>
            <w:r w:rsidRPr="00C87F7F">
              <w:rPr>
                <w:b/>
                <w:szCs w:val="24"/>
                <w:lang w:val="en-US"/>
              </w:rPr>
              <w:t>ITB 1.1</w:t>
            </w:r>
          </w:p>
          <w:p w:rsidR="00085078" w:rsidRPr="00C87F7F" w:rsidRDefault="00085078" w:rsidP="001850F0">
            <w:pPr>
              <w:spacing w:before="60" w:after="40"/>
              <w:rPr>
                <w:b/>
                <w:szCs w:val="24"/>
                <w:lang w:val="en-US"/>
              </w:rPr>
            </w:pPr>
          </w:p>
        </w:tc>
        <w:tc>
          <w:tcPr>
            <w:tcW w:w="7602" w:type="dxa"/>
            <w:gridSpan w:val="2"/>
            <w:tcBorders>
              <w:top w:val="single" w:sz="12" w:space="0" w:color="000000"/>
              <w:left w:val="nil"/>
              <w:bottom w:val="single" w:sz="12" w:space="0" w:color="auto"/>
              <w:right w:val="single" w:sz="12" w:space="0" w:color="000000"/>
            </w:tcBorders>
          </w:tcPr>
          <w:p w:rsidR="00085078" w:rsidRPr="00BE26F5" w:rsidRDefault="00085078" w:rsidP="001850F0">
            <w:pPr>
              <w:tabs>
                <w:tab w:val="right" w:pos="7119"/>
              </w:tabs>
              <w:spacing w:before="60" w:after="40"/>
              <w:rPr>
                <w:b/>
                <w:bCs/>
                <w:iCs/>
                <w:szCs w:val="24"/>
                <w:lang w:val="en-US"/>
              </w:rPr>
            </w:pPr>
            <w:r w:rsidRPr="00C87F7F">
              <w:rPr>
                <w:szCs w:val="24"/>
                <w:lang w:val="en-US"/>
              </w:rPr>
              <w:t>Name of the Purchaser</w:t>
            </w:r>
            <w:r w:rsidRPr="00C87F7F">
              <w:rPr>
                <w:b/>
                <w:bCs/>
                <w:i/>
                <w:iCs/>
                <w:szCs w:val="24"/>
                <w:lang w:val="en-US"/>
              </w:rPr>
              <w:t xml:space="preserve">: </w:t>
            </w:r>
            <w:r>
              <w:rPr>
                <w:b/>
                <w:bCs/>
                <w:iCs/>
                <w:szCs w:val="24"/>
                <w:lang w:val="en-US"/>
              </w:rPr>
              <w:t>Milk Product Supply Scheme (MPSS), Lainchaur, Kathmandu.</w:t>
            </w:r>
          </w:p>
        </w:tc>
      </w:tr>
      <w:tr w:rsidR="00085078" w:rsidRPr="00C87F7F" w:rsidTr="001850F0">
        <w:trPr>
          <w:cantSplit/>
          <w:jc w:val="center"/>
        </w:trPr>
        <w:tc>
          <w:tcPr>
            <w:tcW w:w="2332" w:type="dxa"/>
            <w:vMerge/>
            <w:tcBorders>
              <w:left w:val="single" w:sz="12" w:space="0" w:color="000000"/>
              <w:bottom w:val="nil"/>
              <w:right w:val="single" w:sz="8" w:space="0" w:color="000000"/>
            </w:tcBorders>
          </w:tcPr>
          <w:p w:rsidR="00085078" w:rsidRPr="00C87F7F" w:rsidRDefault="00085078" w:rsidP="001850F0">
            <w:pPr>
              <w:spacing w:before="60" w:after="40"/>
              <w:rPr>
                <w:b/>
                <w:szCs w:val="24"/>
                <w:lang w:val="en-US"/>
              </w:rPr>
            </w:pPr>
          </w:p>
        </w:tc>
        <w:tc>
          <w:tcPr>
            <w:tcW w:w="7602" w:type="dxa"/>
            <w:gridSpan w:val="2"/>
            <w:tcBorders>
              <w:top w:val="nil"/>
              <w:left w:val="single" w:sz="8" w:space="0" w:color="000000"/>
              <w:bottom w:val="single" w:sz="12" w:space="0" w:color="000000"/>
            </w:tcBorders>
          </w:tcPr>
          <w:p w:rsidR="00085078" w:rsidRPr="00C87F7F" w:rsidRDefault="00085078" w:rsidP="001850F0">
            <w:pPr>
              <w:autoSpaceDE w:val="0"/>
              <w:autoSpaceDN w:val="0"/>
              <w:adjustRightInd w:val="0"/>
              <w:spacing w:before="60" w:after="40"/>
              <w:rPr>
                <w:szCs w:val="24"/>
                <w:lang w:val="en-US"/>
              </w:rPr>
            </w:pPr>
            <w:r>
              <w:rPr>
                <w:szCs w:val="24"/>
                <w:lang w:val="en-US"/>
              </w:rPr>
              <w:t xml:space="preserve">Name and Identification number of the Contracts: </w:t>
            </w:r>
            <w:r>
              <w:rPr>
                <w:b/>
                <w:szCs w:val="24"/>
                <w:lang w:val="en-US"/>
              </w:rPr>
              <w:t xml:space="preserve">Supply and Delivery of Packing Materials. </w:t>
            </w:r>
          </w:p>
        </w:tc>
      </w:tr>
      <w:tr w:rsidR="00085078" w:rsidRPr="00C87F7F" w:rsidTr="001850F0">
        <w:trPr>
          <w:cantSplit/>
          <w:jc w:val="center"/>
        </w:trPr>
        <w:tc>
          <w:tcPr>
            <w:tcW w:w="2332" w:type="dxa"/>
            <w:tcBorders>
              <w:top w:val="single" w:sz="12" w:space="0" w:color="000000"/>
              <w:bottom w:val="nil"/>
            </w:tcBorders>
          </w:tcPr>
          <w:p w:rsidR="00085078" w:rsidRPr="00C87F7F" w:rsidRDefault="00085078" w:rsidP="001850F0">
            <w:pPr>
              <w:spacing w:before="60" w:after="40"/>
              <w:rPr>
                <w:b/>
                <w:szCs w:val="24"/>
                <w:lang w:val="en-US"/>
              </w:rPr>
            </w:pPr>
            <w:r w:rsidRPr="00C87F7F">
              <w:rPr>
                <w:b/>
                <w:szCs w:val="24"/>
                <w:lang w:val="en-US"/>
              </w:rPr>
              <w:t xml:space="preserve">ITB </w:t>
            </w:r>
            <w:r>
              <w:rPr>
                <w:b/>
                <w:szCs w:val="24"/>
                <w:lang w:val="en-US"/>
              </w:rPr>
              <w:t>2</w:t>
            </w:r>
            <w:r w:rsidRPr="00C87F7F">
              <w:rPr>
                <w:b/>
                <w:szCs w:val="24"/>
                <w:lang w:val="en-US"/>
              </w:rPr>
              <w:t>.1</w:t>
            </w:r>
          </w:p>
        </w:tc>
        <w:tc>
          <w:tcPr>
            <w:tcW w:w="7602" w:type="dxa"/>
            <w:gridSpan w:val="2"/>
            <w:tcBorders>
              <w:top w:val="nil"/>
              <w:bottom w:val="single" w:sz="12" w:space="0" w:color="000000"/>
            </w:tcBorders>
          </w:tcPr>
          <w:p w:rsidR="00085078" w:rsidRDefault="00085078" w:rsidP="001850F0">
            <w:pPr>
              <w:autoSpaceDE w:val="0"/>
              <w:autoSpaceDN w:val="0"/>
              <w:adjustRightInd w:val="0"/>
              <w:spacing w:before="60" w:after="40"/>
              <w:jc w:val="left"/>
              <w:rPr>
                <w:b/>
                <w:szCs w:val="24"/>
                <w:lang w:val="en-US"/>
              </w:rPr>
            </w:pPr>
            <w:r>
              <w:rPr>
                <w:szCs w:val="24"/>
                <w:lang w:val="en-US"/>
              </w:rPr>
              <w:t xml:space="preserve">Name of the Project: </w:t>
            </w:r>
            <w:r>
              <w:rPr>
                <w:b/>
                <w:szCs w:val="24"/>
                <w:lang w:val="en-US"/>
              </w:rPr>
              <w:t xml:space="preserve">Supply and Delivery of Packing Materials. </w:t>
            </w:r>
          </w:p>
          <w:p w:rsidR="00085078" w:rsidRPr="00666A73" w:rsidRDefault="00085078" w:rsidP="001850F0">
            <w:pPr>
              <w:autoSpaceDE w:val="0"/>
              <w:autoSpaceDN w:val="0"/>
              <w:adjustRightInd w:val="0"/>
              <w:spacing w:before="60" w:after="40"/>
              <w:jc w:val="left"/>
              <w:rPr>
                <w:b/>
                <w:bCs/>
                <w:i/>
                <w:iCs/>
                <w:szCs w:val="24"/>
                <w:lang w:val="en-US"/>
              </w:rPr>
            </w:pPr>
            <w:r>
              <w:rPr>
                <w:szCs w:val="24"/>
                <w:lang w:val="en-US"/>
              </w:rPr>
              <w:t xml:space="preserve">Name of the DP: </w:t>
            </w:r>
            <w:r>
              <w:rPr>
                <w:b/>
                <w:szCs w:val="24"/>
                <w:lang w:val="en-US"/>
              </w:rPr>
              <w:t>Not Applicable</w:t>
            </w:r>
          </w:p>
          <w:p w:rsidR="00085078" w:rsidRDefault="00085078" w:rsidP="001850F0">
            <w:pPr>
              <w:autoSpaceDE w:val="0"/>
              <w:autoSpaceDN w:val="0"/>
              <w:adjustRightInd w:val="0"/>
              <w:spacing w:before="60" w:after="40"/>
              <w:jc w:val="left"/>
              <w:rPr>
                <w:szCs w:val="24"/>
                <w:lang w:val="en-US"/>
              </w:rPr>
            </w:pPr>
            <w:r>
              <w:rPr>
                <w:szCs w:val="24"/>
                <w:lang w:val="en-US"/>
              </w:rPr>
              <w:t xml:space="preserve">Implementing Agency: </w:t>
            </w:r>
            <w:r>
              <w:rPr>
                <w:b/>
                <w:bCs/>
                <w:iCs/>
                <w:szCs w:val="24"/>
                <w:lang w:val="en-US"/>
              </w:rPr>
              <w:t>Milk Product Supply Scheme (MPSS), Lainchaur, Kathmandu.</w:t>
            </w:r>
            <w:r>
              <w:rPr>
                <w:szCs w:val="24"/>
                <w:lang w:val="en-US"/>
              </w:rPr>
              <w:t xml:space="preserve"> </w:t>
            </w:r>
          </w:p>
          <w:p w:rsidR="00085078" w:rsidRPr="00BA39FC" w:rsidRDefault="00085078" w:rsidP="001850F0">
            <w:pPr>
              <w:autoSpaceDE w:val="0"/>
              <w:autoSpaceDN w:val="0"/>
              <w:adjustRightInd w:val="0"/>
              <w:spacing w:before="60" w:after="40"/>
              <w:jc w:val="left"/>
              <w:rPr>
                <w:b/>
                <w:szCs w:val="24"/>
                <w:lang w:val="en-US"/>
              </w:rPr>
            </w:pPr>
            <w:r>
              <w:rPr>
                <w:szCs w:val="24"/>
                <w:lang w:val="en-US"/>
              </w:rPr>
              <w:t xml:space="preserve">Source of </w:t>
            </w:r>
            <w:r w:rsidRPr="002703DD">
              <w:rPr>
                <w:szCs w:val="24"/>
                <w:lang w:val="en-US"/>
              </w:rPr>
              <w:t>Fund</w:t>
            </w:r>
            <w:r w:rsidRPr="002703DD">
              <w:rPr>
                <w:b/>
                <w:color w:val="000000"/>
                <w:sz w:val="20"/>
              </w:rPr>
              <w:t xml:space="preserve"> : </w:t>
            </w:r>
            <w:r w:rsidRPr="00820841">
              <w:rPr>
                <w:b/>
                <w:bCs/>
                <w:iCs/>
                <w:szCs w:val="24"/>
                <w:lang w:val="en-US"/>
              </w:rPr>
              <w:t>MPSS</w:t>
            </w:r>
            <w:r w:rsidRPr="00820841">
              <w:rPr>
                <w:b/>
                <w:bCs/>
                <w:color w:val="000000"/>
                <w:szCs w:val="24"/>
              </w:rPr>
              <w:t xml:space="preserve"> 's Fund</w:t>
            </w:r>
            <w:r w:rsidRPr="002703DD">
              <w:rPr>
                <w:b/>
                <w:szCs w:val="24"/>
                <w:lang w:val="en-US"/>
              </w:rPr>
              <w:t xml:space="preserve"> </w:t>
            </w:r>
          </w:p>
        </w:tc>
      </w:tr>
      <w:tr w:rsidR="00085078" w:rsidRPr="00C87F7F" w:rsidTr="001850F0">
        <w:trPr>
          <w:cantSplit/>
          <w:trHeight w:val="510"/>
          <w:jc w:val="center"/>
        </w:trPr>
        <w:tc>
          <w:tcPr>
            <w:tcW w:w="2332" w:type="dxa"/>
            <w:tcBorders>
              <w:top w:val="single" w:sz="12" w:space="0" w:color="000000"/>
              <w:bottom w:val="single" w:sz="12" w:space="0" w:color="000000"/>
            </w:tcBorders>
          </w:tcPr>
          <w:p w:rsidR="00085078" w:rsidRDefault="00085078" w:rsidP="001850F0">
            <w:pPr>
              <w:spacing w:before="60" w:after="40"/>
              <w:rPr>
                <w:b/>
                <w:szCs w:val="24"/>
                <w:lang w:val="en-US"/>
              </w:rPr>
            </w:pPr>
            <w:r>
              <w:rPr>
                <w:b/>
                <w:szCs w:val="24"/>
                <w:lang w:val="en-US"/>
              </w:rPr>
              <w:t>ITB 4.9</w:t>
            </w:r>
          </w:p>
        </w:tc>
        <w:tc>
          <w:tcPr>
            <w:tcW w:w="7602" w:type="dxa"/>
            <w:gridSpan w:val="2"/>
            <w:tcBorders>
              <w:top w:val="single" w:sz="12" w:space="0" w:color="000000"/>
              <w:bottom w:val="single" w:sz="12" w:space="0" w:color="000000"/>
            </w:tcBorders>
          </w:tcPr>
          <w:p w:rsidR="00085078" w:rsidRDefault="00085078" w:rsidP="001850F0">
            <w:pPr>
              <w:autoSpaceDE w:val="0"/>
              <w:autoSpaceDN w:val="0"/>
              <w:adjustRightInd w:val="0"/>
              <w:spacing w:before="60" w:after="40"/>
              <w:jc w:val="left"/>
              <w:rPr>
                <w:szCs w:val="24"/>
                <w:lang w:val="en-US"/>
              </w:rPr>
            </w:pPr>
            <w:r>
              <w:rPr>
                <w:szCs w:val="24"/>
                <w:lang w:val="en-US"/>
              </w:rPr>
              <w:t xml:space="preserve">The </w:t>
            </w:r>
            <w:r w:rsidRPr="00820EDD">
              <w:rPr>
                <w:szCs w:val="24"/>
                <w:lang w:val="en-US"/>
              </w:rPr>
              <w:t>foreign Bidder at the time of bid submission:</w:t>
            </w:r>
          </w:p>
          <w:p w:rsidR="00085078" w:rsidRDefault="00085078" w:rsidP="00085078">
            <w:pPr>
              <w:numPr>
                <w:ilvl w:val="0"/>
                <w:numId w:val="18"/>
              </w:numPr>
              <w:autoSpaceDE w:val="0"/>
              <w:autoSpaceDN w:val="0"/>
              <w:adjustRightInd w:val="0"/>
              <w:spacing w:before="60" w:after="40"/>
              <w:jc w:val="left"/>
              <w:rPr>
                <w:szCs w:val="24"/>
                <w:lang w:val="en-US"/>
              </w:rPr>
            </w:pPr>
            <w:r>
              <w:rPr>
                <w:szCs w:val="24"/>
                <w:lang w:val="en-US"/>
              </w:rPr>
              <w:t xml:space="preserve">shall submit </w:t>
            </w:r>
            <w:r>
              <w:rPr>
                <w:b/>
                <w:szCs w:val="24"/>
                <w:lang w:val="en-US"/>
              </w:rPr>
              <w:t>N/A</w:t>
            </w:r>
          </w:p>
          <w:p w:rsidR="00085078" w:rsidRDefault="00085078" w:rsidP="00085078">
            <w:pPr>
              <w:numPr>
                <w:ilvl w:val="0"/>
                <w:numId w:val="18"/>
              </w:numPr>
              <w:autoSpaceDE w:val="0"/>
              <w:autoSpaceDN w:val="0"/>
              <w:adjustRightInd w:val="0"/>
              <w:spacing w:before="60" w:after="40"/>
              <w:jc w:val="left"/>
              <w:rPr>
                <w:szCs w:val="24"/>
                <w:lang w:val="en-US"/>
              </w:rPr>
            </w:pPr>
            <w:r>
              <w:rPr>
                <w:szCs w:val="24"/>
                <w:lang w:val="en-US"/>
              </w:rPr>
              <w:t xml:space="preserve">shall declare to submit at the time of contract agreement </w:t>
            </w:r>
            <w:r>
              <w:rPr>
                <w:b/>
                <w:szCs w:val="24"/>
                <w:lang w:val="en-US"/>
              </w:rPr>
              <w:t>N/A</w:t>
            </w:r>
          </w:p>
        </w:tc>
      </w:tr>
      <w:tr w:rsidR="00085078" w:rsidRPr="00C87F7F" w:rsidTr="001850F0">
        <w:trPr>
          <w:cantSplit/>
          <w:trHeight w:val="510"/>
          <w:jc w:val="center"/>
        </w:trPr>
        <w:tc>
          <w:tcPr>
            <w:tcW w:w="2332" w:type="dxa"/>
            <w:tcBorders>
              <w:top w:val="single" w:sz="12" w:space="0" w:color="000000"/>
              <w:bottom w:val="single" w:sz="12" w:space="0" w:color="000000"/>
            </w:tcBorders>
          </w:tcPr>
          <w:p w:rsidR="00085078" w:rsidRPr="00C87F7F" w:rsidRDefault="00085078" w:rsidP="001850F0">
            <w:pPr>
              <w:spacing w:before="60" w:after="40"/>
              <w:rPr>
                <w:b/>
                <w:szCs w:val="24"/>
                <w:lang w:val="en-US"/>
              </w:rPr>
            </w:pPr>
            <w:r>
              <w:rPr>
                <w:b/>
                <w:szCs w:val="24"/>
                <w:lang w:val="en-US"/>
              </w:rPr>
              <w:t>ITB 5.1</w:t>
            </w:r>
          </w:p>
        </w:tc>
        <w:tc>
          <w:tcPr>
            <w:tcW w:w="7602" w:type="dxa"/>
            <w:gridSpan w:val="2"/>
            <w:tcBorders>
              <w:top w:val="single" w:sz="12" w:space="0" w:color="000000"/>
              <w:bottom w:val="single" w:sz="12" w:space="0" w:color="000000"/>
            </w:tcBorders>
          </w:tcPr>
          <w:p w:rsidR="00085078" w:rsidRPr="00CD0EA9" w:rsidRDefault="00085078" w:rsidP="001850F0">
            <w:pPr>
              <w:autoSpaceDE w:val="0"/>
              <w:autoSpaceDN w:val="0"/>
              <w:adjustRightInd w:val="0"/>
              <w:spacing w:before="60" w:after="40"/>
              <w:jc w:val="left"/>
              <w:rPr>
                <w:szCs w:val="24"/>
                <w:lang w:val="en-US"/>
              </w:rPr>
            </w:pPr>
            <w:r>
              <w:rPr>
                <w:szCs w:val="24"/>
                <w:lang w:val="en-US"/>
              </w:rPr>
              <w:t xml:space="preserve">Goods and related services to be supplied from </w:t>
            </w:r>
            <w:r w:rsidRPr="008B1012">
              <w:rPr>
                <w:szCs w:val="24"/>
                <w:lang w:val="en-US"/>
              </w:rPr>
              <w:t>following countries are not eligible</w:t>
            </w:r>
            <w:r>
              <w:rPr>
                <w:szCs w:val="24"/>
                <w:lang w:val="en-US"/>
              </w:rPr>
              <w:t>:</w:t>
            </w:r>
            <w:r w:rsidRPr="003B58E4">
              <w:rPr>
                <w:b/>
                <w:bCs/>
                <w:szCs w:val="24"/>
                <w:lang w:val="en-US"/>
              </w:rPr>
              <w:t xml:space="preserve"> N/A</w:t>
            </w:r>
          </w:p>
        </w:tc>
      </w:tr>
      <w:tr w:rsidR="00085078" w:rsidRPr="00C87F7F" w:rsidTr="001850F0">
        <w:tblPrEx>
          <w:tblBorders>
            <w:insideH w:val="single" w:sz="8" w:space="0" w:color="000000"/>
          </w:tblBorders>
        </w:tblPrEx>
        <w:trPr>
          <w:jc w:val="center"/>
        </w:trPr>
        <w:tc>
          <w:tcPr>
            <w:tcW w:w="9934" w:type="dxa"/>
            <w:gridSpan w:val="3"/>
            <w:vAlign w:val="center"/>
          </w:tcPr>
          <w:p w:rsidR="00085078" w:rsidRPr="00C87F7F" w:rsidRDefault="00085078" w:rsidP="001850F0">
            <w:pPr>
              <w:spacing w:before="80" w:after="80"/>
              <w:jc w:val="center"/>
              <w:rPr>
                <w:b/>
                <w:sz w:val="28"/>
                <w:szCs w:val="24"/>
                <w:lang w:val="en-US"/>
              </w:rPr>
            </w:pPr>
            <w:r w:rsidRPr="00C87F7F">
              <w:rPr>
                <w:b/>
                <w:sz w:val="28"/>
                <w:szCs w:val="24"/>
                <w:lang w:val="en-US"/>
              </w:rPr>
              <w:t>B.  Bidding Document</w:t>
            </w:r>
          </w:p>
        </w:tc>
      </w:tr>
      <w:tr w:rsidR="00085078" w:rsidRPr="00C87F7F" w:rsidTr="001850F0">
        <w:tblPrEx>
          <w:tblBorders>
            <w:insideH w:val="single" w:sz="8" w:space="0" w:color="000000"/>
          </w:tblBorders>
        </w:tblPrEx>
        <w:trPr>
          <w:jc w:val="center"/>
        </w:trPr>
        <w:tc>
          <w:tcPr>
            <w:tcW w:w="2332" w:type="dxa"/>
          </w:tcPr>
          <w:p w:rsidR="00085078" w:rsidRPr="00C87F7F" w:rsidRDefault="00085078" w:rsidP="001850F0">
            <w:pPr>
              <w:tabs>
                <w:tab w:val="right" w:pos="7254"/>
              </w:tabs>
              <w:spacing w:before="60" w:after="40"/>
              <w:rPr>
                <w:b/>
                <w:szCs w:val="24"/>
                <w:lang w:val="en-US"/>
              </w:rPr>
            </w:pPr>
            <w:r>
              <w:rPr>
                <w:b/>
                <w:szCs w:val="24"/>
                <w:lang w:val="en-US"/>
              </w:rPr>
              <w:t>ITB 8</w:t>
            </w:r>
            <w:r w:rsidRPr="00C87F7F">
              <w:rPr>
                <w:b/>
                <w:szCs w:val="24"/>
                <w:lang w:val="en-US"/>
              </w:rPr>
              <w:t>.1</w:t>
            </w:r>
          </w:p>
        </w:tc>
        <w:tc>
          <w:tcPr>
            <w:tcW w:w="7602" w:type="dxa"/>
            <w:gridSpan w:val="2"/>
          </w:tcPr>
          <w:p w:rsidR="00085078" w:rsidRPr="00C87F7F" w:rsidRDefault="00085078" w:rsidP="001850F0">
            <w:pPr>
              <w:tabs>
                <w:tab w:val="right" w:pos="7254"/>
              </w:tabs>
              <w:spacing w:before="60" w:after="40"/>
              <w:rPr>
                <w:szCs w:val="24"/>
                <w:lang w:val="en-US"/>
              </w:rPr>
            </w:pPr>
            <w:r w:rsidRPr="00C87F7F">
              <w:rPr>
                <w:szCs w:val="24"/>
                <w:lang w:val="en-US"/>
              </w:rPr>
              <w:t xml:space="preserve">For </w:t>
            </w:r>
            <w:r w:rsidRPr="00C87F7F">
              <w:rPr>
                <w:b/>
                <w:szCs w:val="24"/>
                <w:lang w:val="en-US"/>
              </w:rPr>
              <w:t>clarification purposes</w:t>
            </w:r>
            <w:r w:rsidRPr="00C87F7F">
              <w:rPr>
                <w:szCs w:val="24"/>
                <w:lang w:val="en-US"/>
              </w:rPr>
              <w:t xml:space="preserve"> only, the Purchaser’s address is:</w:t>
            </w:r>
          </w:p>
          <w:p w:rsidR="00085078" w:rsidRPr="00C87F7F" w:rsidRDefault="00085078" w:rsidP="001850F0">
            <w:pPr>
              <w:tabs>
                <w:tab w:val="right" w:pos="7254"/>
              </w:tabs>
              <w:spacing w:before="60" w:after="40"/>
              <w:rPr>
                <w:szCs w:val="24"/>
                <w:lang w:val="en-US"/>
              </w:rPr>
            </w:pPr>
            <w:r w:rsidRPr="00C87F7F">
              <w:rPr>
                <w:szCs w:val="24"/>
                <w:lang w:val="en-US"/>
              </w:rPr>
              <w:t xml:space="preserve">Attention: </w:t>
            </w:r>
            <w:r w:rsidRPr="0037598F">
              <w:rPr>
                <w:szCs w:val="24"/>
                <w:lang w:val="en-US"/>
              </w:rPr>
              <w:t>Project Manager</w:t>
            </w:r>
            <w:r>
              <w:rPr>
                <w:b/>
                <w:szCs w:val="24"/>
                <w:u w:val="single"/>
                <w:lang w:val="en-US"/>
              </w:rPr>
              <w:t xml:space="preserve"> </w:t>
            </w:r>
          </w:p>
          <w:p w:rsidR="00085078" w:rsidRPr="00C87F7F" w:rsidRDefault="00085078" w:rsidP="001850F0">
            <w:pPr>
              <w:tabs>
                <w:tab w:val="right" w:pos="7254"/>
              </w:tabs>
              <w:spacing w:before="60" w:after="40"/>
              <w:rPr>
                <w:szCs w:val="24"/>
                <w:lang w:val="en-US"/>
              </w:rPr>
            </w:pPr>
            <w:r w:rsidRPr="00C87F7F">
              <w:rPr>
                <w:szCs w:val="24"/>
                <w:lang w:val="en-US"/>
              </w:rPr>
              <w:t xml:space="preserve">Name of the Purchaser: </w:t>
            </w:r>
            <w:r>
              <w:rPr>
                <w:szCs w:val="24"/>
                <w:lang w:val="en-US"/>
              </w:rPr>
              <w:t>Milk Product Supply Scheme (MPSS)</w:t>
            </w:r>
          </w:p>
          <w:p w:rsidR="00085078" w:rsidRDefault="00085078" w:rsidP="001850F0">
            <w:pPr>
              <w:tabs>
                <w:tab w:val="right" w:pos="7254"/>
              </w:tabs>
              <w:spacing w:before="60" w:after="40"/>
              <w:rPr>
                <w:szCs w:val="24"/>
                <w:lang w:val="en-US"/>
              </w:rPr>
            </w:pPr>
            <w:r>
              <w:rPr>
                <w:szCs w:val="24"/>
                <w:lang w:val="en-US"/>
              </w:rPr>
              <w:t>Address : Lainchaur, Kathmandu, Nepal.</w:t>
            </w:r>
          </w:p>
          <w:p w:rsidR="00085078" w:rsidRPr="00C87F7F" w:rsidRDefault="00085078" w:rsidP="001850F0">
            <w:pPr>
              <w:tabs>
                <w:tab w:val="right" w:pos="7254"/>
              </w:tabs>
              <w:spacing w:before="60" w:after="40"/>
              <w:rPr>
                <w:szCs w:val="24"/>
                <w:lang w:val="en-US"/>
              </w:rPr>
            </w:pPr>
            <w:r w:rsidRPr="00C87F7F">
              <w:rPr>
                <w:szCs w:val="24"/>
                <w:lang w:val="en-US"/>
              </w:rPr>
              <w:t xml:space="preserve">Telephone: </w:t>
            </w:r>
            <w:r w:rsidR="00CB583C">
              <w:rPr>
                <w:szCs w:val="24"/>
                <w:lang w:val="en-US"/>
              </w:rPr>
              <w:t>4</w:t>
            </w:r>
            <w:r>
              <w:rPr>
                <w:szCs w:val="24"/>
                <w:lang w:val="en-US"/>
              </w:rPr>
              <w:t>411397/4432624</w:t>
            </w:r>
          </w:p>
          <w:p w:rsidR="00085078" w:rsidRPr="00C87F7F" w:rsidRDefault="00085078" w:rsidP="001850F0">
            <w:pPr>
              <w:tabs>
                <w:tab w:val="right" w:pos="7254"/>
              </w:tabs>
              <w:spacing w:before="60" w:after="40"/>
              <w:rPr>
                <w:szCs w:val="24"/>
                <w:lang w:val="en-US"/>
              </w:rPr>
            </w:pPr>
            <w:r w:rsidRPr="00C87F7F">
              <w:rPr>
                <w:szCs w:val="24"/>
                <w:lang w:val="en-US"/>
              </w:rPr>
              <w:t xml:space="preserve">Facsimile Number: </w:t>
            </w:r>
            <w:r>
              <w:rPr>
                <w:szCs w:val="24"/>
                <w:lang w:val="en-US"/>
              </w:rPr>
              <w:t>977-01-4417215</w:t>
            </w:r>
          </w:p>
          <w:p w:rsidR="00085078" w:rsidRPr="00C87F7F" w:rsidRDefault="00085078" w:rsidP="001850F0">
            <w:pPr>
              <w:tabs>
                <w:tab w:val="right" w:pos="7254"/>
              </w:tabs>
              <w:spacing w:before="60" w:after="40"/>
              <w:rPr>
                <w:szCs w:val="24"/>
                <w:lang w:val="en-US"/>
              </w:rPr>
            </w:pPr>
            <w:r w:rsidRPr="00C87F7F">
              <w:rPr>
                <w:szCs w:val="24"/>
                <w:lang w:val="en-US"/>
              </w:rPr>
              <w:t xml:space="preserve">Electronic Mail Address: </w:t>
            </w:r>
            <w:r>
              <w:rPr>
                <w:szCs w:val="24"/>
                <w:lang w:val="en-US"/>
              </w:rPr>
              <w:t>info@dairydev.com.np</w:t>
            </w:r>
            <w:r w:rsidRPr="00C87F7F">
              <w:rPr>
                <w:szCs w:val="24"/>
                <w:lang w:val="en-US"/>
              </w:rPr>
              <w:tab/>
            </w:r>
          </w:p>
        </w:tc>
      </w:tr>
      <w:tr w:rsidR="00085078" w:rsidRPr="00C87F7F" w:rsidTr="001850F0">
        <w:tblPrEx>
          <w:tblBorders>
            <w:insideH w:val="single" w:sz="8" w:space="0" w:color="000000"/>
          </w:tblBorders>
        </w:tblPrEx>
        <w:trPr>
          <w:jc w:val="center"/>
        </w:trPr>
        <w:tc>
          <w:tcPr>
            <w:tcW w:w="2332" w:type="dxa"/>
          </w:tcPr>
          <w:p w:rsidR="00085078" w:rsidRPr="00C87F7F" w:rsidRDefault="00085078" w:rsidP="001850F0">
            <w:pPr>
              <w:tabs>
                <w:tab w:val="right" w:pos="7254"/>
              </w:tabs>
              <w:spacing w:before="60" w:after="40"/>
              <w:rPr>
                <w:b/>
                <w:szCs w:val="24"/>
                <w:lang w:val="en-US"/>
              </w:rPr>
            </w:pPr>
            <w:r w:rsidRPr="00C87F7F">
              <w:rPr>
                <w:b/>
                <w:szCs w:val="24"/>
                <w:lang w:val="en-US"/>
              </w:rPr>
              <w:t xml:space="preserve">ITB </w:t>
            </w:r>
            <w:r>
              <w:rPr>
                <w:b/>
                <w:szCs w:val="24"/>
                <w:lang w:val="en-US"/>
              </w:rPr>
              <w:t>8</w:t>
            </w:r>
            <w:r w:rsidRPr="00C87F7F">
              <w:rPr>
                <w:b/>
                <w:szCs w:val="24"/>
                <w:lang w:val="en-US"/>
              </w:rPr>
              <w:t>.1</w:t>
            </w:r>
          </w:p>
        </w:tc>
        <w:tc>
          <w:tcPr>
            <w:tcW w:w="7602" w:type="dxa"/>
            <w:gridSpan w:val="2"/>
          </w:tcPr>
          <w:p w:rsidR="00085078" w:rsidRPr="00C87F7F" w:rsidRDefault="00085078" w:rsidP="001850F0">
            <w:pPr>
              <w:tabs>
                <w:tab w:val="right" w:pos="7254"/>
              </w:tabs>
              <w:spacing w:before="60" w:after="40"/>
              <w:rPr>
                <w:szCs w:val="24"/>
                <w:lang w:val="en-US"/>
              </w:rPr>
            </w:pPr>
            <w:r w:rsidRPr="006E476E">
              <w:rPr>
                <w:szCs w:val="24"/>
                <w:lang w:val="en-US"/>
              </w:rPr>
              <w:t>The purchaser will respond in writing to any request for clarification provided that such request is received no later than 10</w:t>
            </w:r>
            <w:r w:rsidRPr="006E476E">
              <w:rPr>
                <w:b/>
                <w:i/>
                <w:iCs/>
                <w:szCs w:val="24"/>
                <w:lang w:val="en-US"/>
              </w:rPr>
              <w:t xml:space="preserve"> </w:t>
            </w:r>
            <w:r w:rsidRPr="006E476E">
              <w:rPr>
                <w:szCs w:val="24"/>
                <w:lang w:val="en-US"/>
              </w:rPr>
              <w:t>days  prior to the deadline date for submission of bid.</w:t>
            </w:r>
          </w:p>
        </w:tc>
      </w:tr>
      <w:tr w:rsidR="00085078" w:rsidRPr="00C87F7F" w:rsidTr="001850F0">
        <w:tblPrEx>
          <w:tblBorders>
            <w:insideH w:val="single" w:sz="8" w:space="0" w:color="000000"/>
          </w:tblBorders>
        </w:tblPrEx>
        <w:trPr>
          <w:jc w:val="center"/>
        </w:trPr>
        <w:tc>
          <w:tcPr>
            <w:tcW w:w="2332" w:type="dxa"/>
          </w:tcPr>
          <w:p w:rsidR="00085078" w:rsidRPr="00C87F7F" w:rsidRDefault="00085078" w:rsidP="001850F0">
            <w:pPr>
              <w:tabs>
                <w:tab w:val="right" w:pos="7254"/>
              </w:tabs>
              <w:spacing w:before="60" w:after="40"/>
              <w:rPr>
                <w:b/>
                <w:szCs w:val="24"/>
                <w:lang w:val="en-US"/>
              </w:rPr>
            </w:pPr>
            <w:r w:rsidRPr="00C87F7F">
              <w:rPr>
                <w:b/>
                <w:szCs w:val="24"/>
                <w:lang w:val="en-US"/>
              </w:rPr>
              <w:t xml:space="preserve">ITB </w:t>
            </w:r>
            <w:r>
              <w:rPr>
                <w:b/>
                <w:szCs w:val="24"/>
                <w:lang w:val="en-US"/>
              </w:rPr>
              <w:t>8</w:t>
            </w:r>
            <w:r w:rsidRPr="00C87F7F">
              <w:rPr>
                <w:b/>
                <w:szCs w:val="24"/>
                <w:lang w:val="en-US"/>
              </w:rPr>
              <w:t>.2</w:t>
            </w:r>
          </w:p>
        </w:tc>
        <w:tc>
          <w:tcPr>
            <w:tcW w:w="7602" w:type="dxa"/>
            <w:gridSpan w:val="2"/>
          </w:tcPr>
          <w:p w:rsidR="00085078" w:rsidRPr="00C87F7F" w:rsidRDefault="00085078" w:rsidP="001850F0">
            <w:pPr>
              <w:tabs>
                <w:tab w:val="right" w:pos="7254"/>
              </w:tabs>
              <w:spacing w:before="60" w:after="40"/>
              <w:rPr>
                <w:b/>
                <w:szCs w:val="24"/>
                <w:lang w:val="en-US"/>
              </w:rPr>
            </w:pPr>
            <w:r w:rsidRPr="00C87F7F">
              <w:rPr>
                <w:szCs w:val="24"/>
                <w:lang w:val="en-US"/>
              </w:rPr>
              <w:t xml:space="preserve">Pre-Bid meeting </w:t>
            </w:r>
            <w:r w:rsidRPr="00E214CF">
              <w:rPr>
                <w:rFonts w:ascii="Arial" w:hAnsi="Arial" w:cs="Arial"/>
                <w:b/>
                <w:i/>
                <w:sz w:val="20"/>
              </w:rPr>
              <w:t>“shall not”</w:t>
            </w:r>
            <w:r>
              <w:rPr>
                <w:rFonts w:ascii="Arial" w:hAnsi="Arial" w:cs="Arial"/>
                <w:sz w:val="20"/>
              </w:rPr>
              <w:t xml:space="preserve"> be</w:t>
            </w:r>
            <w:r w:rsidRPr="00C87F7F">
              <w:rPr>
                <w:szCs w:val="24"/>
                <w:lang w:val="en-US"/>
              </w:rPr>
              <w:t xml:space="preserve"> organized.</w:t>
            </w:r>
          </w:p>
        </w:tc>
      </w:tr>
      <w:tr w:rsidR="00085078" w:rsidRPr="00C87F7F" w:rsidTr="001850F0">
        <w:tblPrEx>
          <w:tblBorders>
            <w:insideH w:val="single" w:sz="8" w:space="0" w:color="000000"/>
          </w:tblBorders>
        </w:tblPrEx>
        <w:trPr>
          <w:jc w:val="center"/>
        </w:trPr>
        <w:tc>
          <w:tcPr>
            <w:tcW w:w="9934" w:type="dxa"/>
            <w:gridSpan w:val="3"/>
            <w:vAlign w:val="center"/>
          </w:tcPr>
          <w:p w:rsidR="00085078" w:rsidRPr="00C87F7F" w:rsidRDefault="00085078" w:rsidP="001850F0">
            <w:pPr>
              <w:spacing w:before="120" w:after="120"/>
              <w:jc w:val="center"/>
              <w:rPr>
                <w:b/>
                <w:sz w:val="28"/>
                <w:szCs w:val="24"/>
                <w:lang w:val="en-US"/>
              </w:rPr>
            </w:pPr>
            <w:r w:rsidRPr="00C87F7F">
              <w:rPr>
                <w:b/>
                <w:sz w:val="28"/>
                <w:szCs w:val="24"/>
                <w:lang w:val="en-US"/>
              </w:rPr>
              <w:t>C.  Preparation of Bids</w:t>
            </w:r>
          </w:p>
        </w:tc>
      </w:tr>
      <w:tr w:rsidR="00085078" w:rsidRPr="00C87F7F" w:rsidTr="001850F0">
        <w:tblPrEx>
          <w:tblBorders>
            <w:insideH w:val="single" w:sz="8" w:space="0" w:color="000000"/>
          </w:tblBorders>
        </w:tblPrEx>
        <w:trPr>
          <w:jc w:val="center"/>
        </w:trPr>
        <w:tc>
          <w:tcPr>
            <w:tcW w:w="2332" w:type="dxa"/>
          </w:tcPr>
          <w:p w:rsidR="00085078" w:rsidRPr="00C87F7F" w:rsidRDefault="00085078" w:rsidP="001850F0">
            <w:pPr>
              <w:tabs>
                <w:tab w:val="right" w:pos="7434"/>
              </w:tabs>
              <w:spacing w:before="60" w:after="40"/>
              <w:rPr>
                <w:b/>
                <w:szCs w:val="24"/>
                <w:lang w:val="en-US"/>
              </w:rPr>
            </w:pPr>
            <w:r w:rsidRPr="00C87F7F">
              <w:rPr>
                <w:b/>
                <w:szCs w:val="24"/>
                <w:lang w:val="en-US"/>
              </w:rPr>
              <w:t xml:space="preserve">ITB </w:t>
            </w:r>
            <w:r>
              <w:rPr>
                <w:b/>
                <w:szCs w:val="24"/>
                <w:lang w:val="en-US"/>
              </w:rPr>
              <w:t>11</w:t>
            </w:r>
            <w:r w:rsidRPr="00C87F7F">
              <w:rPr>
                <w:b/>
                <w:szCs w:val="24"/>
                <w:lang w:val="en-US"/>
              </w:rPr>
              <w:t>.1</w:t>
            </w:r>
          </w:p>
        </w:tc>
        <w:tc>
          <w:tcPr>
            <w:tcW w:w="7602" w:type="dxa"/>
            <w:gridSpan w:val="2"/>
          </w:tcPr>
          <w:p w:rsidR="00085078" w:rsidRPr="00C87F7F" w:rsidRDefault="00085078" w:rsidP="001850F0">
            <w:pPr>
              <w:tabs>
                <w:tab w:val="right" w:pos="6822"/>
              </w:tabs>
              <w:spacing w:before="60" w:after="40"/>
              <w:rPr>
                <w:szCs w:val="24"/>
                <w:lang w:val="en-US"/>
              </w:rPr>
            </w:pPr>
            <w:r w:rsidRPr="00C87F7F">
              <w:rPr>
                <w:szCs w:val="24"/>
                <w:lang w:val="en-US"/>
              </w:rPr>
              <w:t>The language of the Bid is: English</w:t>
            </w:r>
            <w:r w:rsidRPr="00C87F7F">
              <w:rPr>
                <w:szCs w:val="24"/>
                <w:lang w:val="en-US"/>
              </w:rPr>
              <w:tab/>
            </w:r>
          </w:p>
        </w:tc>
      </w:tr>
      <w:tr w:rsidR="00085078" w:rsidRPr="00C87F7F" w:rsidTr="001850F0">
        <w:tblPrEx>
          <w:tblBorders>
            <w:insideH w:val="single" w:sz="8" w:space="0" w:color="000000"/>
          </w:tblBorders>
        </w:tblPrEx>
        <w:trPr>
          <w:jc w:val="center"/>
        </w:trPr>
        <w:tc>
          <w:tcPr>
            <w:tcW w:w="2332" w:type="dxa"/>
          </w:tcPr>
          <w:p w:rsidR="00085078" w:rsidRPr="00C87F7F" w:rsidRDefault="00085078" w:rsidP="001850F0">
            <w:pPr>
              <w:tabs>
                <w:tab w:val="right" w:pos="7434"/>
              </w:tabs>
              <w:spacing w:before="60" w:after="40"/>
              <w:rPr>
                <w:b/>
                <w:szCs w:val="24"/>
                <w:lang w:val="en-US"/>
              </w:rPr>
            </w:pPr>
            <w:r w:rsidRPr="00C87F7F">
              <w:rPr>
                <w:b/>
                <w:szCs w:val="24"/>
                <w:lang w:val="en-US"/>
              </w:rPr>
              <w:t>ITB 1</w:t>
            </w:r>
            <w:r>
              <w:rPr>
                <w:b/>
                <w:szCs w:val="24"/>
                <w:lang w:val="en-US"/>
              </w:rPr>
              <w:t>2</w:t>
            </w:r>
            <w:r w:rsidRPr="00C87F7F">
              <w:rPr>
                <w:b/>
                <w:szCs w:val="24"/>
                <w:lang w:val="en-US"/>
              </w:rPr>
              <w:t>.1 (h)</w:t>
            </w:r>
          </w:p>
        </w:tc>
        <w:tc>
          <w:tcPr>
            <w:tcW w:w="7602" w:type="dxa"/>
            <w:gridSpan w:val="2"/>
          </w:tcPr>
          <w:p w:rsidR="00085078" w:rsidRDefault="00085078" w:rsidP="001850F0">
            <w:pPr>
              <w:tabs>
                <w:tab w:val="right" w:pos="7254"/>
              </w:tabs>
              <w:spacing w:before="60" w:after="40"/>
              <w:rPr>
                <w:szCs w:val="24"/>
                <w:lang w:val="en-US"/>
              </w:rPr>
            </w:pPr>
            <w:r w:rsidRPr="00C87F7F">
              <w:rPr>
                <w:szCs w:val="24"/>
                <w:lang w:val="en-US"/>
              </w:rPr>
              <w:t xml:space="preserve">The </w:t>
            </w:r>
            <w:r w:rsidRPr="00983EC6">
              <w:rPr>
                <w:szCs w:val="24"/>
                <w:lang w:val="en-US"/>
              </w:rPr>
              <w:t>Bidder</w:t>
            </w:r>
            <w:r w:rsidRPr="00C87F7F">
              <w:rPr>
                <w:szCs w:val="24"/>
                <w:lang w:val="en-US"/>
              </w:rPr>
              <w:t xml:space="preserve"> shall submit the following additional documents with its Bid: </w:t>
            </w:r>
          </w:p>
          <w:p w:rsidR="00085078" w:rsidRPr="000D6F41" w:rsidRDefault="00085078" w:rsidP="001850F0">
            <w:pPr>
              <w:tabs>
                <w:tab w:val="right" w:pos="7254"/>
              </w:tabs>
              <w:spacing w:before="60" w:after="40"/>
              <w:rPr>
                <w:sz w:val="8"/>
                <w:szCs w:val="8"/>
                <w:lang w:val="en-US"/>
              </w:rPr>
            </w:pPr>
          </w:p>
          <w:p w:rsidR="00085078" w:rsidRPr="00983EC6" w:rsidRDefault="00085078" w:rsidP="001850F0">
            <w:pPr>
              <w:tabs>
                <w:tab w:val="right" w:pos="7254"/>
              </w:tabs>
              <w:spacing w:before="60" w:after="40"/>
              <w:rPr>
                <w:szCs w:val="24"/>
                <w:lang w:val="en-US"/>
              </w:rPr>
            </w:pPr>
            <w:r>
              <w:rPr>
                <w:szCs w:val="24"/>
                <w:lang w:val="en-US"/>
              </w:rPr>
              <w:t xml:space="preserve">a) </w:t>
            </w:r>
            <w:r w:rsidRPr="00983EC6">
              <w:rPr>
                <w:szCs w:val="24"/>
                <w:lang w:val="en-US"/>
              </w:rPr>
              <w:t xml:space="preserve">for the bidder other than manufacturer or producer required to submit a manufacturer's authorization(s) listed in schedule of requirement. Such </w:t>
            </w:r>
            <w:r w:rsidRPr="00983EC6">
              <w:rPr>
                <w:szCs w:val="24"/>
                <w:lang w:val="en-US"/>
              </w:rPr>
              <w:lastRenderedPageBreak/>
              <w:t>authorization shall be furnished in accordance to the sample format of bid document.</w:t>
            </w:r>
          </w:p>
          <w:p w:rsidR="00085078" w:rsidRPr="00983EC6" w:rsidRDefault="00085078" w:rsidP="001850F0">
            <w:pPr>
              <w:pStyle w:val="Heading1"/>
              <w:numPr>
                <w:ilvl w:val="0"/>
                <w:numId w:val="0"/>
              </w:numPr>
              <w:jc w:val="left"/>
              <w:rPr>
                <w:b w:val="0"/>
                <w:bCs/>
                <w:sz w:val="24"/>
                <w:szCs w:val="24"/>
              </w:rPr>
            </w:pPr>
            <w:r w:rsidRPr="00983EC6">
              <w:rPr>
                <w:b w:val="0"/>
                <w:bCs/>
                <w:sz w:val="24"/>
                <w:szCs w:val="24"/>
              </w:rPr>
              <w:t>b) Power of</w:t>
            </w:r>
            <w:r>
              <w:rPr>
                <w:b w:val="0"/>
                <w:bCs/>
                <w:sz w:val="24"/>
                <w:szCs w:val="24"/>
              </w:rPr>
              <w:t xml:space="preserve"> Atterney for</w:t>
            </w:r>
            <w:r w:rsidRPr="00983EC6">
              <w:rPr>
                <w:b w:val="0"/>
                <w:bCs/>
                <w:sz w:val="24"/>
                <w:szCs w:val="24"/>
              </w:rPr>
              <w:t xml:space="preserve"> Signatory</w:t>
            </w:r>
          </w:p>
          <w:p w:rsidR="00085078" w:rsidRDefault="00085078" w:rsidP="001850F0">
            <w:pPr>
              <w:tabs>
                <w:tab w:val="right" w:pos="7254"/>
              </w:tabs>
              <w:spacing w:before="60" w:after="40"/>
              <w:rPr>
                <w:szCs w:val="24"/>
                <w:lang w:val="en-US"/>
              </w:rPr>
            </w:pPr>
            <w:r w:rsidRPr="00983EC6">
              <w:rPr>
                <w:szCs w:val="24"/>
                <w:lang w:val="en-US"/>
              </w:rPr>
              <w:t xml:space="preserve">c) </w:t>
            </w:r>
            <w:r>
              <w:rPr>
                <w:szCs w:val="24"/>
                <w:lang w:val="en-US"/>
              </w:rPr>
              <w:t>D</w:t>
            </w:r>
            <w:r w:rsidRPr="00983EC6">
              <w:rPr>
                <w:szCs w:val="24"/>
                <w:lang w:val="en-US"/>
              </w:rPr>
              <w:t xml:space="preserve">etailed technical specification </w:t>
            </w:r>
          </w:p>
          <w:p w:rsidR="00085078" w:rsidRDefault="00085078" w:rsidP="001850F0">
            <w:pPr>
              <w:pStyle w:val="Heading4"/>
              <w:numPr>
                <w:ilvl w:val="0"/>
                <w:numId w:val="0"/>
              </w:numPr>
              <w:ind w:firstLine="7"/>
              <w:rPr>
                <w:szCs w:val="24"/>
              </w:rPr>
            </w:pPr>
          </w:p>
          <w:p w:rsidR="00085078" w:rsidRPr="00DC77DD" w:rsidRDefault="00085078" w:rsidP="001850F0">
            <w:pPr>
              <w:pStyle w:val="Heading4"/>
              <w:numPr>
                <w:ilvl w:val="0"/>
                <w:numId w:val="0"/>
              </w:numPr>
              <w:ind w:firstLine="7"/>
            </w:pPr>
            <w:r w:rsidRPr="00DC77DD">
              <w:rPr>
                <w:szCs w:val="24"/>
              </w:rPr>
              <w:t xml:space="preserve">d) Statement and disclosure of local agent (if any), a local agent bidding on behalf of the supplier shall also furnish </w:t>
            </w:r>
            <w:r w:rsidRPr="00DC77DD">
              <w:rPr>
                <w:caps/>
                <w:szCs w:val="24"/>
              </w:rPr>
              <w:t>f</w:t>
            </w:r>
            <w:r w:rsidRPr="00DC77DD">
              <w:rPr>
                <w:szCs w:val="24"/>
              </w:rPr>
              <w:t xml:space="preserve">irm </w:t>
            </w:r>
            <w:r w:rsidRPr="00DC77DD">
              <w:rPr>
                <w:caps/>
                <w:szCs w:val="24"/>
              </w:rPr>
              <w:t>r</w:t>
            </w:r>
            <w:r w:rsidRPr="00DC77DD">
              <w:rPr>
                <w:szCs w:val="24"/>
              </w:rPr>
              <w:t>egistration, VAT Registration and income tax clearance certificate(s).</w:t>
            </w:r>
          </w:p>
        </w:tc>
      </w:tr>
      <w:tr w:rsidR="00085078" w:rsidRPr="00C87F7F" w:rsidTr="001850F0">
        <w:tblPrEx>
          <w:tblBorders>
            <w:insideH w:val="single" w:sz="8" w:space="0" w:color="000000"/>
          </w:tblBorders>
        </w:tblPrEx>
        <w:trPr>
          <w:jc w:val="center"/>
        </w:trPr>
        <w:tc>
          <w:tcPr>
            <w:tcW w:w="2332" w:type="dxa"/>
          </w:tcPr>
          <w:p w:rsidR="00085078" w:rsidRPr="00C87F7F" w:rsidRDefault="00085078" w:rsidP="001850F0">
            <w:pPr>
              <w:tabs>
                <w:tab w:val="right" w:pos="7434"/>
              </w:tabs>
              <w:spacing w:before="60" w:after="40"/>
              <w:rPr>
                <w:b/>
                <w:szCs w:val="24"/>
                <w:lang w:val="en-US"/>
              </w:rPr>
            </w:pPr>
            <w:r w:rsidRPr="00C87F7F">
              <w:rPr>
                <w:b/>
                <w:szCs w:val="24"/>
                <w:lang w:val="en-US"/>
              </w:rPr>
              <w:lastRenderedPageBreak/>
              <w:t>ITB 1</w:t>
            </w:r>
            <w:r>
              <w:rPr>
                <w:b/>
                <w:szCs w:val="24"/>
                <w:lang w:val="en-US"/>
              </w:rPr>
              <w:t>4</w:t>
            </w:r>
            <w:r w:rsidRPr="00C87F7F">
              <w:rPr>
                <w:b/>
                <w:szCs w:val="24"/>
                <w:lang w:val="en-US"/>
              </w:rPr>
              <w:t>.1</w:t>
            </w:r>
          </w:p>
        </w:tc>
        <w:tc>
          <w:tcPr>
            <w:tcW w:w="7602" w:type="dxa"/>
            <w:gridSpan w:val="2"/>
          </w:tcPr>
          <w:p w:rsidR="00085078" w:rsidRPr="00C87F7F" w:rsidRDefault="00085078" w:rsidP="001850F0">
            <w:pPr>
              <w:autoSpaceDE w:val="0"/>
              <w:autoSpaceDN w:val="0"/>
              <w:adjustRightInd w:val="0"/>
              <w:spacing w:before="60" w:after="40"/>
              <w:rPr>
                <w:szCs w:val="24"/>
                <w:lang w:val="en-US"/>
              </w:rPr>
            </w:pPr>
            <w:r w:rsidRPr="00C87F7F">
              <w:rPr>
                <w:szCs w:val="24"/>
                <w:lang w:val="en-US"/>
              </w:rPr>
              <w:t xml:space="preserve">Alternative Bids </w:t>
            </w:r>
            <w:r w:rsidRPr="005D05CA">
              <w:rPr>
                <w:b/>
                <w:iCs/>
                <w:szCs w:val="24"/>
                <w:lang w:val="en-US"/>
              </w:rPr>
              <w:t>are not</w:t>
            </w:r>
            <w:r w:rsidRPr="00C87F7F">
              <w:rPr>
                <w:i/>
                <w:iCs/>
                <w:szCs w:val="24"/>
                <w:lang w:val="en-US"/>
              </w:rPr>
              <w:t xml:space="preserve"> </w:t>
            </w:r>
            <w:r w:rsidRPr="00C87F7F">
              <w:rPr>
                <w:szCs w:val="24"/>
                <w:lang w:val="en-US"/>
              </w:rPr>
              <w:t>permitted</w:t>
            </w:r>
          </w:p>
        </w:tc>
      </w:tr>
      <w:tr w:rsidR="00085078" w:rsidRPr="00C87F7F" w:rsidTr="001850F0">
        <w:tblPrEx>
          <w:tblBorders>
            <w:insideH w:val="single" w:sz="8" w:space="0" w:color="000000"/>
          </w:tblBorders>
        </w:tblPrEx>
        <w:trPr>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6543F8" w:rsidRDefault="00085078" w:rsidP="001850F0">
            <w:pPr>
              <w:tabs>
                <w:tab w:val="right" w:pos="7434"/>
              </w:tabs>
              <w:spacing w:before="60" w:after="40"/>
              <w:rPr>
                <w:b/>
                <w:color w:val="FF0000"/>
                <w:szCs w:val="24"/>
                <w:lang w:val="en-US"/>
              </w:rPr>
            </w:pPr>
            <w:r w:rsidRPr="006543F8">
              <w:rPr>
                <w:b/>
                <w:color w:val="FF0000"/>
                <w:szCs w:val="24"/>
                <w:lang w:val="en-US"/>
              </w:rPr>
              <w:t>ITB 15.3</w:t>
            </w: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Pr="006543F8" w:rsidRDefault="00085078" w:rsidP="001850F0">
            <w:pPr>
              <w:autoSpaceDE w:val="0"/>
              <w:autoSpaceDN w:val="0"/>
              <w:adjustRightInd w:val="0"/>
              <w:spacing w:before="60" w:after="40"/>
              <w:rPr>
                <w:color w:val="FF0000"/>
                <w:szCs w:val="24"/>
                <w:lang w:val="en-US"/>
              </w:rPr>
            </w:pPr>
            <w:r w:rsidRPr="00407991">
              <w:rPr>
                <w:b/>
                <w:kern w:val="28"/>
                <w:szCs w:val="24"/>
                <w:lang w:val="en-US"/>
              </w:rPr>
              <w:t xml:space="preserve">The prices quoted by the Bidder shall : </w:t>
            </w:r>
            <w:r w:rsidRPr="00C32573">
              <w:rPr>
                <w:b/>
                <w:i/>
                <w:iCs/>
                <w:kern w:val="28"/>
                <w:szCs w:val="24"/>
                <w:lang w:val="en-US"/>
              </w:rPr>
              <w:t>not be Adjustable</w:t>
            </w:r>
          </w:p>
        </w:tc>
      </w:tr>
      <w:tr w:rsidR="00085078" w:rsidRPr="00C87F7F" w:rsidTr="001850F0">
        <w:tblPrEx>
          <w:tblBorders>
            <w:insideH w:val="single" w:sz="8" w:space="0" w:color="000000"/>
          </w:tblBorders>
        </w:tblPrEx>
        <w:trPr>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C87F7F" w:rsidRDefault="00085078" w:rsidP="001850F0">
            <w:pPr>
              <w:tabs>
                <w:tab w:val="right" w:pos="7434"/>
              </w:tabs>
              <w:spacing w:before="60" w:after="40"/>
              <w:rPr>
                <w:b/>
                <w:szCs w:val="24"/>
                <w:lang w:val="en-US"/>
              </w:rPr>
            </w:pPr>
            <w:r w:rsidRPr="00C87F7F">
              <w:rPr>
                <w:b/>
                <w:szCs w:val="24"/>
                <w:lang w:val="en-US"/>
              </w:rPr>
              <w:t>ITB 1</w:t>
            </w:r>
            <w:r>
              <w:rPr>
                <w:b/>
                <w:szCs w:val="24"/>
                <w:lang w:val="en-US"/>
              </w:rPr>
              <w:t>7</w:t>
            </w:r>
            <w:r w:rsidRPr="00C87F7F">
              <w:rPr>
                <w:b/>
                <w:szCs w:val="24"/>
                <w:lang w:val="en-US"/>
              </w:rPr>
              <w:t xml:space="preserve">.1 (c) </w:t>
            </w: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Pr="00275FED" w:rsidRDefault="00085078" w:rsidP="001850F0">
            <w:pPr>
              <w:autoSpaceDE w:val="0"/>
              <w:autoSpaceDN w:val="0"/>
              <w:adjustRightInd w:val="0"/>
              <w:spacing w:before="60" w:after="40"/>
              <w:rPr>
                <w:szCs w:val="24"/>
                <w:lang w:val="en-US"/>
              </w:rPr>
            </w:pPr>
            <w:r w:rsidRPr="00275FED">
              <w:rPr>
                <w:szCs w:val="24"/>
                <w:lang w:val="en-US"/>
              </w:rPr>
              <w:t>The Bidders shall submit:</w:t>
            </w:r>
          </w:p>
          <w:p w:rsidR="00085078" w:rsidRPr="001D56F9" w:rsidRDefault="00085078" w:rsidP="001850F0">
            <w:pPr>
              <w:pStyle w:val="Heading1"/>
              <w:ind w:left="1382"/>
              <w:jc w:val="left"/>
              <w:rPr>
                <w:b w:val="0"/>
                <w:bCs/>
                <w:sz w:val="24"/>
                <w:szCs w:val="24"/>
              </w:rPr>
            </w:pPr>
            <w:r w:rsidRPr="001D56F9">
              <w:rPr>
                <w:b w:val="0"/>
                <w:bCs/>
                <w:sz w:val="24"/>
                <w:szCs w:val="24"/>
              </w:rPr>
              <w:t>Copy of Firm Registration Certificate</w:t>
            </w:r>
          </w:p>
          <w:p w:rsidR="00085078" w:rsidRPr="001D56F9" w:rsidRDefault="00085078" w:rsidP="001850F0">
            <w:pPr>
              <w:pStyle w:val="Heading1"/>
              <w:ind w:left="1382"/>
              <w:jc w:val="left"/>
              <w:rPr>
                <w:b w:val="0"/>
                <w:bCs/>
                <w:sz w:val="24"/>
                <w:szCs w:val="24"/>
              </w:rPr>
            </w:pPr>
            <w:r w:rsidRPr="001D56F9">
              <w:rPr>
                <w:b w:val="0"/>
                <w:bCs/>
                <w:sz w:val="24"/>
                <w:szCs w:val="24"/>
              </w:rPr>
              <w:t xml:space="preserve">Copy of VAT </w:t>
            </w:r>
            <w:r>
              <w:rPr>
                <w:b w:val="0"/>
                <w:bCs/>
                <w:sz w:val="24"/>
                <w:szCs w:val="24"/>
              </w:rPr>
              <w:t xml:space="preserve">/ </w:t>
            </w:r>
            <w:r w:rsidRPr="001D56F9">
              <w:rPr>
                <w:b w:val="0"/>
                <w:bCs/>
                <w:sz w:val="24"/>
                <w:szCs w:val="24"/>
              </w:rPr>
              <w:t>PAN Registration Certificate,</w:t>
            </w:r>
          </w:p>
          <w:p w:rsidR="00085078" w:rsidRDefault="00085078" w:rsidP="001850F0">
            <w:pPr>
              <w:pStyle w:val="Heading1"/>
              <w:spacing w:after="0" w:afterAutospacing="0"/>
              <w:ind w:left="1382"/>
              <w:jc w:val="left"/>
              <w:rPr>
                <w:b w:val="0"/>
                <w:bCs/>
                <w:sz w:val="24"/>
                <w:szCs w:val="24"/>
              </w:rPr>
            </w:pPr>
            <w:r w:rsidRPr="00D849DC">
              <w:rPr>
                <w:b w:val="0"/>
                <w:bCs/>
                <w:sz w:val="24"/>
                <w:szCs w:val="24"/>
              </w:rPr>
              <w:t>Copy of Tax Clearance Certificate for the F/Y</w:t>
            </w:r>
            <w:r>
              <w:rPr>
                <w:b w:val="0"/>
                <w:bCs/>
                <w:sz w:val="24"/>
                <w:szCs w:val="24"/>
              </w:rPr>
              <w:t xml:space="preserve"> 2075/076</w:t>
            </w:r>
          </w:p>
          <w:p w:rsidR="00085078" w:rsidRPr="00426DEB" w:rsidRDefault="00085078" w:rsidP="001850F0">
            <w:pPr>
              <w:rPr>
                <w:lang w:val="en-US"/>
              </w:rPr>
            </w:pPr>
          </w:p>
          <w:p w:rsidR="00085078" w:rsidRPr="00275FED" w:rsidRDefault="00085078" w:rsidP="001850F0">
            <w:pPr>
              <w:pStyle w:val="Heading1"/>
              <w:numPr>
                <w:ilvl w:val="0"/>
                <w:numId w:val="0"/>
              </w:numPr>
              <w:spacing w:after="0" w:afterAutospacing="0"/>
              <w:ind w:left="1026"/>
              <w:rPr>
                <w:sz w:val="24"/>
                <w:szCs w:val="24"/>
              </w:rPr>
            </w:pPr>
            <w:r w:rsidRPr="00D849DC">
              <w:rPr>
                <w:b w:val="0"/>
                <w:bCs/>
                <w:sz w:val="24"/>
                <w:szCs w:val="24"/>
              </w:rPr>
              <w:t>A written declaration made by the bidder, with a statement that s/he is not ineligible to participate in the procurement proceedings; has no conflict of interest in the proposed procurement proceedings, and has not been punished for a profession or business related offense.</w:t>
            </w:r>
          </w:p>
        </w:tc>
      </w:tr>
      <w:tr w:rsidR="00085078" w:rsidRPr="00C87F7F" w:rsidTr="001850F0">
        <w:tblPrEx>
          <w:tblBorders>
            <w:insideH w:val="single" w:sz="8" w:space="0" w:color="000000"/>
          </w:tblBorders>
        </w:tblPrEx>
        <w:trPr>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C87F7F" w:rsidRDefault="00085078" w:rsidP="001850F0">
            <w:pPr>
              <w:tabs>
                <w:tab w:val="right" w:pos="7434"/>
              </w:tabs>
              <w:spacing w:before="60" w:after="40"/>
              <w:rPr>
                <w:b/>
                <w:szCs w:val="24"/>
                <w:lang w:val="en-US"/>
              </w:rPr>
            </w:pPr>
            <w:r w:rsidRPr="00C87F7F">
              <w:rPr>
                <w:b/>
                <w:szCs w:val="24"/>
                <w:lang w:val="en-US"/>
              </w:rPr>
              <w:t xml:space="preserve">ITB </w:t>
            </w:r>
            <w:r>
              <w:rPr>
                <w:b/>
                <w:szCs w:val="24"/>
                <w:lang w:val="en-US"/>
              </w:rPr>
              <w:t>20</w:t>
            </w:r>
            <w:r w:rsidRPr="00C87F7F">
              <w:rPr>
                <w:b/>
                <w:szCs w:val="24"/>
                <w:lang w:val="en-US"/>
              </w:rPr>
              <w:t>.1</w:t>
            </w: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Pr="00C87F7F" w:rsidRDefault="00085078" w:rsidP="001850F0">
            <w:pPr>
              <w:autoSpaceDE w:val="0"/>
              <w:autoSpaceDN w:val="0"/>
              <w:adjustRightInd w:val="0"/>
              <w:spacing w:before="60" w:after="40"/>
              <w:rPr>
                <w:szCs w:val="24"/>
                <w:lang w:val="en-US"/>
              </w:rPr>
            </w:pPr>
            <w:r w:rsidRPr="00C87F7F">
              <w:rPr>
                <w:szCs w:val="24"/>
                <w:lang w:val="en-US"/>
              </w:rPr>
              <w:t xml:space="preserve">The bid validity period shall be </w:t>
            </w:r>
            <w:r w:rsidRPr="0053394A">
              <w:rPr>
                <w:b/>
                <w:iCs/>
                <w:lang w:val="en-US"/>
              </w:rPr>
              <w:t>90</w:t>
            </w:r>
            <w:r>
              <w:rPr>
                <w:b/>
                <w:lang w:val="en-US"/>
              </w:rPr>
              <w:t xml:space="preserve"> </w:t>
            </w:r>
            <w:r w:rsidRPr="00C87F7F">
              <w:rPr>
                <w:szCs w:val="24"/>
                <w:lang w:val="en-US"/>
              </w:rPr>
              <w:t>days.</w:t>
            </w:r>
          </w:p>
        </w:tc>
      </w:tr>
      <w:tr w:rsidR="00085078" w:rsidRPr="00C87F7F" w:rsidTr="001850F0">
        <w:tblPrEx>
          <w:tblBorders>
            <w:insideH w:val="single" w:sz="8" w:space="0" w:color="000000"/>
          </w:tblBorders>
        </w:tblPrEx>
        <w:trPr>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C87F7F" w:rsidRDefault="00085078" w:rsidP="001850F0">
            <w:pPr>
              <w:tabs>
                <w:tab w:val="right" w:pos="7434"/>
              </w:tabs>
              <w:spacing w:before="60" w:after="40"/>
              <w:rPr>
                <w:b/>
                <w:szCs w:val="24"/>
                <w:lang w:val="en-US"/>
              </w:rPr>
            </w:pPr>
            <w:r w:rsidRPr="00C87F7F">
              <w:rPr>
                <w:b/>
                <w:szCs w:val="24"/>
                <w:lang w:val="en-US"/>
              </w:rPr>
              <w:t xml:space="preserve">ITB </w:t>
            </w:r>
            <w:r>
              <w:rPr>
                <w:b/>
                <w:szCs w:val="24"/>
                <w:lang w:val="en-US"/>
              </w:rPr>
              <w:t>21</w:t>
            </w:r>
            <w:r w:rsidRPr="00C87F7F">
              <w:rPr>
                <w:b/>
                <w:szCs w:val="24"/>
                <w:lang w:val="en-US"/>
              </w:rPr>
              <w:t>.1</w:t>
            </w:r>
          </w:p>
          <w:p w:rsidR="00085078" w:rsidRPr="00C87F7F" w:rsidRDefault="00085078" w:rsidP="001850F0">
            <w:pPr>
              <w:tabs>
                <w:tab w:val="right" w:pos="7434"/>
              </w:tabs>
              <w:spacing w:before="60" w:after="40"/>
              <w:rPr>
                <w:b/>
                <w:szCs w:val="24"/>
                <w:lang w:val="en-US"/>
              </w:rPr>
            </w:pP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Pr="00D917B4" w:rsidRDefault="00085078" w:rsidP="001850F0">
            <w:pPr>
              <w:autoSpaceDE w:val="0"/>
              <w:autoSpaceDN w:val="0"/>
              <w:adjustRightInd w:val="0"/>
              <w:spacing w:before="60" w:after="40"/>
              <w:rPr>
                <w:b/>
                <w:szCs w:val="24"/>
                <w:lang w:val="en-US"/>
              </w:rPr>
            </w:pPr>
            <w:r w:rsidRPr="00426DEB">
              <w:rPr>
                <w:szCs w:val="24"/>
                <w:lang w:val="en-US"/>
              </w:rPr>
              <w:t xml:space="preserve">The bid must be accompanied by bid security, amounting to 1,15,444.00 which shall be valid for minimum 30 days beyond validity period of the bid. </w:t>
            </w:r>
          </w:p>
        </w:tc>
      </w:tr>
      <w:tr w:rsidR="00085078" w:rsidRPr="00C87F7F" w:rsidTr="001850F0">
        <w:tblPrEx>
          <w:tblBorders>
            <w:insideH w:val="single" w:sz="8" w:space="0" w:color="000000"/>
          </w:tblBorders>
        </w:tblPrEx>
        <w:trPr>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C87F7F" w:rsidRDefault="00085078" w:rsidP="001850F0">
            <w:pPr>
              <w:tabs>
                <w:tab w:val="right" w:pos="7434"/>
              </w:tabs>
              <w:spacing w:before="60" w:after="40"/>
              <w:rPr>
                <w:b/>
                <w:szCs w:val="24"/>
                <w:lang w:val="en-US"/>
              </w:rPr>
            </w:pPr>
            <w:r>
              <w:rPr>
                <w:b/>
                <w:szCs w:val="24"/>
                <w:lang w:val="en-US"/>
              </w:rPr>
              <w:t>ITB 21.2</w:t>
            </w: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Pr="00913A43" w:rsidRDefault="00085078" w:rsidP="001850F0">
            <w:pPr>
              <w:autoSpaceDE w:val="0"/>
              <w:autoSpaceDN w:val="0"/>
              <w:adjustRightInd w:val="0"/>
              <w:spacing w:before="60" w:after="40"/>
              <w:rPr>
                <w:szCs w:val="24"/>
                <w:lang w:val="en-US"/>
              </w:rPr>
            </w:pPr>
            <w:r w:rsidRPr="00913A43">
              <w:rPr>
                <w:szCs w:val="24"/>
                <w:lang w:val="en-US"/>
              </w:rPr>
              <w:t xml:space="preserve">If the Bidder wishes to submit the Bid Security in the form of cash, the cash should be deposited in </w:t>
            </w:r>
            <w:r w:rsidRPr="00BE59FA">
              <w:rPr>
                <w:szCs w:val="24"/>
                <w:lang w:val="en-US"/>
              </w:rPr>
              <w:t>MPSS Current Account</w:t>
            </w:r>
            <w:r w:rsidRPr="00913A43">
              <w:rPr>
                <w:szCs w:val="24"/>
                <w:lang w:val="en-US"/>
              </w:rPr>
              <w:t xml:space="preserve"> No. 109006143001at Rastriya Banijya Bank</w:t>
            </w:r>
            <w:r>
              <w:rPr>
                <w:szCs w:val="24"/>
                <w:lang w:val="en-US"/>
              </w:rPr>
              <w:t xml:space="preserve"> Ltd.</w:t>
            </w:r>
            <w:r w:rsidRPr="00913A43">
              <w:rPr>
                <w:szCs w:val="24"/>
                <w:lang w:val="en-US"/>
              </w:rPr>
              <w:t xml:space="preserve"> and submit the receipt of the deposited amount of cash along with the bid.</w:t>
            </w:r>
          </w:p>
        </w:tc>
      </w:tr>
      <w:tr w:rsidR="00085078" w:rsidRPr="00C87F7F" w:rsidTr="001850F0">
        <w:tblPrEx>
          <w:tblBorders>
            <w:insideH w:val="single" w:sz="8" w:space="0" w:color="000000"/>
          </w:tblBorders>
        </w:tblPrEx>
        <w:trPr>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C87F7F" w:rsidRDefault="00085078" w:rsidP="001850F0">
            <w:pPr>
              <w:tabs>
                <w:tab w:val="right" w:pos="7434"/>
              </w:tabs>
              <w:spacing w:before="60" w:after="40"/>
              <w:rPr>
                <w:b/>
                <w:szCs w:val="24"/>
                <w:lang w:val="en-US"/>
              </w:rPr>
            </w:pPr>
            <w:r w:rsidRPr="00C87F7F">
              <w:rPr>
                <w:b/>
                <w:szCs w:val="24"/>
                <w:lang w:val="en-US"/>
              </w:rPr>
              <w:t>ITB 2</w:t>
            </w:r>
            <w:r>
              <w:rPr>
                <w:b/>
                <w:szCs w:val="24"/>
                <w:lang w:val="en-US"/>
              </w:rPr>
              <w:t>2</w:t>
            </w:r>
            <w:r w:rsidRPr="00C87F7F">
              <w:rPr>
                <w:b/>
                <w:szCs w:val="24"/>
                <w:lang w:val="en-US"/>
              </w:rPr>
              <w:t>.</w:t>
            </w:r>
            <w:r>
              <w:rPr>
                <w:b/>
                <w:szCs w:val="24"/>
                <w:lang w:val="en-US"/>
              </w:rPr>
              <w:t>1</w:t>
            </w: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Pr="00C87F7F" w:rsidRDefault="00085078" w:rsidP="001850F0">
            <w:pPr>
              <w:autoSpaceDE w:val="0"/>
              <w:autoSpaceDN w:val="0"/>
              <w:adjustRightInd w:val="0"/>
              <w:spacing w:before="60" w:after="40"/>
              <w:rPr>
                <w:szCs w:val="24"/>
                <w:lang w:val="en-US"/>
              </w:rPr>
            </w:pPr>
            <w:r w:rsidRPr="00C87F7F">
              <w:rPr>
                <w:szCs w:val="24"/>
                <w:lang w:val="en-US"/>
              </w:rPr>
              <w:t xml:space="preserve">The written confirmation of Authorization to sign on behalf of the Bidder shall consist of: </w:t>
            </w:r>
            <w:r>
              <w:rPr>
                <w:szCs w:val="24"/>
                <w:lang w:val="en-US"/>
              </w:rPr>
              <w:t>Power of Attorney to sign the bid</w:t>
            </w:r>
          </w:p>
        </w:tc>
      </w:tr>
      <w:tr w:rsidR="00085078" w:rsidRPr="00C87F7F" w:rsidTr="001850F0">
        <w:tblPrEx>
          <w:tblBorders>
            <w:insideH w:val="single" w:sz="8" w:space="0" w:color="000000"/>
          </w:tblBorders>
        </w:tblPrEx>
        <w:trPr>
          <w:jc w:val="center"/>
        </w:trPr>
        <w:tc>
          <w:tcPr>
            <w:tcW w:w="9934" w:type="dxa"/>
            <w:gridSpan w:val="3"/>
          </w:tcPr>
          <w:p w:rsidR="00085078" w:rsidRPr="00C87F7F" w:rsidRDefault="00085078" w:rsidP="001850F0">
            <w:pPr>
              <w:spacing w:before="120" w:after="120"/>
              <w:jc w:val="center"/>
              <w:rPr>
                <w:b/>
                <w:sz w:val="28"/>
                <w:szCs w:val="24"/>
                <w:lang w:val="en-US"/>
              </w:rPr>
            </w:pPr>
            <w:r w:rsidRPr="00C87F7F">
              <w:rPr>
                <w:b/>
                <w:sz w:val="28"/>
                <w:szCs w:val="24"/>
                <w:lang w:val="en-US"/>
              </w:rPr>
              <w:t>D.  Submission and Opening of Bids</w:t>
            </w:r>
          </w:p>
        </w:tc>
      </w:tr>
      <w:tr w:rsidR="00085078" w:rsidRPr="00C87F7F" w:rsidTr="001850F0">
        <w:tblPrEx>
          <w:tblBorders>
            <w:insideH w:val="single" w:sz="8" w:space="0" w:color="000000"/>
          </w:tblBorders>
        </w:tblPrEx>
        <w:trPr>
          <w:trHeight w:val="403"/>
          <w:jc w:val="center"/>
        </w:trPr>
        <w:tc>
          <w:tcPr>
            <w:tcW w:w="2332" w:type="dxa"/>
          </w:tcPr>
          <w:p w:rsidR="00085078" w:rsidRPr="00C87F7F" w:rsidRDefault="00085078" w:rsidP="001850F0">
            <w:pPr>
              <w:tabs>
                <w:tab w:val="right" w:pos="7434"/>
              </w:tabs>
              <w:spacing w:before="40" w:after="40"/>
              <w:rPr>
                <w:b/>
                <w:szCs w:val="24"/>
                <w:lang w:val="en-US"/>
              </w:rPr>
            </w:pPr>
            <w:r w:rsidRPr="00C87F7F">
              <w:rPr>
                <w:b/>
                <w:szCs w:val="24"/>
                <w:lang w:val="en-US"/>
              </w:rPr>
              <w:t>ITB 2</w:t>
            </w:r>
            <w:r>
              <w:rPr>
                <w:b/>
                <w:szCs w:val="24"/>
                <w:lang w:val="en-US"/>
              </w:rPr>
              <w:t>3</w:t>
            </w:r>
            <w:r w:rsidRPr="00C87F7F">
              <w:rPr>
                <w:b/>
                <w:szCs w:val="24"/>
                <w:lang w:val="en-US"/>
              </w:rPr>
              <w:t>.1</w:t>
            </w:r>
          </w:p>
        </w:tc>
        <w:tc>
          <w:tcPr>
            <w:tcW w:w="7602" w:type="dxa"/>
            <w:gridSpan w:val="2"/>
          </w:tcPr>
          <w:p w:rsidR="00085078" w:rsidRPr="00A54893" w:rsidRDefault="00085078" w:rsidP="001850F0">
            <w:pPr>
              <w:tabs>
                <w:tab w:val="right" w:pos="7254"/>
              </w:tabs>
              <w:rPr>
                <w:szCs w:val="24"/>
                <w:lang w:val="en-US"/>
              </w:rPr>
            </w:pPr>
            <w:r w:rsidRPr="00C87F7F">
              <w:rPr>
                <w:szCs w:val="24"/>
                <w:lang w:val="en-US"/>
              </w:rPr>
              <w:t xml:space="preserve">Bidders </w:t>
            </w:r>
            <w:r w:rsidRPr="003A25C4">
              <w:rPr>
                <w:b/>
                <w:bCs/>
                <w:szCs w:val="24"/>
                <w:lang w:val="en-US"/>
              </w:rPr>
              <w:t>shall not have</w:t>
            </w:r>
            <w:r>
              <w:rPr>
                <w:szCs w:val="24"/>
                <w:lang w:val="en-US"/>
              </w:rPr>
              <w:t xml:space="preserve"> </w:t>
            </w:r>
            <w:r w:rsidRPr="00C87F7F">
              <w:rPr>
                <w:szCs w:val="24"/>
                <w:lang w:val="en-US"/>
              </w:rPr>
              <w:t>the option of submitting their bids electronically.</w:t>
            </w:r>
          </w:p>
        </w:tc>
      </w:tr>
      <w:tr w:rsidR="00085078" w:rsidRPr="00C87F7F" w:rsidTr="001850F0">
        <w:tblPrEx>
          <w:tblBorders>
            <w:insideH w:val="single" w:sz="8" w:space="0" w:color="000000"/>
          </w:tblBorders>
        </w:tblPrEx>
        <w:trPr>
          <w:trHeight w:val="340"/>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C87F7F" w:rsidRDefault="00085078" w:rsidP="001850F0">
            <w:pPr>
              <w:tabs>
                <w:tab w:val="right" w:pos="7434"/>
              </w:tabs>
              <w:spacing w:before="40" w:after="40"/>
              <w:rPr>
                <w:b/>
                <w:szCs w:val="24"/>
                <w:lang w:val="en-US"/>
              </w:rPr>
            </w:pPr>
            <w:r w:rsidRPr="00C87F7F">
              <w:rPr>
                <w:b/>
                <w:szCs w:val="24"/>
                <w:lang w:val="en-US"/>
              </w:rPr>
              <w:t>ITB 2</w:t>
            </w:r>
            <w:r>
              <w:rPr>
                <w:b/>
                <w:szCs w:val="24"/>
                <w:lang w:val="en-US"/>
              </w:rPr>
              <w:t>4</w:t>
            </w:r>
            <w:r w:rsidRPr="00C87F7F">
              <w:rPr>
                <w:b/>
                <w:szCs w:val="24"/>
                <w:lang w:val="en-US"/>
              </w:rPr>
              <w:t xml:space="preserve">.1 </w:t>
            </w: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Default="00085078" w:rsidP="001850F0">
            <w:pPr>
              <w:tabs>
                <w:tab w:val="right" w:pos="7254"/>
              </w:tabs>
              <w:spacing w:before="40" w:after="40"/>
              <w:rPr>
                <w:szCs w:val="24"/>
                <w:lang w:val="en-US"/>
              </w:rPr>
            </w:pPr>
            <w:r w:rsidRPr="00C87F7F">
              <w:rPr>
                <w:szCs w:val="24"/>
                <w:lang w:val="en-US"/>
              </w:rPr>
              <w:t xml:space="preserve">The </w:t>
            </w:r>
            <w:r>
              <w:rPr>
                <w:szCs w:val="24"/>
                <w:lang w:val="en-US"/>
              </w:rPr>
              <w:t xml:space="preserve">address and </w:t>
            </w:r>
            <w:r w:rsidRPr="00C87F7F">
              <w:rPr>
                <w:szCs w:val="24"/>
                <w:lang w:val="en-US"/>
              </w:rPr>
              <w:t>deadline for bid submission is:</w:t>
            </w:r>
          </w:p>
          <w:p w:rsidR="00085078" w:rsidRPr="00C87F7F" w:rsidRDefault="00085078" w:rsidP="001850F0">
            <w:pPr>
              <w:tabs>
                <w:tab w:val="right" w:pos="7254"/>
              </w:tabs>
              <w:spacing w:before="40" w:after="40"/>
              <w:rPr>
                <w:szCs w:val="24"/>
                <w:lang w:val="en-US"/>
              </w:rPr>
            </w:pPr>
            <w:r>
              <w:rPr>
                <w:szCs w:val="24"/>
                <w:lang w:val="en-US"/>
              </w:rPr>
              <w:t>Place: Milk Product Supply Scheme, Lainchaur, Kathmandu.</w:t>
            </w:r>
          </w:p>
          <w:p w:rsidR="00085078" w:rsidRDefault="00085078" w:rsidP="001850F0">
            <w:pPr>
              <w:tabs>
                <w:tab w:val="right" w:pos="7254"/>
              </w:tabs>
              <w:spacing w:before="60" w:after="40"/>
              <w:rPr>
                <w:b/>
                <w:bCs/>
                <w:szCs w:val="24"/>
                <w:lang w:val="en-US"/>
              </w:rPr>
            </w:pPr>
            <w:r w:rsidRPr="00C87F7F">
              <w:rPr>
                <w:szCs w:val="24"/>
                <w:lang w:val="en-US"/>
              </w:rPr>
              <w:t>Date:</w:t>
            </w:r>
            <w:r w:rsidRPr="00905449">
              <w:rPr>
                <w:b/>
                <w:bCs/>
                <w:szCs w:val="24"/>
                <w:lang w:val="en-US"/>
              </w:rPr>
              <w:t>20 February 2020</w:t>
            </w:r>
          </w:p>
          <w:p w:rsidR="00085078" w:rsidRPr="00C87F7F" w:rsidRDefault="00085078" w:rsidP="001850F0">
            <w:pPr>
              <w:tabs>
                <w:tab w:val="right" w:pos="7254"/>
              </w:tabs>
              <w:spacing w:before="60" w:after="40"/>
              <w:rPr>
                <w:szCs w:val="24"/>
                <w:lang w:val="en-US"/>
              </w:rPr>
            </w:pPr>
            <w:r w:rsidRPr="00C87F7F">
              <w:rPr>
                <w:szCs w:val="24"/>
                <w:lang w:val="en-US"/>
              </w:rPr>
              <w:t xml:space="preserve">Time: </w:t>
            </w:r>
            <w:r>
              <w:rPr>
                <w:b/>
                <w:bCs/>
                <w:szCs w:val="24"/>
                <w:lang w:val="en-US"/>
              </w:rPr>
              <w:t>12: 00 Noon</w:t>
            </w:r>
            <w:r w:rsidRPr="00C87F7F">
              <w:rPr>
                <w:szCs w:val="24"/>
                <w:lang w:val="en-US"/>
              </w:rPr>
              <w:tab/>
            </w:r>
          </w:p>
        </w:tc>
      </w:tr>
      <w:tr w:rsidR="00085078" w:rsidRPr="00C87F7F" w:rsidTr="001850F0">
        <w:tblPrEx>
          <w:tblBorders>
            <w:insideH w:val="single" w:sz="8" w:space="0" w:color="000000"/>
          </w:tblBorders>
        </w:tblPrEx>
        <w:trPr>
          <w:trHeight w:val="700"/>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C87F7F" w:rsidRDefault="00085078" w:rsidP="001850F0">
            <w:pPr>
              <w:tabs>
                <w:tab w:val="right" w:pos="7434"/>
              </w:tabs>
              <w:spacing w:before="60" w:after="40"/>
              <w:rPr>
                <w:b/>
                <w:szCs w:val="24"/>
                <w:lang w:val="en-US"/>
              </w:rPr>
            </w:pPr>
            <w:r>
              <w:rPr>
                <w:b/>
                <w:szCs w:val="24"/>
                <w:lang w:val="en-US"/>
              </w:rPr>
              <w:lastRenderedPageBreak/>
              <w:t>ITB 24.1</w:t>
            </w: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Pr="00C87F7F" w:rsidRDefault="00085078" w:rsidP="001850F0">
            <w:pPr>
              <w:tabs>
                <w:tab w:val="right" w:pos="7254"/>
              </w:tabs>
              <w:spacing w:before="60" w:after="40"/>
              <w:rPr>
                <w:szCs w:val="24"/>
                <w:lang w:val="en-US"/>
              </w:rPr>
            </w:pPr>
            <w:r>
              <w:rPr>
                <w:szCs w:val="24"/>
                <w:lang w:val="en-US"/>
              </w:rPr>
              <w:t>If the last date of purchasing, submission and opening of Bid falls on a government holiday then the next working day shall be considered as the last day without any change in the time and place as fixed.</w:t>
            </w:r>
          </w:p>
        </w:tc>
      </w:tr>
      <w:tr w:rsidR="00085078" w:rsidRPr="00C87F7F" w:rsidTr="001850F0">
        <w:tblPrEx>
          <w:tblBorders>
            <w:insideH w:val="single" w:sz="8" w:space="0" w:color="000000"/>
          </w:tblBorders>
        </w:tblPrEx>
        <w:trPr>
          <w:trHeight w:val="700"/>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C87F7F" w:rsidRDefault="00085078" w:rsidP="001850F0">
            <w:pPr>
              <w:tabs>
                <w:tab w:val="right" w:pos="7434"/>
              </w:tabs>
              <w:spacing w:before="60" w:after="40"/>
              <w:rPr>
                <w:b/>
                <w:szCs w:val="24"/>
                <w:lang w:val="en-US"/>
              </w:rPr>
            </w:pPr>
            <w:r>
              <w:rPr>
                <w:b/>
                <w:szCs w:val="24"/>
                <w:lang w:val="en-US"/>
              </w:rPr>
              <w:t>ITB 26.1</w:t>
            </w: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Default="00085078" w:rsidP="001850F0">
            <w:pPr>
              <w:tabs>
                <w:tab w:val="right" w:pos="7254"/>
              </w:tabs>
              <w:spacing w:before="60" w:after="40"/>
              <w:rPr>
                <w:szCs w:val="24"/>
                <w:lang w:val="en-US"/>
              </w:rPr>
            </w:pPr>
            <w:r>
              <w:rPr>
                <w:szCs w:val="24"/>
                <w:lang w:val="en-US"/>
              </w:rPr>
              <w:t>Deadline for bid modification and Withdrawal is :</w:t>
            </w:r>
          </w:p>
          <w:p w:rsidR="00085078" w:rsidRPr="00D82B52" w:rsidRDefault="00085078" w:rsidP="001850F0">
            <w:pPr>
              <w:tabs>
                <w:tab w:val="right" w:pos="7254"/>
              </w:tabs>
              <w:spacing w:before="60" w:after="40"/>
              <w:rPr>
                <w:b/>
                <w:bCs/>
                <w:szCs w:val="24"/>
                <w:lang w:val="en-US"/>
              </w:rPr>
            </w:pPr>
            <w:r w:rsidRPr="00D82B52">
              <w:rPr>
                <w:b/>
                <w:bCs/>
                <w:szCs w:val="24"/>
                <w:lang w:val="en-US"/>
              </w:rPr>
              <w:t>Date :</w:t>
            </w:r>
            <w:r>
              <w:rPr>
                <w:b/>
                <w:bCs/>
                <w:szCs w:val="24"/>
                <w:lang w:val="en-US"/>
              </w:rPr>
              <w:t xml:space="preserve"> 19 February 2020</w:t>
            </w:r>
          </w:p>
          <w:p w:rsidR="00085078" w:rsidRPr="00D82B52" w:rsidRDefault="00085078" w:rsidP="001850F0">
            <w:pPr>
              <w:tabs>
                <w:tab w:val="right" w:pos="7254"/>
              </w:tabs>
              <w:spacing w:before="60" w:after="40"/>
              <w:rPr>
                <w:b/>
                <w:bCs/>
                <w:szCs w:val="24"/>
                <w:lang w:val="en-US"/>
              </w:rPr>
            </w:pPr>
            <w:r w:rsidRPr="00D82B52">
              <w:rPr>
                <w:b/>
                <w:bCs/>
                <w:szCs w:val="24"/>
                <w:lang w:val="en-US"/>
              </w:rPr>
              <w:t xml:space="preserve">Time : 12.00 Noon </w:t>
            </w:r>
          </w:p>
          <w:p w:rsidR="00085078" w:rsidRPr="00B16918" w:rsidRDefault="00085078" w:rsidP="001850F0">
            <w:pPr>
              <w:tabs>
                <w:tab w:val="right" w:pos="7254"/>
              </w:tabs>
              <w:spacing w:before="60" w:after="40"/>
              <w:rPr>
                <w:b/>
                <w:bCs/>
                <w:szCs w:val="24"/>
                <w:lang w:val="en-US"/>
              </w:rPr>
            </w:pPr>
            <w:r w:rsidRPr="00B16918">
              <w:rPr>
                <w:b/>
                <w:bCs/>
                <w:szCs w:val="24"/>
                <w:lang w:val="en-US"/>
              </w:rPr>
              <w:t>( Before 24 hours of same date and time as specified in 24.1 )</w:t>
            </w:r>
          </w:p>
          <w:p w:rsidR="00085078" w:rsidRDefault="00085078" w:rsidP="001850F0">
            <w:pPr>
              <w:tabs>
                <w:tab w:val="right" w:pos="7254"/>
              </w:tabs>
              <w:spacing w:before="60" w:after="40"/>
              <w:rPr>
                <w:szCs w:val="24"/>
                <w:lang w:val="en-US"/>
              </w:rPr>
            </w:pPr>
            <w:r>
              <w:rPr>
                <w:szCs w:val="24"/>
                <w:lang w:val="en-US"/>
              </w:rPr>
              <w:t>Add ITB sub clause 26.4 as follows</w:t>
            </w:r>
          </w:p>
          <w:p w:rsidR="00085078" w:rsidRPr="00C87F7F" w:rsidRDefault="00085078" w:rsidP="001850F0">
            <w:pPr>
              <w:tabs>
                <w:tab w:val="right" w:pos="7254"/>
              </w:tabs>
              <w:spacing w:before="60" w:after="40"/>
              <w:rPr>
                <w:szCs w:val="24"/>
                <w:lang w:val="en-US"/>
              </w:rPr>
            </w:pPr>
            <w:r>
              <w:rPr>
                <w:szCs w:val="24"/>
                <w:lang w:val="en-US"/>
              </w:rPr>
              <w:t xml:space="preserve">Modification or Withdrawal of bid shall be accompanied by a written power of </w:t>
            </w:r>
            <w:r w:rsidRPr="00E37472">
              <w:rPr>
                <w:caps/>
                <w:szCs w:val="24"/>
                <w:lang w:val="en-US"/>
              </w:rPr>
              <w:t>a</w:t>
            </w:r>
            <w:r>
              <w:rPr>
                <w:szCs w:val="24"/>
                <w:lang w:val="en-US"/>
              </w:rPr>
              <w:t xml:space="preserve">ttorney in favor of the person / the signatory applying for modification / withdrawal, duly signed by authorized representative(s) of the form / all authorized joint venture partner(s).  </w:t>
            </w:r>
          </w:p>
        </w:tc>
      </w:tr>
      <w:tr w:rsidR="00085078" w:rsidRPr="00C87F7F" w:rsidTr="001850F0">
        <w:tblPrEx>
          <w:tblBorders>
            <w:insideH w:val="single" w:sz="8" w:space="0" w:color="000000"/>
          </w:tblBorders>
        </w:tblPrEx>
        <w:trPr>
          <w:trHeight w:val="700"/>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C87F7F" w:rsidRDefault="00085078" w:rsidP="001850F0">
            <w:pPr>
              <w:tabs>
                <w:tab w:val="right" w:pos="7434"/>
              </w:tabs>
              <w:spacing w:before="60" w:after="40"/>
              <w:rPr>
                <w:b/>
                <w:szCs w:val="24"/>
                <w:lang w:val="en-US"/>
              </w:rPr>
            </w:pPr>
            <w:r w:rsidRPr="00C87F7F">
              <w:rPr>
                <w:b/>
                <w:szCs w:val="24"/>
                <w:lang w:val="en-US"/>
              </w:rPr>
              <w:t>ITB 2</w:t>
            </w:r>
            <w:r>
              <w:rPr>
                <w:b/>
                <w:szCs w:val="24"/>
                <w:lang w:val="en-US"/>
              </w:rPr>
              <w:t>7</w:t>
            </w:r>
            <w:r w:rsidRPr="00C87F7F">
              <w:rPr>
                <w:b/>
                <w:szCs w:val="24"/>
                <w:lang w:val="en-US"/>
              </w:rPr>
              <w:t>.1</w:t>
            </w: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Default="00085078" w:rsidP="001850F0">
            <w:pPr>
              <w:tabs>
                <w:tab w:val="right" w:pos="7254"/>
              </w:tabs>
              <w:spacing w:before="60" w:after="40"/>
              <w:rPr>
                <w:b/>
                <w:szCs w:val="24"/>
                <w:lang w:val="en-US"/>
              </w:rPr>
            </w:pPr>
            <w:r w:rsidRPr="00C87F7F">
              <w:rPr>
                <w:szCs w:val="24"/>
                <w:lang w:val="en-US"/>
              </w:rPr>
              <w:t xml:space="preserve">The bid opening shall take place at: </w:t>
            </w:r>
          </w:p>
          <w:p w:rsidR="00085078" w:rsidRPr="00C87F7F" w:rsidRDefault="00085078" w:rsidP="001850F0">
            <w:pPr>
              <w:tabs>
                <w:tab w:val="right" w:pos="7254"/>
              </w:tabs>
              <w:spacing w:before="60" w:after="40"/>
              <w:rPr>
                <w:szCs w:val="24"/>
                <w:lang w:val="en-US"/>
              </w:rPr>
            </w:pPr>
            <w:r w:rsidRPr="00C87F7F">
              <w:rPr>
                <w:szCs w:val="24"/>
                <w:lang w:val="en-US"/>
              </w:rPr>
              <w:t>Date:</w:t>
            </w:r>
            <w:r>
              <w:rPr>
                <w:szCs w:val="24"/>
                <w:lang w:val="en-US"/>
              </w:rPr>
              <w:t xml:space="preserve"> 20 Februa</w:t>
            </w:r>
            <w:r w:rsidR="009B02B4">
              <w:rPr>
                <w:szCs w:val="24"/>
                <w:lang w:val="en-US"/>
              </w:rPr>
              <w:t>r</w:t>
            </w:r>
            <w:bookmarkStart w:id="272" w:name="_GoBack"/>
            <w:bookmarkEnd w:id="272"/>
            <w:r>
              <w:rPr>
                <w:szCs w:val="24"/>
                <w:lang w:val="en-US"/>
              </w:rPr>
              <w:t xml:space="preserve">y, </w:t>
            </w:r>
            <w:r w:rsidRPr="00C87F7F">
              <w:rPr>
                <w:szCs w:val="24"/>
                <w:lang w:val="en-US"/>
              </w:rPr>
              <w:t xml:space="preserve"> </w:t>
            </w:r>
            <w:r>
              <w:rPr>
                <w:szCs w:val="24"/>
                <w:lang w:val="en-US"/>
              </w:rPr>
              <w:t>2020</w:t>
            </w:r>
            <w:r w:rsidRPr="00C87F7F">
              <w:rPr>
                <w:szCs w:val="24"/>
                <w:lang w:val="en-US"/>
              </w:rPr>
              <w:tab/>
            </w:r>
          </w:p>
          <w:p w:rsidR="00085078" w:rsidRDefault="00085078" w:rsidP="001850F0">
            <w:pPr>
              <w:tabs>
                <w:tab w:val="right" w:pos="7254"/>
              </w:tabs>
              <w:spacing w:before="60" w:after="40"/>
              <w:rPr>
                <w:szCs w:val="24"/>
                <w:lang w:val="en-US"/>
              </w:rPr>
            </w:pPr>
            <w:r w:rsidRPr="00C87F7F">
              <w:rPr>
                <w:szCs w:val="24"/>
                <w:lang w:val="en-US"/>
              </w:rPr>
              <w:t xml:space="preserve">Time: </w:t>
            </w:r>
            <w:r>
              <w:rPr>
                <w:szCs w:val="24"/>
                <w:lang w:val="en-US"/>
              </w:rPr>
              <w:t xml:space="preserve">13.00 hours </w:t>
            </w:r>
          </w:p>
          <w:p w:rsidR="00085078" w:rsidRPr="00C87F7F" w:rsidRDefault="00085078" w:rsidP="001850F0">
            <w:pPr>
              <w:tabs>
                <w:tab w:val="right" w:pos="7254"/>
              </w:tabs>
              <w:spacing w:before="60" w:after="40"/>
              <w:rPr>
                <w:szCs w:val="24"/>
                <w:lang w:val="en-US"/>
              </w:rPr>
            </w:pPr>
            <w:r>
              <w:rPr>
                <w:szCs w:val="24"/>
                <w:lang w:val="en-US"/>
              </w:rPr>
              <w:t>Place:</w:t>
            </w:r>
            <w:r w:rsidRPr="00C87F7F">
              <w:rPr>
                <w:szCs w:val="24"/>
                <w:lang w:val="en-US"/>
              </w:rPr>
              <w:t xml:space="preserve"> </w:t>
            </w:r>
            <w:r>
              <w:rPr>
                <w:szCs w:val="24"/>
                <w:lang w:val="en-US"/>
              </w:rPr>
              <w:t xml:space="preserve">Milk Product Supply Scheme (MPSS), Lainchaur, Kathmandu. </w:t>
            </w:r>
          </w:p>
        </w:tc>
      </w:tr>
      <w:tr w:rsidR="00085078" w:rsidRPr="00C87F7F" w:rsidTr="001850F0">
        <w:tblPrEx>
          <w:tblBorders>
            <w:insideH w:val="single" w:sz="8" w:space="0" w:color="000000"/>
          </w:tblBorders>
        </w:tblPrEx>
        <w:trPr>
          <w:trHeight w:val="700"/>
          <w:jc w:val="center"/>
        </w:trPr>
        <w:tc>
          <w:tcPr>
            <w:tcW w:w="2332" w:type="dxa"/>
            <w:tcBorders>
              <w:top w:val="single" w:sz="8" w:space="0" w:color="000000"/>
              <w:left w:val="single" w:sz="12" w:space="0" w:color="000000"/>
              <w:bottom w:val="single" w:sz="8" w:space="0" w:color="000000"/>
              <w:right w:val="single" w:sz="8" w:space="0" w:color="000000"/>
            </w:tcBorders>
          </w:tcPr>
          <w:p w:rsidR="00085078" w:rsidRPr="00C87F7F" w:rsidRDefault="00085078" w:rsidP="001850F0">
            <w:pPr>
              <w:tabs>
                <w:tab w:val="right" w:pos="7434"/>
              </w:tabs>
              <w:spacing w:before="60" w:after="40"/>
              <w:rPr>
                <w:b/>
                <w:szCs w:val="24"/>
                <w:lang w:val="en-US"/>
              </w:rPr>
            </w:pPr>
            <w:r w:rsidRPr="00C87F7F">
              <w:rPr>
                <w:b/>
                <w:szCs w:val="24"/>
                <w:lang w:val="en-US"/>
              </w:rPr>
              <w:t>ITB 2</w:t>
            </w:r>
            <w:r>
              <w:rPr>
                <w:b/>
                <w:szCs w:val="24"/>
                <w:lang w:val="en-US"/>
              </w:rPr>
              <w:t>7</w:t>
            </w:r>
            <w:r w:rsidRPr="00C87F7F">
              <w:rPr>
                <w:b/>
                <w:szCs w:val="24"/>
                <w:lang w:val="en-US"/>
              </w:rPr>
              <w:t>.1</w:t>
            </w:r>
          </w:p>
        </w:tc>
        <w:tc>
          <w:tcPr>
            <w:tcW w:w="7602" w:type="dxa"/>
            <w:gridSpan w:val="2"/>
            <w:tcBorders>
              <w:top w:val="single" w:sz="8" w:space="0" w:color="000000"/>
              <w:left w:val="single" w:sz="6" w:space="0" w:color="000000"/>
              <w:bottom w:val="single" w:sz="8" w:space="0" w:color="000000"/>
              <w:right w:val="single" w:sz="12" w:space="0" w:color="000000"/>
            </w:tcBorders>
          </w:tcPr>
          <w:p w:rsidR="00085078" w:rsidRPr="00C87F7F" w:rsidRDefault="00085078" w:rsidP="001850F0">
            <w:pPr>
              <w:tabs>
                <w:tab w:val="right" w:pos="7254"/>
              </w:tabs>
              <w:spacing w:before="60" w:after="40"/>
              <w:rPr>
                <w:szCs w:val="24"/>
                <w:lang w:val="en-US"/>
              </w:rPr>
            </w:pPr>
            <w:r w:rsidRPr="00C87F7F">
              <w:rPr>
                <w:szCs w:val="24"/>
                <w:lang w:val="en-US"/>
              </w:rPr>
              <w:t>If electronic bid submission is permitted in accordance with ITB 2</w:t>
            </w:r>
            <w:r>
              <w:rPr>
                <w:szCs w:val="24"/>
                <w:lang w:val="en-US"/>
              </w:rPr>
              <w:t>3</w:t>
            </w:r>
            <w:r w:rsidRPr="00C87F7F">
              <w:rPr>
                <w:szCs w:val="24"/>
                <w:lang w:val="en-US"/>
              </w:rPr>
              <w:t>.1, the specific b</w:t>
            </w:r>
            <w:r>
              <w:rPr>
                <w:szCs w:val="24"/>
                <w:lang w:val="en-US"/>
              </w:rPr>
              <w:t>id opening procedures shall be: N/A</w:t>
            </w:r>
            <w:r w:rsidRPr="00C87F7F">
              <w:rPr>
                <w:szCs w:val="24"/>
                <w:lang w:val="en-US"/>
              </w:rPr>
              <w:t xml:space="preserve"> </w:t>
            </w:r>
          </w:p>
        </w:tc>
      </w:tr>
      <w:tr w:rsidR="00085078" w:rsidRPr="00C87F7F" w:rsidTr="001850F0">
        <w:tblPrEx>
          <w:tblBorders>
            <w:insideH w:val="single" w:sz="8" w:space="0" w:color="000000"/>
          </w:tblBorders>
        </w:tblPrEx>
        <w:trPr>
          <w:jc w:val="center"/>
        </w:trPr>
        <w:tc>
          <w:tcPr>
            <w:tcW w:w="9934" w:type="dxa"/>
            <w:gridSpan w:val="3"/>
            <w:vAlign w:val="center"/>
          </w:tcPr>
          <w:p w:rsidR="00085078" w:rsidRPr="00C87F7F" w:rsidRDefault="00085078" w:rsidP="001850F0">
            <w:pPr>
              <w:spacing w:before="60" w:after="40"/>
              <w:jc w:val="center"/>
              <w:rPr>
                <w:b/>
                <w:sz w:val="28"/>
                <w:szCs w:val="24"/>
                <w:lang w:val="en-US"/>
              </w:rPr>
            </w:pPr>
            <w:r>
              <w:rPr>
                <w:b/>
                <w:sz w:val="28"/>
                <w:szCs w:val="24"/>
                <w:lang w:val="en-US"/>
              </w:rPr>
              <w:t>E</w:t>
            </w:r>
            <w:r w:rsidRPr="00C87F7F">
              <w:rPr>
                <w:b/>
                <w:sz w:val="28"/>
                <w:szCs w:val="24"/>
                <w:lang w:val="en-US"/>
              </w:rPr>
              <w:t xml:space="preserve">.  </w:t>
            </w:r>
            <w:r>
              <w:rPr>
                <w:b/>
                <w:sz w:val="28"/>
                <w:szCs w:val="24"/>
                <w:lang w:val="en-US"/>
              </w:rPr>
              <w:t xml:space="preserve">Evaluation and Comparison of Bids </w:t>
            </w:r>
          </w:p>
        </w:tc>
      </w:tr>
      <w:tr w:rsidR="00085078" w:rsidRPr="00C87F7F" w:rsidTr="001850F0">
        <w:tblPrEx>
          <w:tblBorders>
            <w:insideH w:val="single" w:sz="8" w:space="0" w:color="000000"/>
          </w:tblBorders>
        </w:tblPrEx>
        <w:trPr>
          <w:jc w:val="center"/>
        </w:trPr>
        <w:tc>
          <w:tcPr>
            <w:tcW w:w="2357" w:type="dxa"/>
            <w:gridSpan w:val="2"/>
          </w:tcPr>
          <w:p w:rsidR="00085078" w:rsidRPr="00C87F7F" w:rsidRDefault="00085078" w:rsidP="001850F0">
            <w:pPr>
              <w:tabs>
                <w:tab w:val="right" w:pos="7434"/>
              </w:tabs>
              <w:spacing w:before="60" w:after="40"/>
              <w:rPr>
                <w:b/>
                <w:szCs w:val="24"/>
                <w:lang w:val="en-US"/>
              </w:rPr>
            </w:pPr>
            <w:r>
              <w:rPr>
                <w:b/>
                <w:szCs w:val="24"/>
                <w:lang w:val="en-US"/>
              </w:rPr>
              <w:t>ITB 35</w:t>
            </w:r>
            <w:r w:rsidRPr="00C87F7F">
              <w:rPr>
                <w:b/>
                <w:szCs w:val="24"/>
                <w:lang w:val="en-US"/>
              </w:rPr>
              <w:t>.</w:t>
            </w:r>
            <w:r>
              <w:rPr>
                <w:b/>
                <w:szCs w:val="24"/>
                <w:lang w:val="en-US"/>
              </w:rPr>
              <w:t>2</w:t>
            </w:r>
          </w:p>
        </w:tc>
        <w:tc>
          <w:tcPr>
            <w:tcW w:w="7577" w:type="dxa"/>
          </w:tcPr>
          <w:p w:rsidR="00085078" w:rsidRPr="00C87F7F" w:rsidRDefault="00085078" w:rsidP="001850F0">
            <w:pPr>
              <w:tabs>
                <w:tab w:val="right" w:pos="7254"/>
              </w:tabs>
              <w:spacing w:before="60" w:after="40"/>
              <w:rPr>
                <w:szCs w:val="24"/>
                <w:lang w:val="en-US"/>
              </w:rPr>
            </w:pPr>
            <w:r>
              <w:rPr>
                <w:szCs w:val="24"/>
                <w:lang w:val="en-US"/>
              </w:rPr>
              <w:t xml:space="preserve">As specified in section III, </w:t>
            </w:r>
            <w:r w:rsidRPr="00570196">
              <w:rPr>
                <w:caps/>
                <w:szCs w:val="24"/>
                <w:lang w:val="en-US"/>
              </w:rPr>
              <w:t>e</w:t>
            </w:r>
            <w:r>
              <w:rPr>
                <w:szCs w:val="24"/>
                <w:lang w:val="en-US"/>
              </w:rPr>
              <w:t xml:space="preserve">valuation and Qualification Criteria </w:t>
            </w:r>
          </w:p>
        </w:tc>
      </w:tr>
      <w:tr w:rsidR="00085078" w:rsidRPr="00C87F7F" w:rsidTr="001850F0">
        <w:tblPrEx>
          <w:tblBorders>
            <w:insideH w:val="single" w:sz="8" w:space="0" w:color="000000"/>
          </w:tblBorders>
        </w:tblPrEx>
        <w:trPr>
          <w:jc w:val="center"/>
        </w:trPr>
        <w:tc>
          <w:tcPr>
            <w:tcW w:w="9934" w:type="dxa"/>
            <w:gridSpan w:val="3"/>
            <w:vAlign w:val="center"/>
          </w:tcPr>
          <w:p w:rsidR="00085078" w:rsidRPr="00685345" w:rsidRDefault="00085078" w:rsidP="001850F0">
            <w:pPr>
              <w:spacing w:before="60" w:after="40"/>
              <w:jc w:val="center"/>
              <w:rPr>
                <w:b/>
                <w:sz w:val="28"/>
                <w:szCs w:val="24"/>
                <w:lang w:val="en-US"/>
              </w:rPr>
            </w:pPr>
            <w:r w:rsidRPr="00685345">
              <w:rPr>
                <w:b/>
                <w:sz w:val="28"/>
                <w:szCs w:val="24"/>
                <w:lang w:val="en-US"/>
              </w:rPr>
              <w:t>F.  Award of Contract</w:t>
            </w:r>
          </w:p>
        </w:tc>
      </w:tr>
      <w:tr w:rsidR="00085078" w:rsidRPr="00C87F7F" w:rsidTr="001850F0">
        <w:tblPrEx>
          <w:tblBorders>
            <w:insideH w:val="single" w:sz="8" w:space="0" w:color="000000"/>
          </w:tblBorders>
        </w:tblPrEx>
        <w:trPr>
          <w:jc w:val="center"/>
        </w:trPr>
        <w:tc>
          <w:tcPr>
            <w:tcW w:w="2332" w:type="dxa"/>
          </w:tcPr>
          <w:p w:rsidR="00085078" w:rsidRPr="00C87F7F" w:rsidRDefault="00085078" w:rsidP="001850F0">
            <w:pPr>
              <w:tabs>
                <w:tab w:val="right" w:pos="7434"/>
              </w:tabs>
              <w:spacing w:before="60" w:after="40"/>
              <w:rPr>
                <w:b/>
                <w:szCs w:val="24"/>
                <w:lang w:val="en-US"/>
              </w:rPr>
            </w:pPr>
            <w:r w:rsidRPr="00C87F7F">
              <w:rPr>
                <w:b/>
                <w:szCs w:val="24"/>
                <w:lang w:val="en-US"/>
              </w:rPr>
              <w:t>ITB 3</w:t>
            </w:r>
            <w:r>
              <w:rPr>
                <w:b/>
                <w:szCs w:val="24"/>
                <w:lang w:val="en-US"/>
              </w:rPr>
              <w:t>9</w:t>
            </w:r>
            <w:r w:rsidRPr="00C87F7F">
              <w:rPr>
                <w:b/>
                <w:szCs w:val="24"/>
                <w:lang w:val="en-US"/>
              </w:rPr>
              <w:t>.1</w:t>
            </w:r>
          </w:p>
        </w:tc>
        <w:tc>
          <w:tcPr>
            <w:tcW w:w="7602" w:type="dxa"/>
            <w:gridSpan w:val="2"/>
          </w:tcPr>
          <w:p w:rsidR="00085078" w:rsidRDefault="00085078" w:rsidP="001850F0">
            <w:pPr>
              <w:tabs>
                <w:tab w:val="right" w:pos="7254"/>
              </w:tabs>
              <w:spacing w:before="60" w:after="40"/>
              <w:rPr>
                <w:szCs w:val="24"/>
                <w:lang w:val="en-US"/>
              </w:rPr>
            </w:pPr>
            <w:r w:rsidRPr="00C87F7F">
              <w:rPr>
                <w:szCs w:val="24"/>
                <w:lang w:val="en-US"/>
              </w:rPr>
              <w:t>The maximum percentage by which quantities may be increased is:</w:t>
            </w:r>
            <w:r>
              <w:rPr>
                <w:szCs w:val="24"/>
                <w:lang w:val="en-US"/>
              </w:rPr>
              <w:t xml:space="preserve"> 0-15%</w:t>
            </w:r>
            <w:r>
              <w:rPr>
                <w:szCs w:val="24"/>
                <w:lang w:val="en-US"/>
              </w:rPr>
              <w:tab/>
            </w:r>
          </w:p>
          <w:p w:rsidR="00085078" w:rsidRPr="00C87F7F" w:rsidRDefault="00085078" w:rsidP="001850F0">
            <w:pPr>
              <w:tabs>
                <w:tab w:val="right" w:pos="7254"/>
              </w:tabs>
              <w:spacing w:before="60" w:after="40"/>
              <w:rPr>
                <w:szCs w:val="24"/>
                <w:lang w:val="en-US"/>
              </w:rPr>
            </w:pPr>
            <w:r w:rsidRPr="00C87F7F">
              <w:rPr>
                <w:szCs w:val="24"/>
                <w:lang w:val="en-US"/>
              </w:rPr>
              <w:t xml:space="preserve">The maximum percentage by which quantities may be decreased is: </w:t>
            </w:r>
            <w:r>
              <w:rPr>
                <w:szCs w:val="24"/>
                <w:lang w:val="en-US"/>
              </w:rPr>
              <w:t>0-15%</w:t>
            </w:r>
          </w:p>
        </w:tc>
      </w:tr>
      <w:tr w:rsidR="00085078" w:rsidRPr="00C87F7F" w:rsidTr="001850F0">
        <w:tblPrEx>
          <w:tblBorders>
            <w:insideH w:val="single" w:sz="8" w:space="0" w:color="000000"/>
          </w:tblBorders>
        </w:tblPrEx>
        <w:trPr>
          <w:jc w:val="center"/>
        </w:trPr>
        <w:tc>
          <w:tcPr>
            <w:tcW w:w="2332" w:type="dxa"/>
          </w:tcPr>
          <w:p w:rsidR="00085078" w:rsidRPr="00C87F7F" w:rsidRDefault="00085078" w:rsidP="001850F0">
            <w:pPr>
              <w:tabs>
                <w:tab w:val="right" w:pos="7434"/>
              </w:tabs>
              <w:spacing w:before="60" w:after="40"/>
              <w:rPr>
                <w:b/>
                <w:szCs w:val="24"/>
                <w:lang w:val="en-US"/>
              </w:rPr>
            </w:pPr>
            <w:r>
              <w:rPr>
                <w:b/>
                <w:szCs w:val="24"/>
                <w:lang w:val="en-US"/>
              </w:rPr>
              <w:t>ITB 43.3</w:t>
            </w:r>
          </w:p>
        </w:tc>
        <w:tc>
          <w:tcPr>
            <w:tcW w:w="7602" w:type="dxa"/>
            <w:gridSpan w:val="2"/>
          </w:tcPr>
          <w:p w:rsidR="00085078" w:rsidRPr="00D528A9" w:rsidRDefault="00085078" w:rsidP="001850F0">
            <w:pPr>
              <w:tabs>
                <w:tab w:val="right" w:pos="7254"/>
              </w:tabs>
              <w:spacing w:before="60" w:after="40"/>
              <w:rPr>
                <w:szCs w:val="24"/>
                <w:lang w:val="en-US"/>
              </w:rPr>
            </w:pPr>
            <w:r w:rsidRPr="00D528A9">
              <w:rPr>
                <w:szCs w:val="24"/>
                <w:lang w:val="en-US"/>
              </w:rPr>
              <w:t xml:space="preserve">No application can be submitted before the Review Committee for review against the decision made by the chief of the Public Entity </w:t>
            </w:r>
            <w:r w:rsidRPr="0087221D">
              <w:rPr>
                <w:szCs w:val="24"/>
                <w:highlight w:val="cyan"/>
                <w:lang w:val="en-US"/>
              </w:rPr>
              <w:t xml:space="preserve">for the </w:t>
            </w:r>
            <w:r>
              <w:rPr>
                <w:szCs w:val="24"/>
                <w:highlight w:val="cyan"/>
                <w:lang w:val="en-US"/>
              </w:rPr>
              <w:t>bid</w:t>
            </w:r>
            <w:r w:rsidRPr="0087221D">
              <w:rPr>
                <w:szCs w:val="24"/>
                <w:highlight w:val="cyan"/>
                <w:lang w:val="en-US"/>
              </w:rPr>
              <w:t xml:space="preserve"> amount less than the value of </w:t>
            </w:r>
            <w:r w:rsidRPr="0087221D">
              <w:rPr>
                <w:rFonts w:ascii="Arial" w:eastAsia="Arial Unicode MS" w:hAnsi="Arial" w:cs="Arial"/>
                <w:spacing w:val="-4"/>
                <w:szCs w:val="22"/>
                <w:highlight w:val="cyan"/>
              </w:rPr>
              <w:t xml:space="preserve">Six Million </w:t>
            </w:r>
            <w:r w:rsidRPr="0087221D">
              <w:rPr>
                <w:rFonts w:ascii="Arial" w:eastAsia="Arial Unicode MS" w:hAnsi="Arial" w:cs="Arial"/>
                <w:spacing w:val="-3"/>
                <w:szCs w:val="22"/>
                <w:highlight w:val="cyan"/>
              </w:rPr>
              <w:t>(NRs. 6,000,000)</w:t>
            </w:r>
            <w:r w:rsidRPr="00D528A9">
              <w:rPr>
                <w:szCs w:val="24"/>
                <w:lang w:val="en-US"/>
              </w:rPr>
              <w:t xml:space="preserve"> </w:t>
            </w:r>
          </w:p>
        </w:tc>
      </w:tr>
      <w:tr w:rsidR="00085078" w:rsidRPr="00C87F7F" w:rsidTr="001850F0">
        <w:tblPrEx>
          <w:tblBorders>
            <w:insideH w:val="single" w:sz="8" w:space="0" w:color="000000"/>
          </w:tblBorders>
        </w:tblPrEx>
        <w:trPr>
          <w:jc w:val="center"/>
        </w:trPr>
        <w:tc>
          <w:tcPr>
            <w:tcW w:w="2332" w:type="dxa"/>
          </w:tcPr>
          <w:p w:rsidR="00085078" w:rsidRPr="00C87F7F" w:rsidRDefault="00085078" w:rsidP="001850F0">
            <w:pPr>
              <w:tabs>
                <w:tab w:val="right" w:pos="7434"/>
              </w:tabs>
              <w:spacing w:before="60" w:after="40"/>
              <w:rPr>
                <w:b/>
                <w:szCs w:val="24"/>
                <w:lang w:val="en-US"/>
              </w:rPr>
            </w:pPr>
            <w:r>
              <w:rPr>
                <w:b/>
                <w:szCs w:val="24"/>
                <w:lang w:val="en-US"/>
              </w:rPr>
              <w:t>ITB 43.9</w:t>
            </w:r>
          </w:p>
        </w:tc>
        <w:tc>
          <w:tcPr>
            <w:tcW w:w="7602" w:type="dxa"/>
            <w:gridSpan w:val="2"/>
          </w:tcPr>
          <w:p w:rsidR="00085078" w:rsidRPr="00D528A9" w:rsidRDefault="00085078" w:rsidP="001850F0">
            <w:pPr>
              <w:tabs>
                <w:tab w:val="right" w:pos="7254"/>
              </w:tabs>
              <w:spacing w:before="60" w:after="40"/>
              <w:rPr>
                <w:szCs w:val="24"/>
                <w:lang w:val="en-US"/>
              </w:rPr>
            </w:pPr>
            <w:r w:rsidRPr="00D528A9">
              <w:rPr>
                <w:szCs w:val="24"/>
                <w:lang w:val="en-US"/>
              </w:rPr>
              <w:t xml:space="preserve">The bidder,filling application pursuant to ITB 43.4,shall have to furnih a cash amount ot Bank </w:t>
            </w:r>
            <w:r w:rsidRPr="00171FDC">
              <w:rPr>
                <w:szCs w:val="24"/>
                <w:highlight w:val="cyan"/>
                <w:lang w:val="en-US"/>
              </w:rPr>
              <w:t xml:space="preserve">guarantee equal to 0.10 </w:t>
            </w:r>
            <w:r w:rsidRPr="00171FDC">
              <w:rPr>
                <w:rFonts w:ascii="AclGanpatiSymbolsEx" w:hAnsi="AclGanpatiSymbolsEx"/>
                <w:szCs w:val="24"/>
                <w:highlight w:val="cyan"/>
                <w:lang w:val="en-US"/>
              </w:rPr>
              <w:t xml:space="preserve">% </w:t>
            </w:r>
            <w:r w:rsidRPr="00171FDC">
              <w:rPr>
                <w:szCs w:val="24"/>
                <w:highlight w:val="cyan"/>
                <w:lang w:val="en-US"/>
              </w:rPr>
              <w:t>of its bid price</w:t>
            </w:r>
          </w:p>
        </w:tc>
      </w:tr>
    </w:tbl>
    <w:p w:rsidR="00085078" w:rsidRDefault="00085078" w:rsidP="00085078">
      <w:pPr>
        <w:pStyle w:val="Subtitle"/>
        <w:rPr>
          <w:spacing w:val="-10"/>
          <w:lang w:val="en-US"/>
        </w:rPr>
      </w:pPr>
    </w:p>
    <w:p w:rsidR="00085078" w:rsidRDefault="00085078" w:rsidP="00085078">
      <w:pPr>
        <w:pStyle w:val="Subtitle"/>
        <w:rPr>
          <w:b w:val="0"/>
          <w:bCs/>
          <w:sz w:val="36"/>
          <w:szCs w:val="36"/>
        </w:rPr>
      </w:pPr>
      <w:r>
        <w:rPr>
          <w:spacing w:val="-10"/>
          <w:lang w:val="en-US"/>
        </w:rPr>
        <w:br w:type="page"/>
      </w:r>
      <w:r w:rsidRPr="008D50F1">
        <w:rPr>
          <w:lang w:val="en-US"/>
        </w:rPr>
        <w:lastRenderedPageBreak/>
        <w:t xml:space="preserve">Section II.  </w:t>
      </w:r>
      <w:r w:rsidRPr="00310B97">
        <w:rPr>
          <w:sz w:val="36"/>
          <w:szCs w:val="36"/>
        </w:rPr>
        <w:t xml:space="preserve">Evaluation and </w:t>
      </w:r>
      <w:r w:rsidRPr="00310B97">
        <w:rPr>
          <w:color w:val="000000"/>
          <w:sz w:val="36"/>
          <w:szCs w:val="36"/>
        </w:rPr>
        <w:t xml:space="preserve">Qualification </w:t>
      </w:r>
      <w:r w:rsidRPr="00310B97">
        <w:rPr>
          <w:sz w:val="36"/>
          <w:szCs w:val="36"/>
        </w:rPr>
        <w:t>Criteria</w:t>
      </w:r>
      <w:r w:rsidRPr="006543F8">
        <w:rPr>
          <w:b w:val="0"/>
          <w:bCs/>
          <w:sz w:val="36"/>
          <w:szCs w:val="36"/>
        </w:rPr>
        <w:t xml:space="preserve"> </w:t>
      </w:r>
    </w:p>
    <w:p w:rsidR="00085078" w:rsidRPr="006543F8" w:rsidRDefault="00085078" w:rsidP="00085078">
      <w:pPr>
        <w:pStyle w:val="Subtitle"/>
        <w:rPr>
          <w:sz w:val="36"/>
          <w:szCs w:val="36"/>
        </w:rPr>
      </w:pPr>
      <w:r w:rsidRPr="006543F8">
        <w:rPr>
          <w:b w:val="0"/>
          <w:bCs/>
          <w:sz w:val="36"/>
          <w:szCs w:val="36"/>
        </w:rPr>
        <w:t>Evaluation Criteria</w:t>
      </w:r>
    </w:p>
    <w:p w:rsidR="00085078" w:rsidRPr="00865469" w:rsidRDefault="00085078" w:rsidP="00085078">
      <w:pPr>
        <w:autoSpaceDE w:val="0"/>
        <w:autoSpaceDN w:val="0"/>
        <w:adjustRightInd w:val="0"/>
        <w:jc w:val="left"/>
        <w:rPr>
          <w:b/>
          <w:bCs/>
          <w:sz w:val="12"/>
          <w:szCs w:val="12"/>
          <w:lang w:val="en-US" w:bidi="ne-NP"/>
        </w:rPr>
      </w:pPr>
    </w:p>
    <w:p w:rsidR="00085078" w:rsidRDefault="00085078" w:rsidP="00085078">
      <w:pPr>
        <w:autoSpaceDE w:val="0"/>
        <w:autoSpaceDN w:val="0"/>
        <w:adjustRightInd w:val="0"/>
        <w:rPr>
          <w:b/>
          <w:bCs/>
        </w:rPr>
      </w:pPr>
      <w:r>
        <w:rPr>
          <w:b/>
          <w:bCs/>
        </w:rPr>
        <w:t xml:space="preserve">Bids shall be considered non responsive, if </w:t>
      </w:r>
    </w:p>
    <w:p w:rsidR="00085078" w:rsidRPr="00865469" w:rsidRDefault="00085078" w:rsidP="00085078">
      <w:pPr>
        <w:autoSpaceDE w:val="0"/>
        <w:autoSpaceDN w:val="0"/>
        <w:adjustRightInd w:val="0"/>
        <w:rPr>
          <w:b/>
          <w:bCs/>
          <w:sz w:val="12"/>
          <w:szCs w:val="8"/>
        </w:rPr>
      </w:pPr>
    </w:p>
    <w:p w:rsidR="00085078" w:rsidRDefault="00085078" w:rsidP="00085078">
      <w:pPr>
        <w:autoSpaceDE w:val="0"/>
        <w:autoSpaceDN w:val="0"/>
        <w:adjustRightInd w:val="0"/>
        <w:jc w:val="left"/>
        <w:rPr>
          <w:szCs w:val="24"/>
          <w:lang w:val="en-US" w:bidi="ne-NP"/>
        </w:rPr>
      </w:pPr>
      <w:r w:rsidRPr="00DF232F">
        <w:rPr>
          <w:szCs w:val="24"/>
          <w:lang w:val="en-US" w:bidi="ne-NP"/>
        </w:rPr>
        <w:t xml:space="preserve">a) The bid is not submitted in the bid document issued by </w:t>
      </w:r>
      <w:r>
        <w:rPr>
          <w:szCs w:val="24"/>
          <w:lang w:val="en-US" w:bidi="ne-NP"/>
        </w:rPr>
        <w:t>MPSS</w:t>
      </w:r>
      <w:r w:rsidRPr="00DF232F">
        <w:rPr>
          <w:szCs w:val="24"/>
          <w:lang w:val="en-US" w:bidi="ne-NP"/>
        </w:rPr>
        <w:t>.</w:t>
      </w:r>
    </w:p>
    <w:p w:rsidR="00085078" w:rsidRPr="00865469" w:rsidRDefault="00085078" w:rsidP="00085078">
      <w:pPr>
        <w:autoSpaceDE w:val="0"/>
        <w:autoSpaceDN w:val="0"/>
        <w:adjustRightInd w:val="0"/>
        <w:jc w:val="left"/>
        <w:rPr>
          <w:sz w:val="16"/>
          <w:szCs w:val="16"/>
          <w:lang w:val="en-US" w:bidi="ne-NP"/>
        </w:rPr>
      </w:pPr>
    </w:p>
    <w:p w:rsidR="00085078" w:rsidRDefault="00085078" w:rsidP="00085078">
      <w:pPr>
        <w:autoSpaceDE w:val="0"/>
        <w:autoSpaceDN w:val="0"/>
        <w:adjustRightInd w:val="0"/>
        <w:jc w:val="left"/>
        <w:rPr>
          <w:szCs w:val="24"/>
          <w:lang w:val="en-US" w:bidi="ne-NP"/>
        </w:rPr>
      </w:pPr>
      <w:r w:rsidRPr="00DF232F">
        <w:rPr>
          <w:szCs w:val="24"/>
          <w:lang w:val="en-US" w:bidi="ne-NP"/>
        </w:rPr>
        <w:t>b) The bid is not sealed.</w:t>
      </w:r>
    </w:p>
    <w:p w:rsidR="00085078" w:rsidRPr="00865469" w:rsidRDefault="00085078" w:rsidP="00085078">
      <w:pPr>
        <w:autoSpaceDE w:val="0"/>
        <w:autoSpaceDN w:val="0"/>
        <w:adjustRightInd w:val="0"/>
        <w:jc w:val="left"/>
        <w:rPr>
          <w:sz w:val="16"/>
          <w:szCs w:val="16"/>
          <w:lang w:val="en-US" w:bidi="ne-NP"/>
        </w:rPr>
      </w:pPr>
    </w:p>
    <w:p w:rsidR="00085078" w:rsidRDefault="00085078" w:rsidP="00085078">
      <w:pPr>
        <w:autoSpaceDE w:val="0"/>
        <w:autoSpaceDN w:val="0"/>
        <w:adjustRightInd w:val="0"/>
        <w:rPr>
          <w:szCs w:val="24"/>
          <w:lang w:val="en-US" w:bidi="ne-NP"/>
        </w:rPr>
      </w:pPr>
      <w:r w:rsidRPr="00DF232F">
        <w:rPr>
          <w:szCs w:val="24"/>
          <w:lang w:val="en-US" w:bidi="ne-NP"/>
        </w:rPr>
        <w:t>c) The bid is not submitted with the Bid Form duly filled and signed in the complete</w:t>
      </w:r>
      <w:r>
        <w:rPr>
          <w:szCs w:val="24"/>
          <w:lang w:val="en-US" w:bidi="ne-NP"/>
        </w:rPr>
        <w:t xml:space="preserve"> </w:t>
      </w:r>
      <w:r w:rsidRPr="00DF232F">
        <w:rPr>
          <w:szCs w:val="24"/>
          <w:lang w:val="en-US" w:bidi="ne-NP"/>
        </w:rPr>
        <w:t>document.</w:t>
      </w:r>
    </w:p>
    <w:p w:rsidR="00085078" w:rsidRPr="00865469" w:rsidRDefault="00085078" w:rsidP="00085078">
      <w:pPr>
        <w:autoSpaceDE w:val="0"/>
        <w:autoSpaceDN w:val="0"/>
        <w:adjustRightInd w:val="0"/>
        <w:jc w:val="left"/>
        <w:rPr>
          <w:sz w:val="16"/>
          <w:szCs w:val="16"/>
          <w:lang w:val="en-US" w:bidi="ne-NP"/>
        </w:rPr>
      </w:pPr>
    </w:p>
    <w:p w:rsidR="00085078" w:rsidRDefault="00085078" w:rsidP="00085078">
      <w:pPr>
        <w:autoSpaceDE w:val="0"/>
        <w:autoSpaceDN w:val="0"/>
        <w:adjustRightInd w:val="0"/>
        <w:jc w:val="left"/>
        <w:rPr>
          <w:szCs w:val="24"/>
          <w:lang w:val="en-US" w:bidi="ne-NP"/>
        </w:rPr>
      </w:pPr>
      <w:r w:rsidRPr="00DF232F">
        <w:rPr>
          <w:szCs w:val="24"/>
          <w:lang w:val="en-US" w:bidi="ne-NP"/>
        </w:rPr>
        <w:t>d) The bid is not submitted within the specified date / time for submission of bids.</w:t>
      </w:r>
    </w:p>
    <w:p w:rsidR="00085078" w:rsidRPr="00865469" w:rsidRDefault="00085078" w:rsidP="00085078">
      <w:pPr>
        <w:autoSpaceDE w:val="0"/>
        <w:autoSpaceDN w:val="0"/>
        <w:adjustRightInd w:val="0"/>
        <w:jc w:val="left"/>
        <w:rPr>
          <w:sz w:val="16"/>
          <w:szCs w:val="16"/>
          <w:lang w:val="en-US" w:bidi="ne-NP"/>
        </w:rPr>
      </w:pPr>
    </w:p>
    <w:p w:rsidR="00085078" w:rsidRDefault="00085078" w:rsidP="00085078">
      <w:pPr>
        <w:autoSpaceDE w:val="0"/>
        <w:autoSpaceDN w:val="0"/>
        <w:adjustRightInd w:val="0"/>
        <w:jc w:val="left"/>
        <w:rPr>
          <w:szCs w:val="24"/>
          <w:lang w:val="en-US" w:bidi="ne-NP"/>
        </w:rPr>
      </w:pPr>
      <w:r w:rsidRPr="00DF232F">
        <w:rPr>
          <w:szCs w:val="24"/>
          <w:lang w:val="en-US" w:bidi="ne-NP"/>
        </w:rPr>
        <w:t>e) The bid is not submitted along with the Bid security as specified in ITB 21</w:t>
      </w:r>
    </w:p>
    <w:p w:rsidR="00085078" w:rsidRPr="00865469" w:rsidRDefault="00085078" w:rsidP="00085078">
      <w:pPr>
        <w:autoSpaceDE w:val="0"/>
        <w:autoSpaceDN w:val="0"/>
        <w:adjustRightInd w:val="0"/>
        <w:jc w:val="left"/>
        <w:rPr>
          <w:sz w:val="16"/>
          <w:szCs w:val="16"/>
          <w:lang w:val="en-US" w:bidi="ne-NP"/>
        </w:rPr>
      </w:pPr>
    </w:p>
    <w:p w:rsidR="00085078" w:rsidRDefault="00085078" w:rsidP="00085078">
      <w:pPr>
        <w:autoSpaceDE w:val="0"/>
        <w:autoSpaceDN w:val="0"/>
        <w:adjustRightInd w:val="0"/>
        <w:rPr>
          <w:szCs w:val="24"/>
          <w:lang w:val="en-US" w:bidi="ne-NP"/>
        </w:rPr>
      </w:pPr>
      <w:r w:rsidRPr="00DF232F">
        <w:rPr>
          <w:szCs w:val="24"/>
          <w:lang w:val="en-US" w:bidi="ne-NP"/>
        </w:rPr>
        <w:t>f) The bid does not comply with the instructions as specified in the Invitation for bid</w:t>
      </w:r>
      <w:r>
        <w:rPr>
          <w:szCs w:val="24"/>
          <w:lang w:val="en-US" w:bidi="ne-NP"/>
        </w:rPr>
        <w:t xml:space="preserve"> </w:t>
      </w:r>
      <w:r w:rsidRPr="00DF232F">
        <w:rPr>
          <w:szCs w:val="24"/>
          <w:lang w:val="en-US" w:bidi="ne-NP"/>
        </w:rPr>
        <w:t>and Notice published.</w:t>
      </w:r>
    </w:p>
    <w:p w:rsidR="00085078" w:rsidRPr="00865469" w:rsidRDefault="00085078" w:rsidP="00085078">
      <w:pPr>
        <w:autoSpaceDE w:val="0"/>
        <w:autoSpaceDN w:val="0"/>
        <w:adjustRightInd w:val="0"/>
        <w:rPr>
          <w:sz w:val="16"/>
          <w:szCs w:val="16"/>
          <w:lang w:val="en-US" w:bidi="ne-NP"/>
        </w:rPr>
      </w:pPr>
    </w:p>
    <w:p w:rsidR="00085078" w:rsidRDefault="00085078" w:rsidP="00085078">
      <w:pPr>
        <w:autoSpaceDE w:val="0"/>
        <w:autoSpaceDN w:val="0"/>
        <w:adjustRightInd w:val="0"/>
        <w:rPr>
          <w:szCs w:val="24"/>
          <w:lang w:val="en-US" w:bidi="ne-NP"/>
        </w:rPr>
      </w:pPr>
      <w:r w:rsidRPr="00DF232F">
        <w:rPr>
          <w:szCs w:val="24"/>
          <w:lang w:val="en-US" w:bidi="ne-NP"/>
        </w:rPr>
        <w:t>g) Terms of payment and Destination of Delivery of the goods supplied are different</w:t>
      </w:r>
      <w:r>
        <w:rPr>
          <w:szCs w:val="24"/>
          <w:lang w:val="en-US" w:bidi="ne-NP"/>
        </w:rPr>
        <w:t xml:space="preserve"> </w:t>
      </w:r>
      <w:r w:rsidRPr="00DF232F">
        <w:rPr>
          <w:szCs w:val="24"/>
          <w:lang w:val="en-US" w:bidi="ne-NP"/>
        </w:rPr>
        <w:t>from those specified in the Bid Document.</w:t>
      </w:r>
    </w:p>
    <w:p w:rsidR="00085078" w:rsidRPr="00865469" w:rsidRDefault="00085078" w:rsidP="00085078">
      <w:pPr>
        <w:autoSpaceDE w:val="0"/>
        <w:autoSpaceDN w:val="0"/>
        <w:adjustRightInd w:val="0"/>
        <w:jc w:val="left"/>
        <w:rPr>
          <w:sz w:val="16"/>
          <w:szCs w:val="16"/>
          <w:lang w:val="en-US" w:bidi="ne-NP"/>
        </w:rPr>
      </w:pPr>
    </w:p>
    <w:p w:rsidR="00085078" w:rsidRDefault="00085078" w:rsidP="00085078">
      <w:pPr>
        <w:autoSpaceDE w:val="0"/>
        <w:autoSpaceDN w:val="0"/>
        <w:adjustRightInd w:val="0"/>
        <w:jc w:val="left"/>
        <w:rPr>
          <w:szCs w:val="24"/>
          <w:lang w:val="en-US" w:bidi="ne-NP"/>
        </w:rPr>
      </w:pPr>
      <w:r w:rsidRPr="00DF232F">
        <w:rPr>
          <w:szCs w:val="24"/>
          <w:lang w:val="en-US" w:bidi="ne-NP"/>
        </w:rPr>
        <w:t>h) All prices quoted are either not firm or conditional or not valid for the period</w:t>
      </w:r>
      <w:r>
        <w:rPr>
          <w:szCs w:val="24"/>
          <w:lang w:val="en-US" w:bidi="ne-NP"/>
        </w:rPr>
        <w:t xml:space="preserve"> </w:t>
      </w:r>
      <w:r w:rsidRPr="00DF232F">
        <w:rPr>
          <w:szCs w:val="24"/>
          <w:lang w:val="en-US" w:bidi="ne-NP"/>
        </w:rPr>
        <w:t>specified in the Bid Document.</w:t>
      </w:r>
    </w:p>
    <w:p w:rsidR="00085078" w:rsidRPr="00865469" w:rsidRDefault="00085078" w:rsidP="00085078">
      <w:pPr>
        <w:autoSpaceDE w:val="0"/>
        <w:autoSpaceDN w:val="0"/>
        <w:adjustRightInd w:val="0"/>
        <w:jc w:val="left"/>
        <w:rPr>
          <w:sz w:val="16"/>
          <w:szCs w:val="16"/>
          <w:lang w:val="en-US" w:bidi="ne-NP"/>
        </w:rPr>
      </w:pPr>
    </w:p>
    <w:p w:rsidR="00085078" w:rsidRDefault="00085078" w:rsidP="00085078">
      <w:pPr>
        <w:autoSpaceDE w:val="0"/>
        <w:autoSpaceDN w:val="0"/>
        <w:adjustRightInd w:val="0"/>
        <w:jc w:val="left"/>
        <w:rPr>
          <w:szCs w:val="24"/>
          <w:lang w:val="en-US" w:bidi="ne-NP"/>
        </w:rPr>
      </w:pPr>
      <w:r w:rsidRPr="00DF232F">
        <w:rPr>
          <w:szCs w:val="24"/>
          <w:lang w:val="en-US" w:bidi="ne-NP"/>
        </w:rPr>
        <w:t xml:space="preserve">i) There is a deviation in specification </w:t>
      </w:r>
      <w:r>
        <w:rPr>
          <w:szCs w:val="24"/>
          <w:lang w:val="en-US" w:bidi="ne-NP"/>
        </w:rPr>
        <w:t>of Packing Materials</w:t>
      </w:r>
      <w:r w:rsidRPr="00DF232F">
        <w:rPr>
          <w:szCs w:val="24"/>
          <w:lang w:val="en-US" w:bidi="ne-NP"/>
        </w:rPr>
        <w:t xml:space="preserve"> proposed by the bidder from that specified in the</w:t>
      </w:r>
      <w:r>
        <w:rPr>
          <w:szCs w:val="24"/>
          <w:lang w:val="en-US" w:bidi="ne-NP"/>
        </w:rPr>
        <w:t xml:space="preserve"> </w:t>
      </w:r>
      <w:r w:rsidRPr="00DF232F">
        <w:rPr>
          <w:szCs w:val="24"/>
          <w:lang w:val="en-US" w:bidi="ne-NP"/>
        </w:rPr>
        <w:t>technical specifications.</w:t>
      </w:r>
    </w:p>
    <w:p w:rsidR="00085078" w:rsidRPr="00865469" w:rsidRDefault="00085078" w:rsidP="00085078">
      <w:pPr>
        <w:autoSpaceDE w:val="0"/>
        <w:autoSpaceDN w:val="0"/>
        <w:adjustRightInd w:val="0"/>
        <w:jc w:val="left"/>
        <w:rPr>
          <w:sz w:val="16"/>
          <w:szCs w:val="16"/>
          <w:lang w:val="en-US" w:bidi="ne-NP"/>
        </w:rPr>
      </w:pPr>
    </w:p>
    <w:p w:rsidR="00085078" w:rsidRPr="00DF232F" w:rsidRDefault="00085078" w:rsidP="00085078">
      <w:pPr>
        <w:autoSpaceDE w:val="0"/>
        <w:autoSpaceDN w:val="0"/>
        <w:adjustRightInd w:val="0"/>
        <w:jc w:val="left"/>
        <w:rPr>
          <w:szCs w:val="24"/>
          <w:lang w:val="en-US" w:bidi="ne-NP"/>
        </w:rPr>
      </w:pPr>
    </w:p>
    <w:p w:rsidR="00085078" w:rsidRPr="00410CA7" w:rsidRDefault="00085078" w:rsidP="00085078">
      <w:pPr>
        <w:autoSpaceDE w:val="0"/>
        <w:autoSpaceDN w:val="0"/>
        <w:adjustRightInd w:val="0"/>
        <w:spacing w:line="360" w:lineRule="auto"/>
        <w:jc w:val="left"/>
        <w:rPr>
          <w:b/>
          <w:szCs w:val="24"/>
          <w:lang w:val="en-US" w:bidi="ne-NP"/>
        </w:rPr>
      </w:pPr>
      <w:r w:rsidRPr="00410CA7">
        <w:rPr>
          <w:b/>
          <w:szCs w:val="24"/>
          <w:lang w:val="en-US" w:bidi="ne-NP"/>
        </w:rPr>
        <w:t>Criteria for bid evaluation shall be on the base of:</w:t>
      </w:r>
    </w:p>
    <w:p w:rsidR="00085078" w:rsidRPr="00DF232F" w:rsidRDefault="00085078" w:rsidP="00085078">
      <w:pPr>
        <w:autoSpaceDE w:val="0"/>
        <w:autoSpaceDN w:val="0"/>
        <w:adjustRightInd w:val="0"/>
        <w:spacing w:line="360" w:lineRule="auto"/>
        <w:jc w:val="left"/>
        <w:rPr>
          <w:szCs w:val="24"/>
          <w:lang w:val="en-US" w:bidi="ne-NP"/>
        </w:rPr>
      </w:pPr>
      <w:r w:rsidRPr="00DF232F">
        <w:rPr>
          <w:szCs w:val="24"/>
          <w:lang w:val="en-US" w:bidi="ne-NP"/>
        </w:rPr>
        <w:t xml:space="preserve">1. Technical </w:t>
      </w:r>
      <w:r>
        <w:rPr>
          <w:szCs w:val="24"/>
          <w:lang w:val="en-US" w:bidi="ne-NP"/>
        </w:rPr>
        <w:t>and Financial Evaluation,</w:t>
      </w:r>
    </w:p>
    <w:p w:rsidR="00085078" w:rsidRDefault="00085078" w:rsidP="00085078">
      <w:pPr>
        <w:autoSpaceDE w:val="0"/>
        <w:autoSpaceDN w:val="0"/>
        <w:adjustRightInd w:val="0"/>
        <w:spacing w:line="360" w:lineRule="auto"/>
        <w:rPr>
          <w:szCs w:val="24"/>
          <w:lang w:val="en-US" w:bidi="ne-NP"/>
        </w:rPr>
      </w:pPr>
      <w:r>
        <w:rPr>
          <w:szCs w:val="24"/>
          <w:lang w:val="en-US" w:bidi="ne-NP"/>
        </w:rPr>
        <w:t>2</w:t>
      </w:r>
      <w:r w:rsidRPr="00DF232F">
        <w:rPr>
          <w:szCs w:val="24"/>
          <w:lang w:val="en-US" w:bidi="ne-NP"/>
        </w:rPr>
        <w:t>. Delivery requirement as specified in Schedule of Requirements,</w:t>
      </w:r>
    </w:p>
    <w:p w:rsidR="00085078" w:rsidRDefault="00085078" w:rsidP="00085078">
      <w:pPr>
        <w:autoSpaceDE w:val="0"/>
        <w:autoSpaceDN w:val="0"/>
        <w:adjustRightInd w:val="0"/>
        <w:spacing w:line="360" w:lineRule="auto"/>
        <w:rPr>
          <w:szCs w:val="24"/>
          <w:lang w:val="en-US" w:bidi="ne-NP"/>
        </w:rPr>
      </w:pPr>
      <w:r>
        <w:rPr>
          <w:szCs w:val="24"/>
          <w:lang w:val="en-US" w:bidi="ne-NP"/>
        </w:rPr>
        <w:t>3. Bid Price</w:t>
      </w:r>
    </w:p>
    <w:p w:rsidR="00085078" w:rsidRDefault="00085078" w:rsidP="00085078">
      <w:pPr>
        <w:autoSpaceDE w:val="0"/>
        <w:autoSpaceDN w:val="0"/>
        <w:adjustRightInd w:val="0"/>
        <w:spacing w:line="360" w:lineRule="auto"/>
        <w:rPr>
          <w:szCs w:val="24"/>
          <w:lang w:val="en-US" w:bidi="ne-NP"/>
        </w:rPr>
      </w:pPr>
      <w:r>
        <w:rPr>
          <w:szCs w:val="24"/>
          <w:lang w:val="en-US" w:bidi="ne-NP"/>
        </w:rPr>
        <w:t>4. Qualification Criteria.</w:t>
      </w:r>
    </w:p>
    <w:p w:rsidR="00085078" w:rsidRDefault="00085078" w:rsidP="00085078">
      <w:pPr>
        <w:autoSpaceDE w:val="0"/>
        <w:autoSpaceDN w:val="0"/>
        <w:adjustRightInd w:val="0"/>
        <w:spacing w:line="360" w:lineRule="auto"/>
        <w:rPr>
          <w:szCs w:val="24"/>
          <w:lang w:val="en-US" w:bidi="ne-NP"/>
        </w:rPr>
      </w:pPr>
      <w:r>
        <w:rPr>
          <w:szCs w:val="24"/>
          <w:lang w:val="en-US" w:bidi="ne-NP"/>
        </w:rPr>
        <w:t>5. The bid shall be evaluated in whole package.</w:t>
      </w:r>
    </w:p>
    <w:p w:rsidR="00085078" w:rsidRDefault="00085078" w:rsidP="00085078">
      <w:pPr>
        <w:autoSpaceDE w:val="0"/>
        <w:autoSpaceDN w:val="0"/>
        <w:adjustRightInd w:val="0"/>
        <w:rPr>
          <w:szCs w:val="24"/>
          <w:lang w:val="en-US" w:bidi="ne-NP"/>
        </w:rPr>
      </w:pPr>
      <w:r w:rsidRPr="00315199">
        <w:rPr>
          <w:szCs w:val="24"/>
          <w:lang w:val="en-US" w:bidi="ne-NP"/>
        </w:rPr>
        <w:t>Delivery Schedule:</w:t>
      </w:r>
      <w:r w:rsidRPr="00DF232F">
        <w:rPr>
          <w:szCs w:val="24"/>
          <w:lang w:val="en-US" w:bidi="ne-NP"/>
        </w:rPr>
        <w:t xml:space="preserve"> </w:t>
      </w:r>
      <w:r>
        <w:rPr>
          <w:b/>
          <w:bCs/>
          <w:szCs w:val="24"/>
          <w:lang w:val="en-US" w:bidi="ne-NP"/>
        </w:rPr>
        <w:t>120</w:t>
      </w:r>
      <w:r w:rsidRPr="00510679">
        <w:rPr>
          <w:b/>
          <w:bCs/>
          <w:szCs w:val="24"/>
          <w:lang w:val="en-US" w:bidi="ne-NP"/>
        </w:rPr>
        <w:t xml:space="preserve"> days (As stated in schedule of requirement of Bid document</w:t>
      </w:r>
      <w:r w:rsidRPr="00DF232F">
        <w:rPr>
          <w:szCs w:val="24"/>
          <w:lang w:val="en-US" w:bidi="ne-NP"/>
        </w:rPr>
        <w:t>.</w:t>
      </w:r>
      <w:r>
        <w:rPr>
          <w:szCs w:val="24"/>
          <w:lang w:val="en-US" w:bidi="ne-NP"/>
        </w:rPr>
        <w:t xml:space="preserve">) </w:t>
      </w:r>
      <w:r w:rsidRPr="00DF232F">
        <w:rPr>
          <w:szCs w:val="24"/>
          <w:lang w:val="en-US" w:bidi="ne-NP"/>
        </w:rPr>
        <w:t xml:space="preserve">The </w:t>
      </w:r>
      <w:r>
        <w:rPr>
          <w:szCs w:val="24"/>
          <w:lang w:val="en-US" w:bidi="ne-NP"/>
        </w:rPr>
        <w:t>Packing Material</w:t>
      </w:r>
      <w:r w:rsidRPr="00DF232F">
        <w:rPr>
          <w:szCs w:val="24"/>
          <w:lang w:val="en-US" w:bidi="ne-NP"/>
        </w:rPr>
        <w:t xml:space="preserve"> under the invitation for bids shall be delivered at the time specified in the</w:t>
      </w:r>
      <w:r>
        <w:rPr>
          <w:szCs w:val="24"/>
          <w:lang w:val="en-US" w:bidi="ne-NP"/>
        </w:rPr>
        <w:t xml:space="preserve"> </w:t>
      </w:r>
      <w:r w:rsidRPr="00DF232F">
        <w:rPr>
          <w:szCs w:val="24"/>
          <w:lang w:val="en-US" w:bidi="ne-NP"/>
        </w:rPr>
        <w:t>schedule of requirement. A delivery "adjustment" will be calculated for the bids at the rate</w:t>
      </w:r>
      <w:r>
        <w:rPr>
          <w:szCs w:val="24"/>
          <w:lang w:val="en-US" w:bidi="ne-NP"/>
        </w:rPr>
        <w:t xml:space="preserve"> </w:t>
      </w:r>
      <w:r w:rsidRPr="00DF232F">
        <w:rPr>
          <w:szCs w:val="24"/>
          <w:lang w:val="en-US" w:bidi="ne-NP"/>
        </w:rPr>
        <w:t xml:space="preserve">of </w:t>
      </w:r>
      <w:r>
        <w:rPr>
          <w:szCs w:val="24"/>
          <w:lang w:val="en-US" w:bidi="ne-NP"/>
        </w:rPr>
        <w:t>0.05%</w:t>
      </w:r>
      <w:r w:rsidRPr="00DF232F">
        <w:rPr>
          <w:szCs w:val="24"/>
          <w:lang w:val="en-US" w:bidi="ne-NP"/>
        </w:rPr>
        <w:t xml:space="preserve"> of the site</w:t>
      </w:r>
      <w:r>
        <w:rPr>
          <w:szCs w:val="24"/>
          <w:lang w:val="en-US" w:bidi="ne-NP"/>
        </w:rPr>
        <w:t xml:space="preserve"> delivery</w:t>
      </w:r>
      <w:r w:rsidRPr="00DF232F">
        <w:rPr>
          <w:szCs w:val="24"/>
          <w:lang w:val="en-US" w:bidi="ne-NP"/>
        </w:rPr>
        <w:t xml:space="preserve"> (final destination) price for each</w:t>
      </w:r>
      <w:r>
        <w:rPr>
          <w:szCs w:val="24"/>
          <w:lang w:val="en-US" w:bidi="ne-NP"/>
        </w:rPr>
        <w:t xml:space="preserve"> </w:t>
      </w:r>
      <w:r w:rsidRPr="00DF232F">
        <w:rPr>
          <w:szCs w:val="24"/>
          <w:lang w:val="en-US" w:bidi="ne-NP"/>
        </w:rPr>
        <w:t>day of delay beyond the time specified in the Schedule of requirements, and this will be</w:t>
      </w:r>
      <w:r>
        <w:rPr>
          <w:szCs w:val="24"/>
          <w:lang w:val="en-US" w:bidi="ne-NP"/>
        </w:rPr>
        <w:t xml:space="preserve"> </w:t>
      </w:r>
      <w:r w:rsidRPr="00DF232F">
        <w:rPr>
          <w:szCs w:val="24"/>
          <w:lang w:val="en-US" w:bidi="ne-NP"/>
        </w:rPr>
        <w:t>added to the total bid price for the purpose of the evaluation. No credit shall be given for</w:t>
      </w:r>
      <w:r>
        <w:rPr>
          <w:szCs w:val="24"/>
          <w:lang w:val="en-US" w:bidi="ne-NP"/>
        </w:rPr>
        <w:t xml:space="preserve"> </w:t>
      </w:r>
      <w:r w:rsidRPr="00DF232F">
        <w:rPr>
          <w:szCs w:val="24"/>
          <w:lang w:val="en-US" w:bidi="ne-NP"/>
        </w:rPr>
        <w:t>early delivery and bids offering delivery beyond the acceptable range shall be treated as</w:t>
      </w:r>
      <w:r>
        <w:rPr>
          <w:szCs w:val="24"/>
          <w:lang w:val="en-US" w:bidi="ne-NP"/>
        </w:rPr>
        <w:t xml:space="preserve"> </w:t>
      </w:r>
      <w:r w:rsidRPr="00DF232F">
        <w:rPr>
          <w:szCs w:val="24"/>
          <w:lang w:val="en-US" w:bidi="ne-NP"/>
        </w:rPr>
        <w:t>non-responsive.</w:t>
      </w:r>
    </w:p>
    <w:p w:rsidR="00085078" w:rsidRPr="00C27FEE" w:rsidRDefault="00085078" w:rsidP="00085078">
      <w:pPr>
        <w:autoSpaceDE w:val="0"/>
        <w:autoSpaceDN w:val="0"/>
        <w:adjustRightInd w:val="0"/>
        <w:jc w:val="center"/>
        <w:rPr>
          <w:color w:val="000000"/>
          <w:sz w:val="36"/>
          <w:szCs w:val="36"/>
        </w:rPr>
      </w:pPr>
      <w:r>
        <w:rPr>
          <w:szCs w:val="24"/>
          <w:lang w:val="en-US" w:bidi="ne-NP"/>
        </w:rPr>
        <w:br w:type="page"/>
      </w:r>
      <w:r>
        <w:rPr>
          <w:b/>
          <w:bCs/>
          <w:color w:val="000000"/>
          <w:sz w:val="36"/>
          <w:szCs w:val="36"/>
        </w:rPr>
        <w:lastRenderedPageBreak/>
        <w:t xml:space="preserve">Qualification </w:t>
      </w:r>
      <w:r w:rsidRPr="00C27FEE">
        <w:rPr>
          <w:b/>
          <w:bCs/>
          <w:color w:val="000000"/>
          <w:sz w:val="36"/>
          <w:szCs w:val="36"/>
        </w:rPr>
        <w:t xml:space="preserve">Criteria </w:t>
      </w:r>
      <w:r w:rsidRPr="00C27FEE">
        <w:rPr>
          <w:b/>
          <w:bCs/>
          <w:color w:val="000000"/>
          <w:sz w:val="36"/>
          <w:szCs w:val="36"/>
        </w:rPr>
        <w:br/>
      </w:r>
    </w:p>
    <w:p w:rsidR="00085078" w:rsidRPr="006772EC" w:rsidRDefault="00085078" w:rsidP="00085078">
      <w:pPr>
        <w:autoSpaceDE w:val="0"/>
        <w:autoSpaceDN w:val="0"/>
        <w:adjustRightInd w:val="0"/>
        <w:ind w:left="360" w:hanging="360"/>
        <w:rPr>
          <w:szCs w:val="24"/>
        </w:rPr>
      </w:pPr>
      <w:r w:rsidRPr="006772EC">
        <w:rPr>
          <w:szCs w:val="24"/>
          <w:lang w:val="en-US" w:bidi="ne-NP"/>
        </w:rPr>
        <w:t xml:space="preserve">1. </w:t>
      </w:r>
      <w:r w:rsidRPr="006772EC">
        <w:rPr>
          <w:szCs w:val="24"/>
          <w:lang w:val="en-US" w:bidi="ne-NP"/>
        </w:rPr>
        <w:tab/>
        <w:t>The bidder shall furnish, as part of its bid, documents establishing the eligibility and conformity to the bidding documents of P</w:t>
      </w:r>
      <w:r>
        <w:rPr>
          <w:szCs w:val="24"/>
          <w:lang w:val="en-US" w:bidi="ne-NP"/>
        </w:rPr>
        <w:t>acking Materials</w:t>
      </w:r>
      <w:r w:rsidRPr="006772EC">
        <w:rPr>
          <w:szCs w:val="24"/>
          <w:lang w:val="en-US" w:bidi="ne-NP"/>
        </w:rPr>
        <w:t xml:space="preserve"> which the bidder proposes to supply under the contract.</w:t>
      </w:r>
    </w:p>
    <w:p w:rsidR="00085078" w:rsidRPr="00315199" w:rsidRDefault="00085078" w:rsidP="00085078">
      <w:pPr>
        <w:autoSpaceDE w:val="0"/>
        <w:autoSpaceDN w:val="0"/>
        <w:adjustRightInd w:val="0"/>
        <w:jc w:val="left"/>
        <w:rPr>
          <w:sz w:val="16"/>
          <w:szCs w:val="16"/>
          <w:lang w:val="en-US" w:bidi="ne-NP"/>
        </w:rPr>
      </w:pPr>
    </w:p>
    <w:p w:rsidR="00085078" w:rsidRPr="006772EC" w:rsidRDefault="00085078" w:rsidP="00085078">
      <w:pPr>
        <w:numPr>
          <w:ilvl w:val="0"/>
          <w:numId w:val="11"/>
        </w:numPr>
        <w:autoSpaceDE w:val="0"/>
        <w:autoSpaceDN w:val="0"/>
        <w:adjustRightInd w:val="0"/>
        <w:rPr>
          <w:szCs w:val="24"/>
          <w:lang w:val="en-US" w:bidi="ne-NP"/>
        </w:rPr>
      </w:pPr>
      <w:r w:rsidRPr="006772EC">
        <w:rPr>
          <w:szCs w:val="24"/>
          <w:lang w:val="en-US" w:bidi="ne-NP"/>
        </w:rPr>
        <w:t>The P</w:t>
      </w:r>
      <w:r>
        <w:rPr>
          <w:szCs w:val="24"/>
          <w:lang w:val="en-US" w:bidi="ne-NP"/>
        </w:rPr>
        <w:t xml:space="preserve">acking Materials </w:t>
      </w:r>
      <w:r w:rsidRPr="006772EC">
        <w:rPr>
          <w:szCs w:val="24"/>
          <w:lang w:val="en-US" w:bidi="ne-NP"/>
        </w:rPr>
        <w:t>offered shall be under standard production.</w:t>
      </w:r>
    </w:p>
    <w:p w:rsidR="00085078" w:rsidRDefault="00085078" w:rsidP="00085078">
      <w:pPr>
        <w:pStyle w:val="Footer"/>
        <w:numPr>
          <w:ilvl w:val="0"/>
          <w:numId w:val="11"/>
        </w:numPr>
        <w:autoSpaceDE w:val="0"/>
        <w:autoSpaceDN w:val="0"/>
        <w:adjustRightInd w:val="0"/>
        <w:jc w:val="both"/>
        <w:rPr>
          <w:szCs w:val="24"/>
          <w:lang w:val="en-US"/>
        </w:rPr>
      </w:pPr>
      <w:r w:rsidRPr="0054608E">
        <w:rPr>
          <w:szCs w:val="24"/>
        </w:rPr>
        <w:t xml:space="preserve">Details showing technical specification of Packing Materials to be supplied. </w:t>
      </w:r>
    </w:p>
    <w:p w:rsidR="00085078" w:rsidRPr="00315199" w:rsidRDefault="00085078" w:rsidP="00085078">
      <w:pPr>
        <w:pStyle w:val="Footer"/>
        <w:autoSpaceDE w:val="0"/>
        <w:autoSpaceDN w:val="0"/>
        <w:adjustRightInd w:val="0"/>
        <w:ind w:left="360"/>
        <w:jc w:val="both"/>
        <w:rPr>
          <w:sz w:val="2"/>
          <w:szCs w:val="2"/>
          <w:lang w:val="en-US"/>
        </w:rPr>
      </w:pPr>
    </w:p>
    <w:p w:rsidR="00085078" w:rsidRPr="009F299F" w:rsidRDefault="00085078" w:rsidP="00085078">
      <w:pPr>
        <w:numPr>
          <w:ilvl w:val="0"/>
          <w:numId w:val="11"/>
        </w:numPr>
        <w:autoSpaceDE w:val="0"/>
        <w:autoSpaceDN w:val="0"/>
        <w:adjustRightInd w:val="0"/>
        <w:rPr>
          <w:szCs w:val="24"/>
          <w:lang w:val="en-US" w:bidi="ne-NP"/>
        </w:rPr>
      </w:pPr>
      <w:r w:rsidRPr="009F299F">
        <w:rPr>
          <w:iCs/>
          <w:szCs w:val="24"/>
        </w:rPr>
        <w:t xml:space="preserve">The bidder shall submit at least 3 numbers of end users satisfactory certificates for </w:t>
      </w:r>
      <w:r w:rsidRPr="009F299F">
        <w:rPr>
          <w:szCs w:val="24"/>
          <w:lang w:val="en-US" w:bidi="ne-NP"/>
        </w:rPr>
        <w:t>Packing Materials</w:t>
      </w:r>
      <w:r w:rsidRPr="009F299F">
        <w:rPr>
          <w:iCs/>
          <w:szCs w:val="24"/>
        </w:rPr>
        <w:t xml:space="preserve"> who had purchased same / similar. Such end user's certificates shall be on the letter head of the end users with valid address for correspondence and signed by or on behalf of the end user.</w:t>
      </w:r>
    </w:p>
    <w:p w:rsidR="00085078" w:rsidRPr="006772EC" w:rsidRDefault="00085078" w:rsidP="00085078">
      <w:pPr>
        <w:pStyle w:val="ListParagraph"/>
        <w:rPr>
          <w:szCs w:val="24"/>
          <w:lang w:val="en-US" w:bidi="ne-NP"/>
        </w:rPr>
      </w:pPr>
    </w:p>
    <w:p w:rsidR="00085078" w:rsidRPr="00582EB5" w:rsidRDefault="00085078" w:rsidP="00085078">
      <w:pPr>
        <w:numPr>
          <w:ilvl w:val="0"/>
          <w:numId w:val="11"/>
        </w:numPr>
        <w:autoSpaceDE w:val="0"/>
        <w:autoSpaceDN w:val="0"/>
        <w:adjustRightInd w:val="0"/>
        <w:rPr>
          <w:iCs/>
          <w:sz w:val="20"/>
        </w:rPr>
      </w:pPr>
      <w:r w:rsidRPr="00582EB5">
        <w:rPr>
          <w:iCs/>
          <w:szCs w:val="24"/>
        </w:rPr>
        <w:t xml:space="preserve">The bidder shall have </w:t>
      </w:r>
      <w:r w:rsidRPr="00582EB5">
        <w:rPr>
          <w:iCs/>
          <w:caps/>
          <w:szCs w:val="24"/>
        </w:rPr>
        <w:t>a</w:t>
      </w:r>
      <w:r w:rsidRPr="00582EB5">
        <w:rPr>
          <w:iCs/>
          <w:szCs w:val="24"/>
        </w:rPr>
        <w:t xml:space="preserve">verage </w:t>
      </w:r>
      <w:r w:rsidRPr="00582EB5">
        <w:rPr>
          <w:iCs/>
          <w:caps/>
          <w:szCs w:val="24"/>
        </w:rPr>
        <w:t>a</w:t>
      </w:r>
      <w:r w:rsidRPr="00582EB5">
        <w:rPr>
          <w:iCs/>
          <w:szCs w:val="24"/>
        </w:rPr>
        <w:t xml:space="preserve">nnual </w:t>
      </w:r>
      <w:r w:rsidRPr="00582EB5">
        <w:rPr>
          <w:iCs/>
          <w:caps/>
          <w:szCs w:val="24"/>
        </w:rPr>
        <w:t>t</w:t>
      </w:r>
      <w:r w:rsidRPr="00582EB5">
        <w:rPr>
          <w:iCs/>
          <w:szCs w:val="24"/>
        </w:rPr>
        <w:t>urnover (ATO) during last three years ( FY 20</w:t>
      </w:r>
      <w:r>
        <w:rPr>
          <w:iCs/>
          <w:szCs w:val="24"/>
        </w:rPr>
        <w:t>73</w:t>
      </w:r>
      <w:r w:rsidRPr="00582EB5">
        <w:rPr>
          <w:iCs/>
          <w:szCs w:val="24"/>
        </w:rPr>
        <w:t>/</w:t>
      </w:r>
      <w:r>
        <w:rPr>
          <w:iCs/>
          <w:szCs w:val="24"/>
        </w:rPr>
        <w:t>074</w:t>
      </w:r>
      <w:r w:rsidRPr="00582EB5">
        <w:rPr>
          <w:iCs/>
          <w:szCs w:val="24"/>
        </w:rPr>
        <w:t>, 20</w:t>
      </w:r>
      <w:r>
        <w:rPr>
          <w:iCs/>
          <w:szCs w:val="24"/>
        </w:rPr>
        <w:t>74</w:t>
      </w:r>
      <w:r w:rsidRPr="00582EB5">
        <w:rPr>
          <w:iCs/>
          <w:szCs w:val="24"/>
        </w:rPr>
        <w:t>/</w:t>
      </w:r>
      <w:r>
        <w:rPr>
          <w:iCs/>
          <w:szCs w:val="24"/>
        </w:rPr>
        <w:t>0</w:t>
      </w:r>
      <w:r w:rsidRPr="00582EB5">
        <w:rPr>
          <w:iCs/>
          <w:szCs w:val="24"/>
        </w:rPr>
        <w:t>7</w:t>
      </w:r>
      <w:r>
        <w:rPr>
          <w:iCs/>
          <w:szCs w:val="24"/>
        </w:rPr>
        <w:t>5</w:t>
      </w:r>
      <w:r w:rsidRPr="00582EB5">
        <w:rPr>
          <w:iCs/>
          <w:szCs w:val="24"/>
        </w:rPr>
        <w:t xml:space="preserve"> &amp; 207</w:t>
      </w:r>
      <w:r>
        <w:rPr>
          <w:iCs/>
          <w:szCs w:val="24"/>
        </w:rPr>
        <w:t>5</w:t>
      </w:r>
      <w:r w:rsidRPr="00582EB5">
        <w:rPr>
          <w:iCs/>
          <w:szCs w:val="24"/>
        </w:rPr>
        <w:t>/</w:t>
      </w:r>
      <w:r>
        <w:rPr>
          <w:iCs/>
          <w:szCs w:val="24"/>
        </w:rPr>
        <w:t>076</w:t>
      </w:r>
      <w:r w:rsidRPr="00582EB5">
        <w:rPr>
          <w:iCs/>
          <w:szCs w:val="24"/>
        </w:rPr>
        <w:t xml:space="preserve">) of  not less </w:t>
      </w:r>
      <w:r>
        <w:rPr>
          <w:iCs/>
          <w:szCs w:val="24"/>
        </w:rPr>
        <w:t>than</w:t>
      </w:r>
      <w:r w:rsidRPr="00582EB5">
        <w:rPr>
          <w:iCs/>
          <w:szCs w:val="24"/>
        </w:rPr>
        <w:t xml:space="preserve"> NRs. 3.</w:t>
      </w:r>
      <w:r>
        <w:rPr>
          <w:iCs/>
          <w:szCs w:val="24"/>
        </w:rPr>
        <w:t>3</w:t>
      </w:r>
      <w:r w:rsidRPr="00582EB5">
        <w:rPr>
          <w:iCs/>
          <w:szCs w:val="24"/>
        </w:rPr>
        <w:t>m</w:t>
      </w:r>
      <w:r>
        <w:rPr>
          <w:iCs/>
          <w:szCs w:val="24"/>
        </w:rPr>
        <w:t>illion.</w:t>
      </w:r>
    </w:p>
    <w:p w:rsidR="00085078" w:rsidRDefault="00085078" w:rsidP="00085078">
      <w:pPr>
        <w:pStyle w:val="ListParagraph"/>
        <w:rPr>
          <w:iCs/>
          <w:sz w:val="20"/>
        </w:rPr>
      </w:pPr>
    </w:p>
    <w:p w:rsidR="00085078" w:rsidRPr="006772EC" w:rsidRDefault="00085078" w:rsidP="00085078">
      <w:pPr>
        <w:numPr>
          <w:ilvl w:val="0"/>
          <w:numId w:val="11"/>
        </w:numPr>
        <w:autoSpaceDE w:val="0"/>
        <w:autoSpaceDN w:val="0"/>
        <w:adjustRightInd w:val="0"/>
        <w:rPr>
          <w:iCs/>
        </w:rPr>
      </w:pPr>
      <w:r>
        <w:rPr>
          <w:iCs/>
        </w:rPr>
        <w:t xml:space="preserve">The </w:t>
      </w:r>
      <w:r w:rsidRPr="006772EC">
        <w:rPr>
          <w:iCs/>
        </w:rPr>
        <w:t xml:space="preserve">audited Balance Sheet of the bidder </w:t>
      </w:r>
      <w:r>
        <w:rPr>
          <w:iCs/>
        </w:rPr>
        <w:t xml:space="preserve">for the last </w:t>
      </w:r>
      <w:r w:rsidRPr="006772EC">
        <w:rPr>
          <w:iCs/>
        </w:rPr>
        <w:t>3 years ( FY 20</w:t>
      </w:r>
      <w:r>
        <w:rPr>
          <w:iCs/>
        </w:rPr>
        <w:t>73/074</w:t>
      </w:r>
      <w:r w:rsidRPr="006772EC">
        <w:rPr>
          <w:iCs/>
        </w:rPr>
        <w:t xml:space="preserve"> to 20</w:t>
      </w:r>
      <w:r>
        <w:rPr>
          <w:iCs/>
        </w:rPr>
        <w:t>75</w:t>
      </w:r>
      <w:r w:rsidRPr="006772EC">
        <w:rPr>
          <w:iCs/>
        </w:rPr>
        <w:t>/0</w:t>
      </w:r>
      <w:r>
        <w:rPr>
          <w:iCs/>
        </w:rPr>
        <w:t>76 )</w:t>
      </w:r>
      <w:r w:rsidRPr="006772EC">
        <w:rPr>
          <w:iCs/>
        </w:rPr>
        <w:t xml:space="preserve"> should be submit</w:t>
      </w:r>
      <w:r>
        <w:rPr>
          <w:iCs/>
        </w:rPr>
        <w:t xml:space="preserve">ed. </w:t>
      </w:r>
    </w:p>
    <w:p w:rsidR="00085078" w:rsidRPr="006772EC" w:rsidRDefault="00085078" w:rsidP="00085078">
      <w:pPr>
        <w:pStyle w:val="ListParagraph"/>
        <w:rPr>
          <w:iCs/>
          <w:sz w:val="20"/>
        </w:rPr>
      </w:pPr>
    </w:p>
    <w:p w:rsidR="00085078" w:rsidRPr="006772EC" w:rsidRDefault="00085078" w:rsidP="00085078">
      <w:pPr>
        <w:numPr>
          <w:ilvl w:val="0"/>
          <w:numId w:val="11"/>
        </w:numPr>
        <w:autoSpaceDE w:val="0"/>
        <w:autoSpaceDN w:val="0"/>
        <w:adjustRightInd w:val="0"/>
        <w:rPr>
          <w:iCs/>
          <w:color w:val="000000"/>
          <w:szCs w:val="24"/>
        </w:rPr>
      </w:pPr>
      <w:r w:rsidRPr="006772EC">
        <w:rPr>
          <w:iCs/>
          <w:color w:val="000000"/>
          <w:szCs w:val="24"/>
        </w:rPr>
        <w:t xml:space="preserve">The bidder should submit a written confirmation from manufacturer of the product stating the guarantee to supply the </w:t>
      </w:r>
      <w:r>
        <w:rPr>
          <w:iCs/>
          <w:color w:val="000000"/>
          <w:szCs w:val="24"/>
        </w:rPr>
        <w:t>Packing Materials</w:t>
      </w:r>
      <w:r w:rsidRPr="006772EC">
        <w:rPr>
          <w:iCs/>
          <w:color w:val="000000"/>
          <w:szCs w:val="24"/>
        </w:rPr>
        <w:t xml:space="preserve"> as per the specification, quantity and quality mentioned in the tender document. </w:t>
      </w:r>
    </w:p>
    <w:p w:rsidR="00085078" w:rsidRPr="006772EC" w:rsidRDefault="00085078" w:rsidP="00085078">
      <w:pPr>
        <w:pStyle w:val="ListParagraph"/>
        <w:rPr>
          <w:iCs/>
          <w:color w:val="000000"/>
          <w:szCs w:val="24"/>
        </w:rPr>
      </w:pPr>
    </w:p>
    <w:p w:rsidR="00085078" w:rsidRPr="006772EC" w:rsidRDefault="00085078" w:rsidP="00085078">
      <w:pPr>
        <w:numPr>
          <w:ilvl w:val="0"/>
          <w:numId w:val="11"/>
        </w:numPr>
        <w:autoSpaceDE w:val="0"/>
        <w:autoSpaceDN w:val="0"/>
        <w:adjustRightInd w:val="0"/>
        <w:rPr>
          <w:iCs/>
        </w:rPr>
      </w:pPr>
      <w:r w:rsidRPr="006772EC">
        <w:rPr>
          <w:iCs/>
        </w:rPr>
        <w:t>All pending claims, arbitration, or other litigation shall represent in total not more than 50 (fifty) percent of the Bidder’s net worth.</w:t>
      </w:r>
    </w:p>
    <w:p w:rsidR="00085078" w:rsidRPr="006772EC" w:rsidRDefault="00085078" w:rsidP="00085078">
      <w:pPr>
        <w:autoSpaceDE w:val="0"/>
        <w:autoSpaceDN w:val="0"/>
        <w:adjustRightInd w:val="0"/>
        <w:ind w:left="360"/>
        <w:rPr>
          <w:iCs/>
          <w:color w:val="000000"/>
          <w:szCs w:val="24"/>
        </w:rPr>
      </w:pPr>
    </w:p>
    <w:p w:rsidR="00085078" w:rsidRPr="006772EC" w:rsidRDefault="00085078" w:rsidP="00085078">
      <w:pPr>
        <w:numPr>
          <w:ilvl w:val="0"/>
          <w:numId w:val="11"/>
        </w:numPr>
        <w:autoSpaceDE w:val="0"/>
        <w:autoSpaceDN w:val="0"/>
        <w:adjustRightInd w:val="0"/>
        <w:rPr>
          <w:szCs w:val="24"/>
          <w:lang w:val="en-US" w:bidi="ne-NP"/>
        </w:rPr>
      </w:pPr>
      <w:r w:rsidRPr="006772EC">
        <w:rPr>
          <w:szCs w:val="24"/>
          <w:lang w:val="en-US" w:bidi="ne-NP"/>
        </w:rPr>
        <w:t>The Bidder must sign the Bid Form, Bid Data Sheet and the Price Schedules of the Bid Document. Any erasures or change shall be initiated by the person signing the Bid.</w:t>
      </w:r>
    </w:p>
    <w:p w:rsidR="00085078" w:rsidRDefault="00085078" w:rsidP="00085078">
      <w:pPr>
        <w:ind w:left="720" w:right="1152"/>
        <w:rPr>
          <w:b/>
          <w:szCs w:val="22"/>
        </w:rPr>
      </w:pPr>
    </w:p>
    <w:p w:rsidR="00085078" w:rsidRDefault="00085078" w:rsidP="00085078">
      <w:pPr>
        <w:pStyle w:val="Default"/>
        <w:widowControl w:val="0"/>
        <w:spacing w:before="80" w:after="80"/>
        <w:ind w:left="720" w:right="288"/>
        <w:jc w:val="both"/>
        <w:rPr>
          <w:color w:val="auto"/>
        </w:rPr>
      </w:pPr>
    </w:p>
    <w:p w:rsidR="00085078" w:rsidRDefault="00085078" w:rsidP="00085078">
      <w:pPr>
        <w:pStyle w:val="Default"/>
        <w:widowControl w:val="0"/>
        <w:spacing w:before="80" w:after="80"/>
        <w:ind w:left="720" w:right="288"/>
        <w:jc w:val="both"/>
        <w:rPr>
          <w:color w:val="auto"/>
        </w:rPr>
      </w:pPr>
    </w:p>
    <w:p w:rsidR="00085078" w:rsidRPr="00943642" w:rsidRDefault="00085078" w:rsidP="00085078">
      <w:pPr>
        <w:pStyle w:val="Default"/>
        <w:widowControl w:val="0"/>
        <w:spacing w:before="80" w:after="80"/>
        <w:ind w:left="720" w:right="288"/>
        <w:jc w:val="both"/>
        <w:rPr>
          <w:color w:val="auto"/>
        </w:rPr>
      </w:pPr>
    </w:p>
    <w:p w:rsidR="00085078" w:rsidRDefault="00085078" w:rsidP="00085078">
      <w:pPr>
        <w:pStyle w:val="Subtitle"/>
        <w:rPr>
          <w:lang w:val="en-US"/>
        </w:rPr>
      </w:pPr>
    </w:p>
    <w:p w:rsidR="00085078" w:rsidRDefault="00085078" w:rsidP="00085078">
      <w:pPr>
        <w:pStyle w:val="Subtitle"/>
        <w:rPr>
          <w:lang w:val="en-US"/>
        </w:rPr>
      </w:pPr>
    </w:p>
    <w:p w:rsidR="00085078" w:rsidRDefault="00085078" w:rsidP="00085078">
      <w:pPr>
        <w:pStyle w:val="Subtitle"/>
        <w:rPr>
          <w:lang w:val="en-US"/>
        </w:rPr>
      </w:pPr>
    </w:p>
    <w:p w:rsidR="00085078" w:rsidRDefault="00085078" w:rsidP="00085078">
      <w:pPr>
        <w:pStyle w:val="Subtitle"/>
        <w:rPr>
          <w:lang w:val="en-US"/>
        </w:rPr>
      </w:pPr>
    </w:p>
    <w:p w:rsidR="00085078" w:rsidRDefault="00085078" w:rsidP="00085078">
      <w:pPr>
        <w:pStyle w:val="Subtitle"/>
        <w:rPr>
          <w:lang w:val="en-US"/>
        </w:rPr>
      </w:pPr>
    </w:p>
    <w:p w:rsidR="00085078" w:rsidRDefault="00085078" w:rsidP="00085078">
      <w:pPr>
        <w:jc w:val="left"/>
        <w:rPr>
          <w:b/>
          <w:sz w:val="44"/>
          <w:lang w:val="en-US"/>
        </w:rPr>
      </w:pPr>
      <w:r>
        <w:rPr>
          <w:lang w:val="en-US"/>
        </w:rPr>
        <w:br w:type="page"/>
      </w:r>
    </w:p>
    <w:p w:rsidR="00085078" w:rsidRPr="00CB39BF" w:rsidRDefault="00085078" w:rsidP="00085078">
      <w:pPr>
        <w:pStyle w:val="Subtitle"/>
        <w:rPr>
          <w:lang w:val="en-US"/>
        </w:rPr>
      </w:pPr>
      <w:r w:rsidRPr="00CB39BF">
        <w:rPr>
          <w:lang w:val="en-US"/>
        </w:rPr>
        <w:lastRenderedPageBreak/>
        <w:t>Section IV.  Bidding Forms</w:t>
      </w:r>
    </w:p>
    <w:p w:rsidR="00085078" w:rsidRPr="00CB39BF" w:rsidRDefault="00085078" w:rsidP="00085078">
      <w:pPr>
        <w:pStyle w:val="Subtitle"/>
        <w:rPr>
          <w:sz w:val="48"/>
          <w:lang w:val="en-US"/>
        </w:rPr>
      </w:pPr>
    </w:p>
    <w:p w:rsidR="00085078" w:rsidRPr="00CB39BF" w:rsidRDefault="00085078" w:rsidP="00085078">
      <w:pPr>
        <w:pStyle w:val="Subtitle"/>
        <w:rPr>
          <w:sz w:val="48"/>
          <w:lang w:val="en-US"/>
        </w:rPr>
      </w:pPr>
    </w:p>
    <w:p w:rsidR="00085078" w:rsidRPr="00CB39BF" w:rsidRDefault="00085078" w:rsidP="00085078">
      <w:pPr>
        <w:pStyle w:val="Subtitle2"/>
      </w:pPr>
      <w:r w:rsidRPr="00CB39BF">
        <w:t>Table of Forms</w:t>
      </w:r>
    </w:p>
    <w:p w:rsidR="00085078" w:rsidRPr="00CB39BF" w:rsidRDefault="00085078" w:rsidP="00085078">
      <w:pPr>
        <w:jc w:val="right"/>
        <w:rPr>
          <w:b/>
          <w:sz w:val="32"/>
          <w:u w:val="single"/>
          <w:lang w:val="en-US"/>
        </w:rPr>
      </w:pPr>
    </w:p>
    <w:p w:rsidR="00085078" w:rsidRPr="00CB39BF" w:rsidRDefault="00085078" w:rsidP="00085078">
      <w:pPr>
        <w:jc w:val="right"/>
        <w:rPr>
          <w:sz w:val="32"/>
          <w:u w:val="single"/>
          <w:lang w:val="en-US"/>
        </w:rPr>
      </w:pPr>
    </w:p>
    <w:p w:rsidR="00085078" w:rsidRPr="00EB17F6" w:rsidRDefault="00085078" w:rsidP="00085078">
      <w:pPr>
        <w:pStyle w:val="TOC1"/>
        <w:tabs>
          <w:tab w:val="right" w:leader="dot" w:pos="8550"/>
        </w:tabs>
        <w:rPr>
          <w:rFonts w:ascii="Calibri" w:hAnsi="Calibri"/>
          <w:b w:val="0"/>
          <w:noProof/>
          <w:sz w:val="22"/>
          <w:szCs w:val="22"/>
        </w:rPr>
      </w:pPr>
      <w:r w:rsidRPr="00EB17F6">
        <w:rPr>
          <w:b w:val="0"/>
        </w:rPr>
        <w:fldChar w:fldCharType="begin"/>
      </w:r>
      <w:r w:rsidRPr="00EB17F6">
        <w:rPr>
          <w:b w:val="0"/>
        </w:rPr>
        <w:instrText xml:space="preserve"> TOC \t "Section V. Header,1" </w:instrText>
      </w:r>
      <w:r w:rsidRPr="00EB17F6">
        <w:rPr>
          <w:b w:val="0"/>
        </w:rPr>
        <w:fldChar w:fldCharType="separate"/>
      </w:r>
      <w:r w:rsidRPr="00EB17F6">
        <w:rPr>
          <w:noProof/>
        </w:rPr>
        <w:t>Bid Submission Form</w:t>
      </w:r>
      <w:r w:rsidRPr="00EB17F6">
        <w:rPr>
          <w:noProof/>
        </w:rPr>
        <w:tab/>
      </w:r>
      <w:r>
        <w:rPr>
          <w:noProof/>
        </w:rPr>
        <w:tab/>
      </w:r>
    </w:p>
    <w:p w:rsidR="00085078" w:rsidRPr="00EB17F6" w:rsidRDefault="00085078" w:rsidP="00085078">
      <w:pPr>
        <w:pStyle w:val="TOC1"/>
        <w:tabs>
          <w:tab w:val="right" w:leader="dot" w:pos="8990"/>
        </w:tabs>
        <w:rPr>
          <w:noProof/>
        </w:rPr>
      </w:pPr>
      <w:r w:rsidRPr="00EB17F6">
        <w:rPr>
          <w:noProof/>
        </w:rPr>
        <w:t xml:space="preserve">Bidder's Information Form……………………………………………………………… </w:t>
      </w:r>
    </w:p>
    <w:p w:rsidR="00085078" w:rsidRPr="00EB17F6" w:rsidRDefault="00085078" w:rsidP="00085078">
      <w:pPr>
        <w:pStyle w:val="TOC1"/>
        <w:tabs>
          <w:tab w:val="right" w:leader="dot" w:pos="8550"/>
        </w:tabs>
        <w:rPr>
          <w:noProof/>
        </w:rPr>
      </w:pPr>
      <w:r w:rsidRPr="00EB17F6">
        <w:rPr>
          <w:noProof/>
        </w:rPr>
        <w:t xml:space="preserve">Joint Venture Information Form  </w:t>
      </w:r>
      <w:r w:rsidRPr="00EB17F6">
        <w:rPr>
          <w:noProof/>
        </w:rPr>
        <w:tab/>
        <w:t xml:space="preserve"> </w:t>
      </w:r>
    </w:p>
    <w:p w:rsidR="00085078" w:rsidRPr="00EB17F6" w:rsidRDefault="00085078" w:rsidP="00085078">
      <w:pPr>
        <w:pStyle w:val="TOC1"/>
        <w:tabs>
          <w:tab w:val="right" w:leader="dot" w:pos="8550"/>
        </w:tabs>
        <w:rPr>
          <w:noProof/>
        </w:rPr>
      </w:pPr>
      <w:r w:rsidRPr="00EB17F6">
        <w:rPr>
          <w:noProof/>
        </w:rPr>
        <w:t xml:space="preserve">Financial Situation Form  </w:t>
      </w:r>
      <w:r w:rsidRPr="00EB17F6">
        <w:rPr>
          <w:noProof/>
        </w:rPr>
        <w:tab/>
        <w:t xml:space="preserve"> </w:t>
      </w:r>
    </w:p>
    <w:p w:rsidR="00085078" w:rsidRPr="00EB17F6" w:rsidRDefault="00085078" w:rsidP="00085078">
      <w:pPr>
        <w:pStyle w:val="TOC1"/>
        <w:tabs>
          <w:tab w:val="right" w:leader="dot" w:pos="8550"/>
        </w:tabs>
        <w:rPr>
          <w:noProof/>
        </w:rPr>
      </w:pPr>
      <w:r w:rsidRPr="00EB17F6">
        <w:rPr>
          <w:noProof/>
        </w:rPr>
        <w:t xml:space="preserve">Average Annual Turnover Form </w:t>
      </w:r>
      <w:r w:rsidRPr="00EB17F6">
        <w:rPr>
          <w:noProof/>
        </w:rPr>
        <w:tab/>
      </w:r>
      <w:r w:rsidRPr="00EB17F6">
        <w:rPr>
          <w:noProof/>
        </w:rPr>
        <w:tab/>
      </w:r>
    </w:p>
    <w:p w:rsidR="00085078" w:rsidRPr="00EB17F6" w:rsidRDefault="00085078" w:rsidP="00085078">
      <w:pPr>
        <w:pStyle w:val="TOC1"/>
        <w:tabs>
          <w:tab w:val="right" w:leader="dot" w:pos="8550"/>
        </w:tabs>
        <w:rPr>
          <w:noProof/>
        </w:rPr>
      </w:pPr>
      <w:r w:rsidRPr="00EB17F6">
        <w:rPr>
          <w:noProof/>
        </w:rPr>
        <w:t xml:space="preserve">Financial Resources Form </w:t>
      </w:r>
      <w:r w:rsidRPr="00EB17F6">
        <w:rPr>
          <w:noProof/>
        </w:rPr>
        <w:tab/>
      </w:r>
      <w:r w:rsidRPr="00EB17F6">
        <w:rPr>
          <w:noProof/>
        </w:rPr>
        <w:tab/>
      </w:r>
    </w:p>
    <w:p w:rsidR="00085078" w:rsidRPr="00EB17F6" w:rsidRDefault="00085078" w:rsidP="00085078">
      <w:pPr>
        <w:pStyle w:val="TOC1"/>
        <w:tabs>
          <w:tab w:val="right" w:leader="dot" w:pos="8550"/>
        </w:tabs>
        <w:rPr>
          <w:noProof/>
        </w:rPr>
      </w:pPr>
      <w:r w:rsidRPr="00EB17F6">
        <w:rPr>
          <w:noProof/>
        </w:rPr>
        <w:t xml:space="preserve">Pending Litigation Form </w:t>
      </w:r>
      <w:r w:rsidRPr="00EB17F6">
        <w:rPr>
          <w:noProof/>
        </w:rPr>
        <w:tab/>
      </w:r>
      <w:r w:rsidRPr="00EB17F6">
        <w:rPr>
          <w:noProof/>
        </w:rPr>
        <w:tab/>
      </w:r>
    </w:p>
    <w:p w:rsidR="00085078" w:rsidRPr="00EB17F6" w:rsidRDefault="00085078" w:rsidP="00085078">
      <w:pPr>
        <w:pStyle w:val="TOC1"/>
        <w:tabs>
          <w:tab w:val="right" w:leader="dot" w:pos="8550"/>
        </w:tabs>
        <w:rPr>
          <w:noProof/>
        </w:rPr>
      </w:pPr>
      <w:r w:rsidRPr="00EB17F6">
        <w:rPr>
          <w:noProof/>
        </w:rPr>
        <w:t xml:space="preserve">Specific Experience Form </w:t>
      </w:r>
      <w:r w:rsidRPr="00EB17F6">
        <w:rPr>
          <w:noProof/>
        </w:rPr>
        <w:tab/>
      </w:r>
      <w:r w:rsidRPr="00EB17F6">
        <w:rPr>
          <w:noProof/>
        </w:rPr>
        <w:tab/>
      </w:r>
    </w:p>
    <w:p w:rsidR="00085078" w:rsidRPr="00EB17F6" w:rsidRDefault="00085078" w:rsidP="00085078">
      <w:pPr>
        <w:pStyle w:val="TOC1"/>
        <w:tabs>
          <w:tab w:val="right" w:leader="dot" w:pos="8550"/>
        </w:tabs>
        <w:rPr>
          <w:noProof/>
        </w:rPr>
      </w:pPr>
      <w:r w:rsidRPr="00EB17F6">
        <w:rPr>
          <w:noProof/>
        </w:rPr>
        <w:t xml:space="preserve">Price Schedule For Goods </w:t>
      </w:r>
      <w:r w:rsidRPr="00EB17F6">
        <w:rPr>
          <w:noProof/>
        </w:rPr>
        <w:tab/>
      </w:r>
      <w:r w:rsidRPr="00EB17F6">
        <w:rPr>
          <w:noProof/>
        </w:rPr>
        <w:tab/>
      </w:r>
    </w:p>
    <w:p w:rsidR="00085078" w:rsidRPr="00EB17F6" w:rsidRDefault="00085078" w:rsidP="00085078">
      <w:pPr>
        <w:pStyle w:val="TOC1"/>
        <w:tabs>
          <w:tab w:val="right" w:leader="dot" w:pos="8550"/>
        </w:tabs>
        <w:rPr>
          <w:rFonts w:ascii="Calibri" w:hAnsi="Calibri"/>
          <w:b w:val="0"/>
          <w:noProof/>
          <w:sz w:val="22"/>
          <w:szCs w:val="22"/>
        </w:rPr>
      </w:pPr>
      <w:r w:rsidRPr="00EB17F6">
        <w:rPr>
          <w:noProof/>
        </w:rPr>
        <w:t>Bid Security</w:t>
      </w:r>
      <w:r w:rsidRPr="00EB17F6">
        <w:rPr>
          <w:noProof/>
        </w:rPr>
        <w:tab/>
      </w:r>
      <w:r w:rsidRPr="00EB17F6">
        <w:rPr>
          <w:noProof/>
        </w:rPr>
        <w:tab/>
      </w:r>
    </w:p>
    <w:p w:rsidR="00085078" w:rsidRPr="00EB17F6" w:rsidRDefault="00085078" w:rsidP="00085078">
      <w:pPr>
        <w:pStyle w:val="TOC1"/>
        <w:tabs>
          <w:tab w:val="right" w:leader="dot" w:pos="8550"/>
        </w:tabs>
        <w:rPr>
          <w:rFonts w:ascii="Calibri" w:hAnsi="Calibri"/>
          <w:b w:val="0"/>
          <w:noProof/>
          <w:sz w:val="22"/>
          <w:szCs w:val="22"/>
        </w:rPr>
      </w:pPr>
      <w:r w:rsidRPr="00EB17F6">
        <w:rPr>
          <w:noProof/>
        </w:rPr>
        <w:t>Manufacturer’s Authorization Letter</w:t>
      </w:r>
      <w:r w:rsidRPr="00EB17F6">
        <w:rPr>
          <w:noProof/>
        </w:rPr>
        <w:tab/>
      </w:r>
      <w:r w:rsidRPr="00EB17F6">
        <w:rPr>
          <w:noProof/>
        </w:rPr>
        <w:tab/>
      </w:r>
    </w:p>
    <w:p w:rsidR="00085078" w:rsidRPr="00CB39BF" w:rsidRDefault="00085078" w:rsidP="00085078">
      <w:pPr>
        <w:pStyle w:val="TOC1"/>
        <w:tabs>
          <w:tab w:val="right" w:leader="dot" w:pos="9000"/>
        </w:tabs>
        <w:spacing w:before="0"/>
      </w:pPr>
      <w:r w:rsidRPr="00EB17F6">
        <w:rPr>
          <w:b w:val="0"/>
        </w:rPr>
        <w:fldChar w:fldCharType="end"/>
      </w:r>
    </w:p>
    <w:p w:rsidR="00085078" w:rsidRDefault="00085078" w:rsidP="00085078">
      <w:pPr>
        <w:pStyle w:val="SectionVHeader"/>
        <w:numPr>
          <w:ilvl w:val="1"/>
          <w:numId w:val="16"/>
        </w:numPr>
      </w:pPr>
      <w:bookmarkStart w:id="273" w:name="_Toc224544760"/>
      <w:r>
        <w:br w:type="page"/>
      </w:r>
      <w:r w:rsidRPr="00CB39BF">
        <w:lastRenderedPageBreak/>
        <w:t xml:space="preserve">Bid Submission </w:t>
      </w:r>
      <w:bookmarkEnd w:id="273"/>
      <w:r>
        <w:t>Form</w:t>
      </w:r>
    </w:p>
    <w:p w:rsidR="00085078" w:rsidRDefault="00085078" w:rsidP="00085078">
      <w:pPr>
        <w:pStyle w:val="SectionVHeader"/>
        <w:rPr>
          <w:sz w:val="20"/>
        </w:rPr>
      </w:pPr>
    </w:p>
    <w:p w:rsidR="00085078" w:rsidRPr="00E0366A" w:rsidRDefault="00085078" w:rsidP="00085078">
      <w:pPr>
        <w:pStyle w:val="SectionVHeader"/>
        <w:rPr>
          <w:sz w:val="20"/>
        </w:rPr>
      </w:pPr>
    </w:p>
    <w:p w:rsidR="00085078" w:rsidRDefault="00085078" w:rsidP="00085078">
      <w:pPr>
        <w:pStyle w:val="SectionVHeader"/>
        <w:rPr>
          <w:i/>
          <w:iCs/>
          <w:sz w:val="22"/>
          <w:szCs w:val="22"/>
        </w:rPr>
      </w:pPr>
    </w:p>
    <w:p w:rsidR="00085078" w:rsidRDefault="00085078" w:rsidP="00085078">
      <w:pPr>
        <w:pStyle w:val="SectionVHeader"/>
        <w:rPr>
          <w:i/>
          <w:iCs/>
          <w:sz w:val="22"/>
          <w:szCs w:val="22"/>
        </w:rPr>
      </w:pPr>
      <w:r w:rsidRPr="00132F2B">
        <w:rPr>
          <w:i/>
          <w:iCs/>
          <w:sz w:val="22"/>
          <w:szCs w:val="22"/>
        </w:rPr>
        <w:t>(The Bidder shall accomplish the Bid Submission Form in its Letter Head Clearly showing the Bidders Complete name and address)</w:t>
      </w:r>
    </w:p>
    <w:p w:rsidR="00085078" w:rsidRPr="00132F2B" w:rsidRDefault="00085078" w:rsidP="00085078">
      <w:pPr>
        <w:pStyle w:val="SectionVHeader"/>
        <w:rPr>
          <w:i/>
          <w:iCs/>
          <w:sz w:val="22"/>
          <w:szCs w:val="22"/>
        </w:rPr>
      </w:pPr>
    </w:p>
    <w:p w:rsidR="00085078" w:rsidRPr="00CB39BF" w:rsidRDefault="00085078" w:rsidP="00085078">
      <w:pPr>
        <w:tabs>
          <w:tab w:val="right" w:pos="9000"/>
        </w:tabs>
        <w:ind w:left="4320" w:firstLine="720"/>
        <w:rPr>
          <w:lang w:val="en-US"/>
        </w:rPr>
      </w:pPr>
      <w:r w:rsidRPr="00CB39BF">
        <w:rPr>
          <w:lang w:val="en-US"/>
        </w:rPr>
        <w:t xml:space="preserve">Date: </w:t>
      </w:r>
      <w:r w:rsidRPr="00CB39BF">
        <w:rPr>
          <w:u w:val="single"/>
          <w:lang w:val="en-US"/>
        </w:rPr>
        <w:tab/>
      </w:r>
    </w:p>
    <w:p w:rsidR="00085078" w:rsidRPr="00CB39BF" w:rsidRDefault="00085078" w:rsidP="00085078">
      <w:pPr>
        <w:tabs>
          <w:tab w:val="right" w:pos="9000"/>
        </w:tabs>
        <w:ind w:left="4320" w:firstLine="720"/>
        <w:rPr>
          <w:lang w:val="en-US"/>
        </w:rPr>
      </w:pPr>
      <w:r>
        <w:rPr>
          <w:lang w:val="en-US"/>
        </w:rPr>
        <w:t>Contract</w:t>
      </w:r>
      <w:r w:rsidRPr="00CB39BF">
        <w:rPr>
          <w:lang w:val="en-US"/>
        </w:rPr>
        <w:t xml:space="preserve"> No.: </w:t>
      </w:r>
      <w:r w:rsidRPr="00CB39BF">
        <w:rPr>
          <w:u w:val="single"/>
          <w:lang w:val="en-US"/>
        </w:rPr>
        <w:tab/>
      </w:r>
    </w:p>
    <w:p w:rsidR="00085078" w:rsidRPr="00CB39BF" w:rsidRDefault="00085078" w:rsidP="00085078">
      <w:pPr>
        <w:tabs>
          <w:tab w:val="right" w:pos="9000"/>
        </w:tabs>
        <w:ind w:left="4320" w:firstLine="720"/>
        <w:rPr>
          <w:lang w:val="en-US"/>
        </w:rPr>
      </w:pPr>
      <w:r w:rsidRPr="00CB39BF">
        <w:rPr>
          <w:lang w:val="en-US"/>
        </w:rPr>
        <w:t xml:space="preserve">Invitation for Bid No.: </w:t>
      </w:r>
      <w:r w:rsidRPr="00CB39BF">
        <w:rPr>
          <w:u w:val="single"/>
          <w:lang w:val="en-US"/>
        </w:rPr>
        <w:tab/>
      </w:r>
    </w:p>
    <w:p w:rsidR="00085078" w:rsidRPr="00CB39BF" w:rsidRDefault="00085078" w:rsidP="00085078">
      <w:pPr>
        <w:rPr>
          <w:lang w:val="en-US"/>
        </w:rPr>
      </w:pPr>
      <w:r w:rsidRPr="00CB39BF">
        <w:rPr>
          <w:lang w:val="en-US"/>
        </w:rPr>
        <w:t xml:space="preserve">To:  _______________________________________________________________________ </w:t>
      </w:r>
    </w:p>
    <w:p w:rsidR="00085078" w:rsidRPr="00CB39BF" w:rsidRDefault="00085078" w:rsidP="00085078">
      <w:pPr>
        <w:rPr>
          <w:lang w:val="en-US"/>
        </w:rPr>
      </w:pPr>
    </w:p>
    <w:p w:rsidR="00085078" w:rsidRDefault="00085078" w:rsidP="00085078">
      <w:pPr>
        <w:rPr>
          <w:lang w:val="en-US"/>
        </w:rPr>
      </w:pPr>
      <w:r w:rsidRPr="00CB39BF">
        <w:rPr>
          <w:lang w:val="en-US"/>
        </w:rPr>
        <w:t xml:space="preserve">We, the undersigned, declare that: </w:t>
      </w:r>
    </w:p>
    <w:p w:rsidR="00085078" w:rsidRPr="00CB39BF" w:rsidRDefault="00085078" w:rsidP="00085078">
      <w:pPr>
        <w:rPr>
          <w:lang w:val="en-US"/>
        </w:rPr>
      </w:pPr>
    </w:p>
    <w:p w:rsidR="00085078" w:rsidRPr="00CB39BF" w:rsidRDefault="00085078" w:rsidP="00085078">
      <w:pPr>
        <w:numPr>
          <w:ilvl w:val="0"/>
          <w:numId w:val="20"/>
        </w:numPr>
        <w:tabs>
          <w:tab w:val="right" w:pos="9000"/>
        </w:tabs>
        <w:rPr>
          <w:lang w:val="en-US"/>
        </w:rPr>
      </w:pPr>
      <w:r w:rsidRPr="00CB39BF">
        <w:rPr>
          <w:lang w:val="en-US"/>
        </w:rPr>
        <w:t xml:space="preserve">We have examined and have no reservations to the Bidding Document, including Addenda No.: </w:t>
      </w:r>
      <w:r w:rsidRPr="00CB39BF">
        <w:rPr>
          <w:u w:val="single"/>
          <w:lang w:val="en-US"/>
        </w:rPr>
        <w:tab/>
      </w:r>
      <w:r w:rsidRPr="00CB39BF">
        <w:rPr>
          <w:lang w:val="en-US"/>
        </w:rPr>
        <w:t>;</w:t>
      </w:r>
    </w:p>
    <w:p w:rsidR="00085078" w:rsidRPr="00CB39BF" w:rsidRDefault="00085078" w:rsidP="00085078">
      <w:pPr>
        <w:rPr>
          <w:lang w:val="en-US"/>
        </w:rPr>
      </w:pPr>
    </w:p>
    <w:p w:rsidR="00085078" w:rsidRPr="00CB39BF" w:rsidRDefault="00085078" w:rsidP="00085078">
      <w:pPr>
        <w:numPr>
          <w:ilvl w:val="0"/>
          <w:numId w:val="20"/>
        </w:numPr>
        <w:tabs>
          <w:tab w:val="right" w:pos="9000"/>
        </w:tabs>
        <w:rPr>
          <w:lang w:val="en-US"/>
        </w:rPr>
      </w:pPr>
      <w:r w:rsidRPr="00CB39BF">
        <w:rPr>
          <w:lang w:val="en-US"/>
        </w:rPr>
        <w:t xml:space="preserve">We offer to supply in conformity with the Bidding Document and in accordance with the delivery schedule specified in the Schedule of </w:t>
      </w:r>
      <w:r>
        <w:rPr>
          <w:lang w:val="en-US"/>
        </w:rPr>
        <w:t>Requirements</w:t>
      </w:r>
      <w:r w:rsidRPr="00CB39BF">
        <w:rPr>
          <w:lang w:val="en-US"/>
        </w:rPr>
        <w:t xml:space="preserve">, the following Goods and Related Services: </w:t>
      </w:r>
      <w:r w:rsidRPr="00CB39BF">
        <w:rPr>
          <w:u w:val="single"/>
          <w:lang w:val="en-US"/>
        </w:rPr>
        <w:tab/>
      </w:r>
    </w:p>
    <w:p w:rsidR="00085078" w:rsidRPr="00CB39BF" w:rsidRDefault="00085078" w:rsidP="00085078">
      <w:pPr>
        <w:tabs>
          <w:tab w:val="right" w:pos="9000"/>
        </w:tabs>
        <w:ind w:left="450"/>
        <w:rPr>
          <w:lang w:val="en-US"/>
        </w:rPr>
      </w:pPr>
      <w:r w:rsidRPr="00CB39BF">
        <w:rPr>
          <w:u w:val="single"/>
          <w:lang w:val="en-US"/>
        </w:rPr>
        <w:tab/>
      </w:r>
      <w:r w:rsidRPr="00CB39BF">
        <w:rPr>
          <w:lang w:val="en-US"/>
        </w:rPr>
        <w:t>;</w:t>
      </w:r>
    </w:p>
    <w:p w:rsidR="00085078" w:rsidRPr="00CB39BF" w:rsidRDefault="00085078" w:rsidP="00085078">
      <w:pPr>
        <w:tabs>
          <w:tab w:val="right" w:pos="9000"/>
        </w:tabs>
        <w:rPr>
          <w:lang w:val="en-US"/>
        </w:rPr>
      </w:pPr>
    </w:p>
    <w:p w:rsidR="00085078" w:rsidRPr="00CB39BF" w:rsidRDefault="00085078" w:rsidP="00085078">
      <w:pPr>
        <w:numPr>
          <w:ilvl w:val="0"/>
          <w:numId w:val="20"/>
        </w:numPr>
        <w:tabs>
          <w:tab w:val="right" w:pos="9000"/>
        </w:tabs>
        <w:rPr>
          <w:lang w:val="en-US"/>
        </w:rPr>
      </w:pPr>
      <w:r w:rsidRPr="00CB39BF">
        <w:rPr>
          <w:lang w:val="en-US"/>
        </w:rPr>
        <w:t xml:space="preserve">The total price of our Bid, excluding any discounts offered in item (d) below is: </w:t>
      </w:r>
      <w:r w:rsidRPr="00CB39BF">
        <w:rPr>
          <w:u w:val="single"/>
          <w:lang w:val="en-US"/>
        </w:rPr>
        <w:tab/>
      </w:r>
    </w:p>
    <w:p w:rsidR="00085078" w:rsidRPr="00CB39BF" w:rsidRDefault="00085078" w:rsidP="00085078">
      <w:pPr>
        <w:tabs>
          <w:tab w:val="right" w:pos="9000"/>
        </w:tabs>
        <w:ind w:left="420"/>
        <w:rPr>
          <w:lang w:val="en-US"/>
        </w:rPr>
      </w:pPr>
      <w:r w:rsidRPr="00CB39BF">
        <w:rPr>
          <w:u w:val="single"/>
          <w:lang w:val="en-US"/>
        </w:rPr>
        <w:tab/>
      </w:r>
      <w:r w:rsidRPr="00CB39BF">
        <w:rPr>
          <w:lang w:val="en-US"/>
        </w:rPr>
        <w:t>;</w:t>
      </w:r>
    </w:p>
    <w:p w:rsidR="00085078" w:rsidRPr="00CB39BF" w:rsidRDefault="00085078" w:rsidP="00085078">
      <w:pPr>
        <w:tabs>
          <w:tab w:val="right" w:pos="9000"/>
        </w:tabs>
        <w:rPr>
          <w:lang w:val="en-US"/>
        </w:rPr>
      </w:pPr>
    </w:p>
    <w:p w:rsidR="00085078" w:rsidRPr="00CB39BF" w:rsidRDefault="00085078" w:rsidP="00085078">
      <w:pPr>
        <w:numPr>
          <w:ilvl w:val="0"/>
          <w:numId w:val="20"/>
        </w:numPr>
        <w:tabs>
          <w:tab w:val="right" w:pos="9000"/>
        </w:tabs>
        <w:rPr>
          <w:lang w:val="en-US"/>
        </w:rPr>
      </w:pPr>
      <w:r w:rsidRPr="00CB39BF">
        <w:rPr>
          <w:lang w:val="en-US"/>
        </w:rPr>
        <w:t xml:space="preserve">The discounts offered and the methodology for their application are: </w:t>
      </w:r>
      <w:r w:rsidRPr="00CB39BF">
        <w:rPr>
          <w:u w:val="single"/>
          <w:lang w:val="en-US"/>
        </w:rPr>
        <w:tab/>
      </w:r>
    </w:p>
    <w:p w:rsidR="00085078" w:rsidRPr="00CB39BF" w:rsidRDefault="00085078" w:rsidP="00085078">
      <w:pPr>
        <w:tabs>
          <w:tab w:val="right" w:pos="9000"/>
        </w:tabs>
        <w:ind w:left="450"/>
        <w:rPr>
          <w:u w:val="single"/>
          <w:lang w:val="en-US"/>
        </w:rPr>
      </w:pPr>
      <w:r w:rsidRPr="00CB39BF">
        <w:rPr>
          <w:u w:val="single"/>
          <w:lang w:val="en-US"/>
        </w:rPr>
        <w:tab/>
      </w:r>
    </w:p>
    <w:p w:rsidR="00085078" w:rsidRPr="00CB39BF" w:rsidRDefault="00085078" w:rsidP="00085078">
      <w:pPr>
        <w:tabs>
          <w:tab w:val="right" w:pos="9000"/>
        </w:tabs>
        <w:ind w:left="450"/>
        <w:rPr>
          <w:u w:val="single"/>
          <w:lang w:val="en-US"/>
        </w:rPr>
      </w:pPr>
      <w:r w:rsidRPr="00CB39BF">
        <w:rPr>
          <w:u w:val="single"/>
          <w:lang w:val="en-US"/>
        </w:rPr>
        <w:tab/>
      </w:r>
    </w:p>
    <w:p w:rsidR="00085078" w:rsidRPr="00CB39BF" w:rsidRDefault="00085078" w:rsidP="00085078">
      <w:pPr>
        <w:tabs>
          <w:tab w:val="right" w:pos="9000"/>
        </w:tabs>
        <w:ind w:left="450"/>
        <w:rPr>
          <w:u w:val="single"/>
          <w:lang w:val="en-US"/>
        </w:rPr>
      </w:pPr>
      <w:r w:rsidRPr="00CB39BF">
        <w:rPr>
          <w:u w:val="single"/>
          <w:lang w:val="en-US"/>
        </w:rPr>
        <w:tab/>
      </w:r>
    </w:p>
    <w:p w:rsidR="00085078" w:rsidRPr="00CB39BF" w:rsidRDefault="00085078" w:rsidP="00085078">
      <w:pPr>
        <w:tabs>
          <w:tab w:val="right" w:pos="9000"/>
        </w:tabs>
        <w:ind w:left="450"/>
        <w:rPr>
          <w:lang w:val="en-US"/>
        </w:rPr>
      </w:pPr>
      <w:r w:rsidRPr="00CB39BF">
        <w:rPr>
          <w:u w:val="single"/>
          <w:lang w:val="en-US"/>
        </w:rPr>
        <w:tab/>
      </w:r>
      <w:r w:rsidRPr="00CB39BF">
        <w:rPr>
          <w:lang w:val="en-US"/>
        </w:rPr>
        <w:t>;</w:t>
      </w:r>
    </w:p>
    <w:p w:rsidR="00085078" w:rsidRPr="00CB39BF" w:rsidRDefault="00085078" w:rsidP="00085078">
      <w:pPr>
        <w:tabs>
          <w:tab w:val="right" w:pos="9000"/>
        </w:tabs>
        <w:rPr>
          <w:lang w:val="en-US"/>
        </w:rPr>
      </w:pPr>
    </w:p>
    <w:p w:rsidR="00085078" w:rsidRDefault="00085078" w:rsidP="00085078">
      <w:pPr>
        <w:numPr>
          <w:ilvl w:val="0"/>
          <w:numId w:val="20"/>
        </w:numPr>
        <w:tabs>
          <w:tab w:val="right" w:pos="9000"/>
        </w:tabs>
        <w:rPr>
          <w:lang w:val="en-US"/>
        </w:rPr>
      </w:pPr>
      <w:r>
        <w:rPr>
          <w:lang w:val="en-US"/>
        </w:rPr>
        <w:t xml:space="preserve">Our Bid shall be valid for </w:t>
      </w:r>
      <w:r w:rsidRPr="00621046">
        <w:rPr>
          <w:b/>
          <w:bCs/>
          <w:lang w:val="en-US"/>
        </w:rPr>
        <w:t>90</w:t>
      </w:r>
      <w:r>
        <w:rPr>
          <w:lang w:val="en-US"/>
        </w:rPr>
        <w:t xml:space="preserve"> </w:t>
      </w:r>
      <w:r w:rsidRPr="00CB39BF">
        <w:rPr>
          <w:lang w:val="en-US"/>
        </w:rPr>
        <w:t>days from the date fixed for the bid submission deadline in accordance with the Bidding Document, and it shall remain binding upon us and may be accepted at any time before the expiration of that period;</w:t>
      </w:r>
    </w:p>
    <w:p w:rsidR="00085078" w:rsidRPr="00CB39BF" w:rsidRDefault="00085078" w:rsidP="00085078">
      <w:pPr>
        <w:tabs>
          <w:tab w:val="right" w:pos="9000"/>
        </w:tabs>
        <w:rPr>
          <w:lang w:val="en-US"/>
        </w:rPr>
      </w:pPr>
    </w:p>
    <w:p w:rsidR="00085078" w:rsidRDefault="00085078" w:rsidP="00085078">
      <w:pPr>
        <w:numPr>
          <w:ilvl w:val="0"/>
          <w:numId w:val="20"/>
        </w:numPr>
        <w:tabs>
          <w:tab w:val="right" w:pos="9000"/>
        </w:tabs>
        <w:rPr>
          <w:lang w:val="en-US"/>
        </w:rPr>
      </w:pPr>
      <w:r w:rsidRPr="00CB39BF">
        <w:rPr>
          <w:lang w:val="en-US"/>
        </w:rPr>
        <w:t xml:space="preserve">If our Bid is accepted, we commit to obtain a Performance Security </w:t>
      </w:r>
      <w:r w:rsidRPr="000C6540">
        <w:rPr>
          <w:lang w:val="en-US"/>
        </w:rPr>
        <w:t>in the amount as specified in ITB 41 for the d</w:t>
      </w:r>
      <w:r w:rsidRPr="00CB39BF">
        <w:rPr>
          <w:lang w:val="en-US"/>
        </w:rPr>
        <w:t>ue performance of the Contract;</w:t>
      </w:r>
    </w:p>
    <w:p w:rsidR="00085078" w:rsidRDefault="00085078" w:rsidP="00085078">
      <w:pPr>
        <w:pStyle w:val="ListParagraph"/>
        <w:rPr>
          <w:lang w:val="en-US"/>
        </w:rPr>
      </w:pPr>
    </w:p>
    <w:p w:rsidR="00085078" w:rsidRPr="00CB39BF" w:rsidRDefault="00085078" w:rsidP="00085078">
      <w:pPr>
        <w:tabs>
          <w:tab w:val="right" w:pos="9000"/>
        </w:tabs>
        <w:rPr>
          <w:lang w:val="en-US"/>
        </w:rPr>
      </w:pPr>
    </w:p>
    <w:p w:rsidR="00085078" w:rsidRDefault="00085078" w:rsidP="00085078">
      <w:pPr>
        <w:numPr>
          <w:ilvl w:val="0"/>
          <w:numId w:val="20"/>
        </w:numPr>
        <w:tabs>
          <w:tab w:val="right" w:pos="9000"/>
        </w:tabs>
        <w:rPr>
          <w:lang w:val="en-US"/>
        </w:rPr>
      </w:pPr>
      <w:r w:rsidRPr="00CB39BF">
        <w:rPr>
          <w:lang w:val="en-US"/>
        </w:rPr>
        <w:t>We are not participating, as Bidders, in more than one Bid in this bidding process, other than alternative offers in accordance with the Bidding Document;</w:t>
      </w:r>
    </w:p>
    <w:p w:rsidR="00085078" w:rsidRPr="00CB39BF" w:rsidRDefault="00085078" w:rsidP="00085078">
      <w:pPr>
        <w:tabs>
          <w:tab w:val="right" w:pos="9000"/>
        </w:tabs>
        <w:rPr>
          <w:lang w:val="en-US"/>
        </w:rPr>
      </w:pPr>
    </w:p>
    <w:p w:rsidR="00085078" w:rsidRPr="00CB39BF" w:rsidRDefault="00085078" w:rsidP="00085078">
      <w:pPr>
        <w:numPr>
          <w:ilvl w:val="0"/>
          <w:numId w:val="20"/>
        </w:numPr>
        <w:tabs>
          <w:tab w:val="right" w:pos="9000"/>
        </w:tabs>
        <w:rPr>
          <w:lang w:val="en-US"/>
        </w:rPr>
      </w:pPr>
      <w:r w:rsidRPr="00CB39BF">
        <w:rPr>
          <w:lang w:val="en-US"/>
        </w:rPr>
        <w:t>The following commissions, gratuities, or fees</w:t>
      </w:r>
      <w:r>
        <w:rPr>
          <w:lang w:val="en-US"/>
        </w:rPr>
        <w:t>,</w:t>
      </w:r>
      <w:r w:rsidRPr="00CB39BF">
        <w:rPr>
          <w:lang w:val="en-US"/>
        </w:rPr>
        <w:t xml:space="preserve"> </w:t>
      </w:r>
      <w:r>
        <w:rPr>
          <w:lang w:val="en-US"/>
        </w:rPr>
        <w:t xml:space="preserve">if any, </w:t>
      </w:r>
      <w:r w:rsidRPr="00CB39BF">
        <w:rPr>
          <w:lang w:val="en-US"/>
        </w:rPr>
        <w:t>have been paid or are to be paid with respect to the bidding process or execution of the Contract:</w:t>
      </w:r>
    </w:p>
    <w:p w:rsidR="00085078" w:rsidRDefault="00085078" w:rsidP="000850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lang w:val="en-US"/>
        </w:rPr>
      </w:pPr>
    </w:p>
    <w:p w:rsidR="00085078" w:rsidRPr="00CB39BF" w:rsidRDefault="00085078" w:rsidP="000850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lang w:val="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85078" w:rsidRPr="00CB39BF" w:rsidTr="001850F0">
        <w:tc>
          <w:tcPr>
            <w:tcW w:w="2520" w:type="dxa"/>
            <w:tcBorders>
              <w:top w:val="nil"/>
              <w:left w:val="nil"/>
              <w:bottom w:val="nil"/>
              <w:right w:val="nil"/>
            </w:tcBorders>
          </w:tcPr>
          <w:p w:rsidR="00085078" w:rsidRPr="00CB39BF" w:rsidRDefault="00085078" w:rsidP="001850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b/>
                <w:bCs/>
                <w:sz w:val="20"/>
                <w:lang w:val="en-US"/>
              </w:rPr>
            </w:pPr>
            <w:r w:rsidRPr="00CB39BF">
              <w:rPr>
                <w:b/>
                <w:bCs/>
                <w:sz w:val="20"/>
                <w:lang w:val="en-US"/>
              </w:rPr>
              <w:lastRenderedPageBreak/>
              <w:t>Name of Recipient</w:t>
            </w:r>
          </w:p>
        </w:tc>
        <w:tc>
          <w:tcPr>
            <w:tcW w:w="2520" w:type="dxa"/>
            <w:tcBorders>
              <w:top w:val="nil"/>
              <w:left w:val="nil"/>
              <w:bottom w:val="nil"/>
              <w:right w:val="nil"/>
            </w:tcBorders>
          </w:tcPr>
          <w:p w:rsidR="00085078" w:rsidRPr="00CB39BF" w:rsidRDefault="00085078" w:rsidP="001850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b/>
                <w:bCs/>
                <w:sz w:val="20"/>
                <w:lang w:val="en-US"/>
              </w:rPr>
            </w:pPr>
            <w:r w:rsidRPr="00CB39BF">
              <w:rPr>
                <w:b/>
                <w:bCs/>
                <w:sz w:val="20"/>
                <w:lang w:val="en-US"/>
              </w:rPr>
              <w:t>Address</w:t>
            </w:r>
          </w:p>
        </w:tc>
        <w:tc>
          <w:tcPr>
            <w:tcW w:w="2070" w:type="dxa"/>
            <w:tcBorders>
              <w:top w:val="nil"/>
              <w:left w:val="nil"/>
              <w:bottom w:val="nil"/>
              <w:right w:val="nil"/>
            </w:tcBorders>
          </w:tcPr>
          <w:p w:rsidR="00085078" w:rsidRPr="00CB39BF" w:rsidRDefault="00085078" w:rsidP="001850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b/>
                <w:bCs/>
                <w:sz w:val="20"/>
                <w:lang w:val="en-US"/>
              </w:rPr>
            </w:pPr>
            <w:r w:rsidRPr="00CB39BF">
              <w:rPr>
                <w:b/>
                <w:bCs/>
                <w:sz w:val="20"/>
                <w:lang w:val="en-US"/>
              </w:rPr>
              <w:t>Reason</w:t>
            </w:r>
          </w:p>
        </w:tc>
        <w:tc>
          <w:tcPr>
            <w:tcW w:w="1548" w:type="dxa"/>
            <w:tcBorders>
              <w:top w:val="nil"/>
              <w:left w:val="nil"/>
              <w:bottom w:val="nil"/>
              <w:right w:val="nil"/>
            </w:tcBorders>
          </w:tcPr>
          <w:p w:rsidR="00085078" w:rsidRPr="00CB39BF" w:rsidRDefault="00085078" w:rsidP="001850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b/>
                <w:bCs/>
                <w:sz w:val="20"/>
                <w:lang w:val="en-US"/>
              </w:rPr>
            </w:pPr>
            <w:r w:rsidRPr="00CB39BF">
              <w:rPr>
                <w:b/>
                <w:bCs/>
                <w:sz w:val="20"/>
                <w:lang w:val="en-US"/>
              </w:rPr>
              <w:t>Amount</w:t>
            </w:r>
          </w:p>
        </w:tc>
      </w:tr>
      <w:tr w:rsidR="00085078" w:rsidRPr="00CB39BF" w:rsidTr="001850F0">
        <w:tc>
          <w:tcPr>
            <w:tcW w:w="2520" w:type="dxa"/>
            <w:tcBorders>
              <w:top w:val="nil"/>
              <w:left w:val="nil"/>
              <w:bottom w:val="nil"/>
              <w:right w:val="nil"/>
            </w:tcBorders>
          </w:tcPr>
          <w:p w:rsidR="00085078" w:rsidRPr="00CB39BF" w:rsidRDefault="00085078" w:rsidP="001850F0">
            <w:pPr>
              <w:tabs>
                <w:tab w:val="right" w:pos="2304"/>
              </w:tabs>
              <w:spacing w:before="120" w:after="120"/>
              <w:rPr>
                <w:sz w:val="20"/>
                <w:u w:val="single"/>
                <w:lang w:val="en-US"/>
              </w:rPr>
            </w:pPr>
            <w:r w:rsidRPr="00CB39BF">
              <w:rPr>
                <w:sz w:val="20"/>
                <w:u w:val="single"/>
                <w:lang w:val="en-US"/>
              </w:rPr>
              <w:tab/>
            </w:r>
          </w:p>
        </w:tc>
        <w:tc>
          <w:tcPr>
            <w:tcW w:w="2520" w:type="dxa"/>
            <w:tcBorders>
              <w:top w:val="nil"/>
              <w:left w:val="nil"/>
              <w:bottom w:val="nil"/>
              <w:right w:val="nil"/>
            </w:tcBorders>
          </w:tcPr>
          <w:p w:rsidR="00085078" w:rsidRPr="00CB39BF" w:rsidRDefault="00085078" w:rsidP="001850F0">
            <w:pPr>
              <w:tabs>
                <w:tab w:val="right" w:pos="2232"/>
              </w:tabs>
              <w:spacing w:before="120" w:after="120"/>
              <w:rPr>
                <w:sz w:val="20"/>
                <w:u w:val="single"/>
                <w:lang w:val="en-US"/>
              </w:rPr>
            </w:pPr>
            <w:r w:rsidRPr="00CB39BF">
              <w:rPr>
                <w:sz w:val="20"/>
                <w:u w:val="single"/>
                <w:lang w:val="en-US"/>
              </w:rPr>
              <w:tab/>
            </w:r>
          </w:p>
        </w:tc>
        <w:tc>
          <w:tcPr>
            <w:tcW w:w="2070" w:type="dxa"/>
            <w:tcBorders>
              <w:top w:val="nil"/>
              <w:left w:val="nil"/>
              <w:bottom w:val="nil"/>
              <w:right w:val="nil"/>
            </w:tcBorders>
          </w:tcPr>
          <w:p w:rsidR="00085078" w:rsidRPr="00CB39BF" w:rsidRDefault="00085078" w:rsidP="001850F0">
            <w:pPr>
              <w:tabs>
                <w:tab w:val="right" w:pos="1782"/>
              </w:tabs>
              <w:spacing w:before="120" w:after="120"/>
              <w:rPr>
                <w:sz w:val="20"/>
                <w:u w:val="single"/>
                <w:lang w:val="en-US"/>
              </w:rPr>
            </w:pPr>
            <w:r w:rsidRPr="00CB39BF">
              <w:rPr>
                <w:sz w:val="20"/>
                <w:u w:val="single"/>
                <w:lang w:val="en-US"/>
              </w:rPr>
              <w:tab/>
            </w:r>
          </w:p>
        </w:tc>
        <w:tc>
          <w:tcPr>
            <w:tcW w:w="1548" w:type="dxa"/>
            <w:tcBorders>
              <w:top w:val="nil"/>
              <w:left w:val="nil"/>
              <w:bottom w:val="nil"/>
              <w:right w:val="nil"/>
            </w:tcBorders>
          </w:tcPr>
          <w:p w:rsidR="00085078" w:rsidRPr="00CB39BF" w:rsidRDefault="00085078" w:rsidP="001850F0">
            <w:pPr>
              <w:tabs>
                <w:tab w:val="right" w:pos="1242"/>
              </w:tabs>
              <w:spacing w:before="120" w:after="120"/>
              <w:rPr>
                <w:sz w:val="20"/>
                <w:u w:val="single"/>
                <w:lang w:val="en-US"/>
              </w:rPr>
            </w:pPr>
            <w:r w:rsidRPr="00CB39BF">
              <w:rPr>
                <w:sz w:val="20"/>
                <w:u w:val="single"/>
                <w:lang w:val="en-US"/>
              </w:rPr>
              <w:tab/>
            </w:r>
          </w:p>
        </w:tc>
      </w:tr>
      <w:tr w:rsidR="00085078" w:rsidRPr="00CB39BF" w:rsidTr="001850F0">
        <w:tc>
          <w:tcPr>
            <w:tcW w:w="2520" w:type="dxa"/>
            <w:tcBorders>
              <w:top w:val="nil"/>
              <w:left w:val="nil"/>
              <w:bottom w:val="nil"/>
              <w:right w:val="nil"/>
            </w:tcBorders>
          </w:tcPr>
          <w:p w:rsidR="00085078" w:rsidRPr="00CB39BF" w:rsidRDefault="00085078" w:rsidP="001850F0">
            <w:pPr>
              <w:tabs>
                <w:tab w:val="right" w:pos="2304"/>
              </w:tabs>
              <w:spacing w:before="120" w:after="120"/>
              <w:rPr>
                <w:sz w:val="20"/>
                <w:u w:val="single"/>
                <w:lang w:val="en-US"/>
              </w:rPr>
            </w:pPr>
            <w:r w:rsidRPr="00CB39BF">
              <w:rPr>
                <w:sz w:val="20"/>
                <w:u w:val="single"/>
                <w:lang w:val="en-US"/>
              </w:rPr>
              <w:tab/>
            </w:r>
          </w:p>
        </w:tc>
        <w:tc>
          <w:tcPr>
            <w:tcW w:w="2520" w:type="dxa"/>
            <w:tcBorders>
              <w:top w:val="nil"/>
              <w:left w:val="nil"/>
              <w:bottom w:val="nil"/>
              <w:right w:val="nil"/>
            </w:tcBorders>
          </w:tcPr>
          <w:p w:rsidR="00085078" w:rsidRPr="00CB39BF" w:rsidRDefault="00085078" w:rsidP="001850F0">
            <w:pPr>
              <w:tabs>
                <w:tab w:val="right" w:pos="2232"/>
              </w:tabs>
              <w:spacing w:before="120" w:after="120"/>
              <w:rPr>
                <w:sz w:val="20"/>
                <w:u w:val="single"/>
                <w:lang w:val="en-US"/>
              </w:rPr>
            </w:pPr>
            <w:r w:rsidRPr="00CB39BF">
              <w:rPr>
                <w:sz w:val="20"/>
                <w:u w:val="single"/>
                <w:lang w:val="en-US"/>
              </w:rPr>
              <w:tab/>
            </w:r>
          </w:p>
        </w:tc>
        <w:tc>
          <w:tcPr>
            <w:tcW w:w="2070" w:type="dxa"/>
            <w:tcBorders>
              <w:top w:val="nil"/>
              <w:left w:val="nil"/>
              <w:bottom w:val="nil"/>
              <w:right w:val="nil"/>
            </w:tcBorders>
          </w:tcPr>
          <w:p w:rsidR="00085078" w:rsidRPr="00CB39BF" w:rsidRDefault="00085078" w:rsidP="001850F0">
            <w:pPr>
              <w:tabs>
                <w:tab w:val="right" w:pos="1782"/>
              </w:tabs>
              <w:spacing w:before="120" w:after="120"/>
              <w:rPr>
                <w:sz w:val="20"/>
                <w:u w:val="single"/>
                <w:lang w:val="en-US"/>
              </w:rPr>
            </w:pPr>
            <w:r w:rsidRPr="00CB39BF">
              <w:rPr>
                <w:sz w:val="20"/>
                <w:u w:val="single"/>
                <w:lang w:val="en-US"/>
              </w:rPr>
              <w:tab/>
            </w:r>
          </w:p>
        </w:tc>
        <w:tc>
          <w:tcPr>
            <w:tcW w:w="1548" w:type="dxa"/>
            <w:tcBorders>
              <w:top w:val="nil"/>
              <w:left w:val="nil"/>
              <w:bottom w:val="nil"/>
              <w:right w:val="nil"/>
            </w:tcBorders>
          </w:tcPr>
          <w:p w:rsidR="00085078" w:rsidRPr="00CB39BF" w:rsidRDefault="00085078" w:rsidP="001850F0">
            <w:pPr>
              <w:tabs>
                <w:tab w:val="right" w:pos="1242"/>
              </w:tabs>
              <w:spacing w:before="120" w:after="120"/>
              <w:rPr>
                <w:sz w:val="20"/>
                <w:u w:val="single"/>
                <w:lang w:val="en-US"/>
              </w:rPr>
            </w:pPr>
            <w:r w:rsidRPr="00CB39BF">
              <w:rPr>
                <w:sz w:val="20"/>
                <w:u w:val="single"/>
                <w:lang w:val="en-US"/>
              </w:rPr>
              <w:tab/>
            </w:r>
          </w:p>
        </w:tc>
      </w:tr>
    </w:tbl>
    <w:p w:rsidR="00085078" w:rsidRPr="00CB39BF" w:rsidRDefault="00085078" w:rsidP="00085078">
      <w:pPr>
        <w:pStyle w:val="i"/>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val="0"/>
        <w:rPr>
          <w:rFonts w:ascii="Times New Roman" w:hAnsi="Times New Roman"/>
        </w:rPr>
      </w:pPr>
    </w:p>
    <w:p w:rsidR="00085078" w:rsidRPr="00CB39BF" w:rsidRDefault="00085078" w:rsidP="00085078">
      <w:pPr>
        <w:rPr>
          <w:lang w:val="en-US"/>
        </w:rPr>
      </w:pPr>
      <w:r w:rsidRPr="00CB39BF">
        <w:rPr>
          <w:lang w:val="en-US"/>
        </w:rPr>
        <w:tab/>
        <w:t>(If none has been paid or is to be paid, indicate “none.”)</w:t>
      </w:r>
    </w:p>
    <w:p w:rsidR="00085078" w:rsidRPr="00CB39BF" w:rsidRDefault="00085078" w:rsidP="00085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lang w:val="en-US"/>
        </w:rPr>
      </w:pPr>
    </w:p>
    <w:p w:rsidR="00085078" w:rsidRPr="00CB39BF" w:rsidRDefault="00085078" w:rsidP="00085078">
      <w:pPr>
        <w:numPr>
          <w:ilvl w:val="0"/>
          <w:numId w:val="20"/>
        </w:numPr>
        <w:tabs>
          <w:tab w:val="left" w:pos="360"/>
        </w:tabs>
        <w:rPr>
          <w:lang w:val="en-US"/>
        </w:rPr>
      </w:pPr>
      <w:r w:rsidRPr="00CB39BF">
        <w:rPr>
          <w:lang w:val="en-US"/>
        </w:rPr>
        <w:t>We understand that this Bid, together with your written acceptance thereof included in your notification of award, shall constitute a binding contract between us, until a formal Contract is prepared and executed.</w:t>
      </w:r>
    </w:p>
    <w:p w:rsidR="00085078" w:rsidRPr="00CB39BF" w:rsidRDefault="00085078" w:rsidP="00085078">
      <w:pPr>
        <w:tabs>
          <w:tab w:val="left" w:pos="360"/>
        </w:tabs>
        <w:rPr>
          <w:lang w:val="en-US"/>
        </w:rPr>
      </w:pPr>
    </w:p>
    <w:p w:rsidR="00085078" w:rsidRPr="00CB39BF" w:rsidRDefault="00085078" w:rsidP="00085078">
      <w:pPr>
        <w:numPr>
          <w:ilvl w:val="0"/>
          <w:numId w:val="20"/>
        </w:numPr>
        <w:tabs>
          <w:tab w:val="left" w:pos="360"/>
        </w:tabs>
        <w:rPr>
          <w:lang w:val="en-US"/>
        </w:rPr>
      </w:pPr>
      <w:r w:rsidRPr="00CB39BF">
        <w:rPr>
          <w:lang w:val="en-US"/>
        </w:rPr>
        <w:t>We understand that you are not bound to accept the lowest evaluated bid or any other bid that you may receive.</w:t>
      </w:r>
    </w:p>
    <w:p w:rsidR="00085078" w:rsidRPr="00CB39BF" w:rsidRDefault="00085078" w:rsidP="00085078">
      <w:pPr>
        <w:tabs>
          <w:tab w:val="left" w:pos="360"/>
        </w:tabs>
        <w:rPr>
          <w:color w:val="000000"/>
          <w:sz w:val="20"/>
          <w:lang w:val="en-US"/>
        </w:rPr>
      </w:pPr>
    </w:p>
    <w:p w:rsidR="00085078" w:rsidRDefault="00085078" w:rsidP="00085078">
      <w:pPr>
        <w:numPr>
          <w:ilvl w:val="0"/>
          <w:numId w:val="20"/>
        </w:numPr>
        <w:tabs>
          <w:tab w:val="left" w:pos="360"/>
        </w:tabs>
        <w:rPr>
          <w:lang w:val="en-US"/>
        </w:rPr>
      </w:pPr>
      <w:r w:rsidRPr="00655F90">
        <w:rPr>
          <w:lang w:val="en-US"/>
        </w:rPr>
        <w:t>We declare that, we have not been black listed as per ITB 3.4 and no conflict of interest in the proposed procurement proceedings and we have not been punished for an offense relating to the concerned profession or business.</w:t>
      </w:r>
    </w:p>
    <w:p w:rsidR="00085078" w:rsidRDefault="00085078" w:rsidP="00085078">
      <w:pPr>
        <w:pStyle w:val="ListParagraph"/>
        <w:rPr>
          <w:lang w:val="en-US"/>
        </w:rPr>
      </w:pPr>
    </w:p>
    <w:p w:rsidR="00085078" w:rsidRPr="00655F90" w:rsidRDefault="00085078" w:rsidP="00085078">
      <w:pPr>
        <w:numPr>
          <w:ilvl w:val="0"/>
          <w:numId w:val="20"/>
        </w:numPr>
        <w:tabs>
          <w:tab w:val="left" w:pos="360"/>
        </w:tabs>
        <w:rPr>
          <w:lang w:val="en-US"/>
        </w:rPr>
      </w:pPr>
      <w:r w:rsidRPr="00655F90">
        <w:rPr>
          <w:lang w:val="en-US"/>
        </w:rPr>
        <w:t>We agree to permit GoN/DP or its representative to inspect our accounts and records and other documents relating to the bid submission and to have them audited by auditors appointed by the GoN/DP.</w:t>
      </w:r>
    </w:p>
    <w:p w:rsidR="00085078" w:rsidRPr="00CB39BF" w:rsidRDefault="00085078" w:rsidP="00085078">
      <w:pPr>
        <w:tabs>
          <w:tab w:val="left" w:pos="360"/>
        </w:tabs>
        <w:rPr>
          <w:lang w:val="en-US"/>
        </w:rPr>
      </w:pPr>
    </w:p>
    <w:p w:rsidR="00085078" w:rsidRPr="00CB39BF" w:rsidRDefault="00085078" w:rsidP="00085078">
      <w:pPr>
        <w:tabs>
          <w:tab w:val="left" w:pos="1188"/>
          <w:tab w:val="left" w:pos="2394"/>
          <w:tab w:val="left" w:pos="4209"/>
          <w:tab w:val="left" w:pos="5238"/>
          <w:tab w:val="left" w:pos="7632"/>
          <w:tab w:val="left" w:pos="7868"/>
          <w:tab w:val="left" w:pos="9468"/>
        </w:tabs>
        <w:jc w:val="left"/>
        <w:rPr>
          <w:lang w:val="en-US"/>
        </w:rPr>
      </w:pPr>
    </w:p>
    <w:p w:rsidR="00085078" w:rsidRPr="00CB39BF" w:rsidRDefault="00085078" w:rsidP="00085078">
      <w:pPr>
        <w:tabs>
          <w:tab w:val="left" w:pos="1188"/>
          <w:tab w:val="left" w:pos="2394"/>
          <w:tab w:val="left" w:pos="4209"/>
          <w:tab w:val="left" w:pos="5238"/>
          <w:tab w:val="left" w:pos="7632"/>
          <w:tab w:val="left" w:pos="7868"/>
          <w:tab w:val="left" w:pos="9468"/>
        </w:tabs>
        <w:jc w:val="left"/>
        <w:rPr>
          <w:lang w:val="en-US"/>
        </w:rPr>
      </w:pPr>
    </w:p>
    <w:p w:rsidR="00085078" w:rsidRPr="00CB39BF" w:rsidRDefault="00085078" w:rsidP="00085078">
      <w:pPr>
        <w:tabs>
          <w:tab w:val="left" w:pos="1188"/>
          <w:tab w:val="left" w:pos="2394"/>
          <w:tab w:val="left" w:pos="4209"/>
          <w:tab w:val="left" w:pos="5238"/>
          <w:tab w:val="left" w:pos="7632"/>
          <w:tab w:val="left" w:pos="7868"/>
          <w:tab w:val="left" w:pos="9468"/>
        </w:tabs>
        <w:jc w:val="left"/>
        <w:rPr>
          <w:lang w:val="en-US"/>
        </w:rPr>
      </w:pPr>
    </w:p>
    <w:p w:rsidR="00085078" w:rsidRPr="00CB39BF" w:rsidRDefault="00085078" w:rsidP="00085078">
      <w:pPr>
        <w:tabs>
          <w:tab w:val="right" w:pos="9000"/>
        </w:tabs>
        <w:spacing w:after="240"/>
        <w:jc w:val="left"/>
        <w:rPr>
          <w:u w:val="single"/>
          <w:lang w:val="en-US"/>
        </w:rPr>
      </w:pPr>
      <w:r w:rsidRPr="00CB39BF">
        <w:rPr>
          <w:lang w:val="en-US"/>
        </w:rPr>
        <w:t xml:space="preserve">Name </w:t>
      </w:r>
      <w:r w:rsidRPr="00CB39BF">
        <w:rPr>
          <w:u w:val="single"/>
          <w:lang w:val="en-US"/>
        </w:rPr>
        <w:tab/>
      </w:r>
    </w:p>
    <w:p w:rsidR="00085078" w:rsidRPr="00CB39BF" w:rsidRDefault="00085078" w:rsidP="00085078">
      <w:pPr>
        <w:tabs>
          <w:tab w:val="right" w:pos="9000"/>
        </w:tabs>
        <w:spacing w:after="240"/>
        <w:jc w:val="left"/>
        <w:rPr>
          <w:lang w:val="en-US"/>
        </w:rPr>
      </w:pPr>
      <w:r w:rsidRPr="00CB39BF">
        <w:rPr>
          <w:lang w:val="en-US"/>
        </w:rPr>
        <w:t xml:space="preserve">In the capacity of </w:t>
      </w:r>
      <w:r w:rsidRPr="00CB39BF">
        <w:rPr>
          <w:u w:val="single"/>
          <w:lang w:val="en-US"/>
        </w:rPr>
        <w:tab/>
      </w:r>
    </w:p>
    <w:p w:rsidR="00085078" w:rsidRPr="00CB39BF" w:rsidRDefault="00085078" w:rsidP="00085078">
      <w:pPr>
        <w:tabs>
          <w:tab w:val="right" w:pos="9000"/>
        </w:tabs>
        <w:spacing w:after="240"/>
        <w:jc w:val="left"/>
        <w:rPr>
          <w:lang w:val="en-US"/>
        </w:rPr>
      </w:pPr>
      <w:r w:rsidRPr="00CB39BF">
        <w:rPr>
          <w:lang w:val="en-US"/>
        </w:rPr>
        <w:t xml:space="preserve">Signed </w:t>
      </w:r>
      <w:r w:rsidRPr="00CB39BF">
        <w:rPr>
          <w:u w:val="single"/>
          <w:lang w:val="en-US"/>
        </w:rPr>
        <w:tab/>
      </w:r>
      <w:r w:rsidRPr="00CB39BF">
        <w:rPr>
          <w:lang w:val="en-US"/>
        </w:rPr>
        <w:tab/>
      </w:r>
      <w:r w:rsidRPr="00CB39BF">
        <w:rPr>
          <w:lang w:val="en-US"/>
        </w:rPr>
        <w:tab/>
      </w:r>
    </w:p>
    <w:p w:rsidR="00085078" w:rsidRPr="00CB39BF" w:rsidRDefault="00085078" w:rsidP="00085078">
      <w:pPr>
        <w:tabs>
          <w:tab w:val="right" w:pos="9000"/>
        </w:tabs>
        <w:spacing w:after="240"/>
        <w:jc w:val="left"/>
        <w:rPr>
          <w:lang w:val="en-US"/>
        </w:rPr>
      </w:pPr>
      <w:r w:rsidRPr="00CB39BF">
        <w:rPr>
          <w:lang w:val="en-US"/>
        </w:rPr>
        <w:t xml:space="preserve">Duly authorized to sign the Bid for and on behalf of </w:t>
      </w:r>
      <w:r w:rsidRPr="00CB39BF">
        <w:rPr>
          <w:u w:val="single"/>
          <w:lang w:val="en-US"/>
        </w:rPr>
        <w:tab/>
      </w:r>
    </w:p>
    <w:p w:rsidR="00085078" w:rsidRDefault="00085078" w:rsidP="00085078">
      <w:pPr>
        <w:tabs>
          <w:tab w:val="right" w:pos="9000"/>
        </w:tabs>
        <w:spacing w:after="240"/>
        <w:jc w:val="left"/>
        <w:rPr>
          <w:lang w:val="en-US"/>
        </w:rPr>
      </w:pPr>
      <w:r w:rsidRPr="00CB39BF">
        <w:rPr>
          <w:lang w:val="en-US"/>
        </w:rPr>
        <w:t xml:space="preserve">Date </w:t>
      </w:r>
      <w:r w:rsidRPr="00CB39BF">
        <w:rPr>
          <w:u w:val="single"/>
          <w:lang w:val="en-US"/>
        </w:rPr>
        <w:tab/>
      </w:r>
      <w:r w:rsidRPr="00CB39BF">
        <w:rPr>
          <w:lang w:val="en-US"/>
        </w:rPr>
        <w:tab/>
      </w:r>
    </w:p>
    <w:p w:rsidR="00085078" w:rsidRPr="00CB39BF" w:rsidRDefault="00085078" w:rsidP="00085078">
      <w:pPr>
        <w:tabs>
          <w:tab w:val="right" w:pos="9000"/>
        </w:tabs>
        <w:spacing w:after="240"/>
        <w:jc w:val="left"/>
        <w:rPr>
          <w:lang w:val="en-US"/>
        </w:rPr>
      </w:pPr>
      <w:r>
        <w:rPr>
          <w:lang w:val="en-US"/>
        </w:rPr>
        <w:br w:type="page"/>
      </w:r>
    </w:p>
    <w:p w:rsidR="00085078" w:rsidRDefault="00085078" w:rsidP="00085078">
      <w:pPr>
        <w:pStyle w:val="SectionVHeader"/>
        <w:numPr>
          <w:ilvl w:val="1"/>
          <w:numId w:val="16"/>
        </w:numPr>
        <w:spacing w:before="120" w:after="120"/>
        <w:ind w:right="288"/>
        <w:rPr>
          <w:sz w:val="32"/>
        </w:rPr>
      </w:pPr>
      <w:bookmarkStart w:id="274" w:name="_Toc261446984"/>
      <w:bookmarkStart w:id="275" w:name="_Toc438013346"/>
      <w:r>
        <w:rPr>
          <w:rStyle w:val="Table"/>
          <w:spacing w:val="-2"/>
          <w:sz w:val="32"/>
          <w:szCs w:val="32"/>
        </w:rPr>
        <w:lastRenderedPageBreak/>
        <w:t>Bidder's Information Form</w:t>
      </w:r>
      <w:bookmarkEnd w:id="274"/>
    </w:p>
    <w:p w:rsidR="00085078" w:rsidRDefault="00085078" w:rsidP="00085078">
      <w:pPr>
        <w:jc w:val="center"/>
        <w:rPr>
          <w:b/>
        </w:rPr>
      </w:pPr>
    </w:p>
    <w:p w:rsidR="00085078" w:rsidRDefault="00085078" w:rsidP="00085078">
      <w:pPr>
        <w:pStyle w:val="BankNormal"/>
        <w:jc w:val="both"/>
        <w:rPr>
          <w:i/>
          <w:iCs/>
        </w:rPr>
      </w:pPr>
      <w:r>
        <w:rPr>
          <w:i/>
          <w:iCs/>
        </w:rPr>
        <w:t>[The Bidder shall fill in this Form. No alterations to its format shall be permitted and no substitutions shall be accepted. In case of joint venture, each partner shall fill the information in separate form.]</w:t>
      </w:r>
    </w:p>
    <w:p w:rsidR="00085078" w:rsidRDefault="00085078" w:rsidP="00085078">
      <w:pPr>
        <w:ind w:left="720" w:hanging="720"/>
        <w:jc w:val="right"/>
      </w:pPr>
      <w:r>
        <w:t>Date: ...................</w:t>
      </w:r>
      <w:r>
        <w:rPr>
          <w:i/>
        </w:rPr>
        <w:t>[insert date (as day, month and year) of Bid Submission</w:t>
      </w:r>
      <w:r>
        <w:t xml:space="preserve">] </w:t>
      </w:r>
    </w:p>
    <w:p w:rsidR="00085078" w:rsidRDefault="00085078" w:rsidP="00085078">
      <w:pPr>
        <w:ind w:left="720" w:hanging="720"/>
        <w:jc w:val="right"/>
      </w:pPr>
    </w:p>
    <w:p w:rsidR="00085078" w:rsidRDefault="00085078" w:rsidP="00085078">
      <w:pPr>
        <w:ind w:left="720" w:hanging="720"/>
        <w:jc w:val="right"/>
      </w:pPr>
      <w:r>
        <w:t>Page ________ of_ ______ pages</w:t>
      </w:r>
    </w:p>
    <w:p w:rsidR="00085078" w:rsidRDefault="00085078" w:rsidP="00085078">
      <w:pPr>
        <w:ind w:right="72"/>
        <w:jc w:val="right"/>
      </w:pPr>
    </w:p>
    <w:p w:rsidR="00085078" w:rsidRDefault="00085078" w:rsidP="00085078">
      <w:pPr>
        <w:suppressAutoHyphens/>
        <w:rPr>
          <w:spacing w:val="-2"/>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230"/>
        <w:gridCol w:w="4680"/>
      </w:tblGrid>
      <w:tr w:rsidR="00085078" w:rsidTr="001850F0">
        <w:trPr>
          <w:cantSplit/>
          <w:trHeight w:val="773"/>
        </w:trPr>
        <w:tc>
          <w:tcPr>
            <w:tcW w:w="540" w:type="dxa"/>
            <w:tcBorders>
              <w:bottom w:val="nil"/>
            </w:tcBorders>
          </w:tcPr>
          <w:p w:rsidR="00085078" w:rsidRDefault="00085078" w:rsidP="001850F0">
            <w:pPr>
              <w:suppressAutoHyphens/>
              <w:spacing w:after="200"/>
              <w:ind w:left="360" w:hanging="360"/>
              <w:rPr>
                <w:spacing w:val="-2"/>
              </w:rPr>
            </w:pPr>
            <w:r>
              <w:rPr>
                <w:spacing w:val="-2"/>
              </w:rPr>
              <w:t xml:space="preserve">1.  </w:t>
            </w:r>
          </w:p>
        </w:tc>
        <w:tc>
          <w:tcPr>
            <w:tcW w:w="4230" w:type="dxa"/>
            <w:tcBorders>
              <w:bottom w:val="nil"/>
            </w:tcBorders>
          </w:tcPr>
          <w:p w:rsidR="00085078" w:rsidRDefault="00085078" w:rsidP="001850F0">
            <w:pPr>
              <w:suppressAutoHyphens/>
              <w:spacing w:after="200"/>
              <w:ind w:left="360" w:hanging="360"/>
            </w:pPr>
            <w:r>
              <w:rPr>
                <w:spacing w:val="-2"/>
              </w:rPr>
              <w:t>Bidder’s</w:t>
            </w:r>
            <w:r>
              <w:t xml:space="preserve"> Legal Name  </w:t>
            </w:r>
          </w:p>
        </w:tc>
        <w:tc>
          <w:tcPr>
            <w:tcW w:w="4680" w:type="dxa"/>
            <w:tcBorders>
              <w:bottom w:val="nil"/>
            </w:tcBorders>
          </w:tcPr>
          <w:p w:rsidR="00085078" w:rsidRDefault="00085078" w:rsidP="001850F0">
            <w:pPr>
              <w:suppressAutoHyphens/>
              <w:spacing w:after="200"/>
              <w:ind w:left="360" w:hanging="360"/>
              <w:rPr>
                <w:spacing w:val="-2"/>
              </w:rPr>
            </w:pPr>
          </w:p>
        </w:tc>
      </w:tr>
      <w:tr w:rsidR="00085078" w:rsidTr="001850F0">
        <w:trPr>
          <w:cantSplit/>
          <w:trHeight w:val="674"/>
        </w:trPr>
        <w:tc>
          <w:tcPr>
            <w:tcW w:w="540" w:type="dxa"/>
            <w:tcBorders>
              <w:left w:val="single" w:sz="4" w:space="0" w:color="auto"/>
            </w:tcBorders>
          </w:tcPr>
          <w:p w:rsidR="00085078" w:rsidRDefault="00085078" w:rsidP="001850F0">
            <w:pPr>
              <w:suppressAutoHyphens/>
              <w:spacing w:after="200"/>
            </w:pPr>
            <w:r>
              <w:t>2</w:t>
            </w:r>
          </w:p>
        </w:tc>
        <w:tc>
          <w:tcPr>
            <w:tcW w:w="4230" w:type="dxa"/>
            <w:tcBorders>
              <w:left w:val="single" w:sz="4" w:space="0" w:color="auto"/>
            </w:tcBorders>
          </w:tcPr>
          <w:p w:rsidR="00085078" w:rsidRDefault="00085078" w:rsidP="001850F0">
            <w:pPr>
              <w:suppressAutoHyphens/>
              <w:spacing w:after="120"/>
              <w:rPr>
                <w:spacing w:val="-2"/>
              </w:rPr>
            </w:pPr>
            <w:r>
              <w:rPr>
                <w:spacing w:val="-2"/>
              </w:rPr>
              <w:t>Bidder’s Address:</w:t>
            </w:r>
          </w:p>
          <w:p w:rsidR="00085078" w:rsidRDefault="00085078" w:rsidP="001850F0">
            <w:pPr>
              <w:suppressAutoHyphens/>
              <w:spacing w:after="200"/>
            </w:pPr>
          </w:p>
        </w:tc>
        <w:tc>
          <w:tcPr>
            <w:tcW w:w="4680" w:type="dxa"/>
            <w:tcBorders>
              <w:left w:val="single" w:sz="4" w:space="0" w:color="auto"/>
            </w:tcBorders>
          </w:tcPr>
          <w:p w:rsidR="00085078" w:rsidRDefault="00085078" w:rsidP="001850F0">
            <w:pPr>
              <w:suppressAutoHyphens/>
              <w:spacing w:after="200"/>
            </w:pPr>
          </w:p>
        </w:tc>
      </w:tr>
      <w:tr w:rsidR="00085078" w:rsidTr="001850F0">
        <w:trPr>
          <w:cantSplit/>
          <w:trHeight w:val="674"/>
        </w:trPr>
        <w:tc>
          <w:tcPr>
            <w:tcW w:w="540" w:type="dxa"/>
            <w:tcBorders>
              <w:left w:val="single" w:sz="4" w:space="0" w:color="auto"/>
            </w:tcBorders>
          </w:tcPr>
          <w:p w:rsidR="00085078" w:rsidRDefault="00085078" w:rsidP="001850F0">
            <w:pPr>
              <w:suppressAutoHyphens/>
              <w:spacing w:after="200"/>
            </w:pPr>
            <w:r>
              <w:t xml:space="preserve">3 </w:t>
            </w:r>
          </w:p>
        </w:tc>
        <w:tc>
          <w:tcPr>
            <w:tcW w:w="4230" w:type="dxa"/>
            <w:tcBorders>
              <w:left w:val="single" w:sz="4" w:space="0" w:color="auto"/>
            </w:tcBorders>
          </w:tcPr>
          <w:p w:rsidR="00085078" w:rsidRDefault="00085078" w:rsidP="001850F0">
            <w:pPr>
              <w:suppressAutoHyphens/>
              <w:spacing w:after="200"/>
              <w:rPr>
                <w:b/>
              </w:rPr>
            </w:pPr>
            <w:r>
              <w:t>Bidder’s</w:t>
            </w:r>
            <w:r>
              <w:rPr>
                <w:spacing w:val="-2"/>
              </w:rPr>
              <w:t xml:space="preserve"> Country of Registration: </w:t>
            </w:r>
          </w:p>
        </w:tc>
        <w:tc>
          <w:tcPr>
            <w:tcW w:w="4680" w:type="dxa"/>
            <w:tcBorders>
              <w:left w:val="single" w:sz="4" w:space="0" w:color="auto"/>
            </w:tcBorders>
          </w:tcPr>
          <w:p w:rsidR="00085078" w:rsidRDefault="00085078" w:rsidP="001850F0">
            <w:pPr>
              <w:suppressAutoHyphens/>
              <w:spacing w:after="200"/>
            </w:pPr>
          </w:p>
        </w:tc>
      </w:tr>
      <w:tr w:rsidR="00085078" w:rsidTr="001850F0">
        <w:trPr>
          <w:cantSplit/>
          <w:trHeight w:val="674"/>
        </w:trPr>
        <w:tc>
          <w:tcPr>
            <w:tcW w:w="540" w:type="dxa"/>
            <w:tcBorders>
              <w:left w:val="single" w:sz="4" w:space="0" w:color="auto"/>
            </w:tcBorders>
          </w:tcPr>
          <w:p w:rsidR="00085078" w:rsidRDefault="00085078" w:rsidP="001850F0">
            <w:pPr>
              <w:suppressAutoHyphens/>
              <w:spacing w:after="200"/>
              <w:rPr>
                <w:spacing w:val="-2"/>
              </w:rPr>
            </w:pPr>
            <w:r>
              <w:rPr>
                <w:spacing w:val="-2"/>
              </w:rPr>
              <w:t>4.</w:t>
            </w:r>
          </w:p>
        </w:tc>
        <w:tc>
          <w:tcPr>
            <w:tcW w:w="4230" w:type="dxa"/>
            <w:tcBorders>
              <w:left w:val="single" w:sz="4" w:space="0" w:color="auto"/>
            </w:tcBorders>
          </w:tcPr>
          <w:p w:rsidR="00085078" w:rsidRDefault="00085078" w:rsidP="001850F0">
            <w:pPr>
              <w:suppressAutoHyphens/>
              <w:spacing w:after="200"/>
              <w:rPr>
                <w:b/>
                <w:spacing w:val="-2"/>
              </w:rPr>
            </w:pPr>
            <w:r>
              <w:rPr>
                <w:spacing w:val="-2"/>
              </w:rPr>
              <w:t xml:space="preserve">Bidder’s Year of Registration: </w:t>
            </w:r>
          </w:p>
        </w:tc>
        <w:tc>
          <w:tcPr>
            <w:tcW w:w="4680" w:type="dxa"/>
            <w:tcBorders>
              <w:left w:val="single" w:sz="4" w:space="0" w:color="auto"/>
            </w:tcBorders>
          </w:tcPr>
          <w:p w:rsidR="00085078" w:rsidRDefault="00085078" w:rsidP="001850F0">
            <w:pPr>
              <w:suppressAutoHyphens/>
              <w:spacing w:after="200"/>
              <w:rPr>
                <w:spacing w:val="-2"/>
              </w:rPr>
            </w:pPr>
          </w:p>
        </w:tc>
      </w:tr>
      <w:tr w:rsidR="00085078" w:rsidTr="001850F0">
        <w:trPr>
          <w:cantSplit/>
        </w:trPr>
        <w:tc>
          <w:tcPr>
            <w:tcW w:w="540" w:type="dxa"/>
            <w:tcBorders>
              <w:left w:val="single" w:sz="4" w:space="0" w:color="auto"/>
            </w:tcBorders>
          </w:tcPr>
          <w:p w:rsidR="00085078" w:rsidRDefault="00085078" w:rsidP="001850F0">
            <w:pPr>
              <w:suppressAutoHyphens/>
              <w:spacing w:after="200"/>
              <w:rPr>
                <w:spacing w:val="-2"/>
              </w:rPr>
            </w:pPr>
            <w:r>
              <w:rPr>
                <w:spacing w:val="-2"/>
              </w:rPr>
              <w:t>5.</w:t>
            </w:r>
          </w:p>
        </w:tc>
        <w:tc>
          <w:tcPr>
            <w:tcW w:w="4230" w:type="dxa"/>
            <w:tcBorders>
              <w:left w:val="single" w:sz="4" w:space="0" w:color="auto"/>
            </w:tcBorders>
          </w:tcPr>
          <w:p w:rsidR="00085078" w:rsidRDefault="00085078" w:rsidP="001850F0">
            <w:pPr>
              <w:suppressAutoHyphens/>
              <w:spacing w:after="200"/>
              <w:rPr>
                <w:spacing w:val="-2"/>
              </w:rPr>
            </w:pPr>
            <w:r>
              <w:rPr>
                <w:spacing w:val="-2"/>
              </w:rPr>
              <w:t>Bidder’s Legal Address in Country of Registration</w:t>
            </w:r>
          </w:p>
        </w:tc>
        <w:tc>
          <w:tcPr>
            <w:tcW w:w="4680" w:type="dxa"/>
            <w:tcBorders>
              <w:left w:val="single" w:sz="4" w:space="0" w:color="auto"/>
            </w:tcBorders>
          </w:tcPr>
          <w:p w:rsidR="00085078" w:rsidRDefault="00085078" w:rsidP="001850F0">
            <w:pPr>
              <w:suppressAutoHyphens/>
              <w:spacing w:after="200"/>
              <w:rPr>
                <w:spacing w:val="-2"/>
              </w:rPr>
            </w:pPr>
          </w:p>
        </w:tc>
      </w:tr>
      <w:tr w:rsidR="00085078" w:rsidTr="001850F0">
        <w:trPr>
          <w:cantSplit/>
          <w:trHeight w:val="1468"/>
        </w:trPr>
        <w:tc>
          <w:tcPr>
            <w:tcW w:w="540" w:type="dxa"/>
          </w:tcPr>
          <w:p w:rsidR="00085078" w:rsidRDefault="00085078" w:rsidP="001850F0">
            <w:pPr>
              <w:pStyle w:val="Outline"/>
              <w:suppressAutoHyphens/>
              <w:spacing w:before="0" w:after="200"/>
              <w:rPr>
                <w:spacing w:val="-2"/>
                <w:kern w:val="0"/>
              </w:rPr>
            </w:pPr>
            <w:r>
              <w:rPr>
                <w:spacing w:val="-2"/>
                <w:kern w:val="0"/>
              </w:rPr>
              <w:t>6.</w:t>
            </w:r>
          </w:p>
        </w:tc>
        <w:tc>
          <w:tcPr>
            <w:tcW w:w="4230" w:type="dxa"/>
          </w:tcPr>
          <w:p w:rsidR="00085078" w:rsidRDefault="00085078" w:rsidP="001850F0">
            <w:pPr>
              <w:pStyle w:val="Outline"/>
              <w:suppressAutoHyphens/>
              <w:spacing w:before="0" w:after="200"/>
              <w:rPr>
                <w:spacing w:val="-2"/>
              </w:rPr>
            </w:pPr>
            <w:r>
              <w:rPr>
                <w:spacing w:val="-2"/>
                <w:kern w:val="0"/>
              </w:rPr>
              <w:t>Bidder’s Authorized Representative Information:</w:t>
            </w:r>
          </w:p>
          <w:p w:rsidR="00085078" w:rsidRPr="000A2A9A" w:rsidRDefault="00085078" w:rsidP="001850F0">
            <w:pPr>
              <w:pStyle w:val="Outline1"/>
              <w:keepNext w:val="0"/>
              <w:tabs>
                <w:tab w:val="clear" w:pos="360"/>
              </w:tabs>
              <w:suppressAutoHyphens/>
              <w:spacing w:before="0" w:after="120"/>
              <w:rPr>
                <w:b/>
                <w:spacing w:val="-2"/>
                <w:kern w:val="0"/>
              </w:rPr>
            </w:pPr>
            <w:r>
              <w:rPr>
                <w:spacing w:val="-2"/>
                <w:kern w:val="0"/>
              </w:rPr>
              <w:t>…..</w:t>
            </w:r>
            <w:r w:rsidRPr="000A2A9A">
              <w:rPr>
                <w:spacing w:val="-2"/>
                <w:kern w:val="0"/>
              </w:rPr>
              <w:t xml:space="preserve">Name: </w:t>
            </w:r>
          </w:p>
          <w:p w:rsidR="00085078" w:rsidRPr="000A2A9A" w:rsidRDefault="00085078" w:rsidP="001850F0">
            <w:pPr>
              <w:suppressAutoHyphens/>
              <w:spacing w:after="120"/>
              <w:rPr>
                <w:b/>
                <w:spacing w:val="-2"/>
              </w:rPr>
            </w:pPr>
            <w:r w:rsidRPr="000A2A9A">
              <w:rPr>
                <w:spacing w:val="-2"/>
              </w:rPr>
              <w:t xml:space="preserve">     Address: </w:t>
            </w:r>
          </w:p>
          <w:p w:rsidR="00085078" w:rsidRPr="000A2A9A" w:rsidRDefault="00085078" w:rsidP="001850F0">
            <w:pPr>
              <w:suppressAutoHyphens/>
              <w:spacing w:after="120"/>
              <w:rPr>
                <w:b/>
                <w:spacing w:val="-2"/>
              </w:rPr>
            </w:pPr>
            <w:r w:rsidRPr="000A2A9A">
              <w:rPr>
                <w:spacing w:val="-2"/>
              </w:rPr>
              <w:t xml:space="preserve">     Telephone/Fax numbers: </w:t>
            </w:r>
          </w:p>
          <w:p w:rsidR="00085078" w:rsidRDefault="00085078" w:rsidP="001850F0">
            <w:pPr>
              <w:pStyle w:val="Outline"/>
              <w:suppressAutoHyphens/>
              <w:spacing w:after="200"/>
              <w:rPr>
                <w:spacing w:val="-2"/>
              </w:rPr>
            </w:pPr>
            <w:r w:rsidRPr="000A2A9A">
              <w:rPr>
                <w:spacing w:val="-2"/>
              </w:rPr>
              <w:t xml:space="preserve">     Email Address</w:t>
            </w:r>
          </w:p>
        </w:tc>
        <w:tc>
          <w:tcPr>
            <w:tcW w:w="4680" w:type="dxa"/>
          </w:tcPr>
          <w:p w:rsidR="00085078" w:rsidRDefault="00085078" w:rsidP="001850F0">
            <w:pPr>
              <w:pStyle w:val="Outline"/>
              <w:suppressAutoHyphens/>
              <w:spacing w:before="0" w:after="200"/>
              <w:rPr>
                <w:spacing w:val="-2"/>
                <w:kern w:val="0"/>
              </w:rPr>
            </w:pPr>
          </w:p>
        </w:tc>
      </w:tr>
      <w:tr w:rsidR="00085078" w:rsidTr="001850F0">
        <w:trPr>
          <w:cantSplit/>
        </w:trPr>
        <w:tc>
          <w:tcPr>
            <w:tcW w:w="540" w:type="dxa"/>
          </w:tcPr>
          <w:p w:rsidR="00085078" w:rsidRDefault="00085078" w:rsidP="001850F0">
            <w:pPr>
              <w:spacing w:after="200"/>
              <w:ind w:left="342" w:hanging="342"/>
            </w:pPr>
            <w:r>
              <w:t>7</w:t>
            </w:r>
          </w:p>
        </w:tc>
        <w:tc>
          <w:tcPr>
            <w:tcW w:w="4230" w:type="dxa"/>
          </w:tcPr>
          <w:p w:rsidR="00085078" w:rsidRDefault="00085078" w:rsidP="001850F0">
            <w:pPr>
              <w:pStyle w:val="Outline"/>
              <w:suppressAutoHyphens/>
              <w:spacing w:before="60" w:after="120"/>
              <w:rPr>
                <w:rFonts w:cs="Arial"/>
                <w:b/>
                <w:bCs/>
                <w:spacing w:val="-2"/>
                <w:kern w:val="0"/>
                <w:sz w:val="16"/>
              </w:rPr>
            </w:pPr>
            <w:r>
              <w:rPr>
                <w:spacing w:val="-2"/>
              </w:rPr>
              <w:t>Bidder’s Telephone/Fax numbers:</w:t>
            </w:r>
          </w:p>
        </w:tc>
        <w:tc>
          <w:tcPr>
            <w:tcW w:w="4680" w:type="dxa"/>
          </w:tcPr>
          <w:p w:rsidR="00085078" w:rsidRDefault="00085078" w:rsidP="001850F0">
            <w:pPr>
              <w:spacing w:after="200"/>
              <w:ind w:left="342" w:hanging="342"/>
            </w:pPr>
          </w:p>
        </w:tc>
      </w:tr>
      <w:tr w:rsidR="00085078" w:rsidTr="001850F0">
        <w:trPr>
          <w:cantSplit/>
        </w:trPr>
        <w:tc>
          <w:tcPr>
            <w:tcW w:w="540" w:type="dxa"/>
          </w:tcPr>
          <w:p w:rsidR="00085078" w:rsidRDefault="00085078" w:rsidP="001850F0">
            <w:pPr>
              <w:spacing w:after="200"/>
              <w:ind w:left="342" w:hanging="342"/>
            </w:pPr>
            <w:r>
              <w:t>8</w:t>
            </w:r>
          </w:p>
        </w:tc>
        <w:tc>
          <w:tcPr>
            <w:tcW w:w="4230" w:type="dxa"/>
          </w:tcPr>
          <w:p w:rsidR="00085078" w:rsidRDefault="00085078" w:rsidP="001850F0">
            <w:pPr>
              <w:pStyle w:val="Outline"/>
              <w:suppressAutoHyphens/>
              <w:spacing w:before="60" w:after="120"/>
              <w:rPr>
                <w:rFonts w:cs="Arial"/>
                <w:b/>
                <w:bCs/>
                <w:spacing w:val="-2"/>
                <w:kern w:val="0"/>
                <w:sz w:val="16"/>
              </w:rPr>
            </w:pPr>
            <w:r>
              <w:rPr>
                <w:spacing w:val="-2"/>
              </w:rPr>
              <w:t>Bidder’s Email Address:</w:t>
            </w:r>
          </w:p>
        </w:tc>
        <w:tc>
          <w:tcPr>
            <w:tcW w:w="4680" w:type="dxa"/>
          </w:tcPr>
          <w:p w:rsidR="00085078" w:rsidRDefault="00085078" w:rsidP="001850F0">
            <w:pPr>
              <w:spacing w:after="200"/>
              <w:ind w:left="342" w:hanging="342"/>
            </w:pPr>
          </w:p>
        </w:tc>
      </w:tr>
    </w:tbl>
    <w:p w:rsidR="00085078" w:rsidRDefault="00085078" w:rsidP="00085078">
      <w:pPr>
        <w:pStyle w:val="CM80"/>
        <w:jc w:val="center"/>
        <w:rPr>
          <w:rFonts w:ascii="Times New Roman" w:hAnsi="Times New Roman"/>
          <w:b/>
          <w:bCs/>
          <w:color w:val="000000"/>
          <w:sz w:val="36"/>
          <w:szCs w:val="36"/>
        </w:rPr>
      </w:pPr>
    </w:p>
    <w:p w:rsidR="00085078" w:rsidRPr="00B008DE" w:rsidRDefault="00085078" w:rsidP="00085078">
      <w:pPr>
        <w:numPr>
          <w:ilvl w:val="1"/>
          <w:numId w:val="16"/>
        </w:numPr>
        <w:tabs>
          <w:tab w:val="right" w:pos="9000"/>
        </w:tabs>
        <w:jc w:val="center"/>
        <w:rPr>
          <w:b/>
          <w:sz w:val="32"/>
          <w:lang w:val="en-US"/>
        </w:rPr>
      </w:pPr>
      <w:r>
        <w:rPr>
          <w:b/>
        </w:rPr>
        <w:br w:type="page"/>
      </w:r>
      <w:bookmarkStart w:id="276" w:name="_Toc261446985"/>
      <w:r w:rsidRPr="00B008DE">
        <w:rPr>
          <w:b/>
          <w:sz w:val="32"/>
          <w:lang w:val="en-US"/>
        </w:rPr>
        <w:lastRenderedPageBreak/>
        <w:t>Joint Venture Information Form</w:t>
      </w:r>
    </w:p>
    <w:p w:rsidR="00085078" w:rsidRDefault="00085078" w:rsidP="00085078">
      <w:pPr>
        <w:pStyle w:val="BodyTextIndent"/>
        <w:ind w:left="360"/>
        <w:jc w:val="center"/>
        <w:rPr>
          <w:b/>
          <w:bCs/>
          <w:sz w:val="30"/>
          <w:szCs w:val="28"/>
          <w:lang w:val="en-US"/>
        </w:rPr>
      </w:pPr>
    </w:p>
    <w:tbl>
      <w:tblPr>
        <w:tblW w:w="903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4050"/>
        <w:gridCol w:w="3960"/>
      </w:tblGrid>
      <w:tr w:rsidR="00085078" w:rsidRPr="001537DD" w:rsidTr="001850F0">
        <w:tc>
          <w:tcPr>
            <w:tcW w:w="1026" w:type="dxa"/>
          </w:tcPr>
          <w:p w:rsidR="00085078" w:rsidRPr="00E95EF6" w:rsidRDefault="00085078" w:rsidP="001850F0">
            <w:pPr>
              <w:ind w:left="18"/>
              <w:rPr>
                <w:sz w:val="22"/>
              </w:rPr>
            </w:pPr>
            <w:r w:rsidRPr="00E95EF6">
              <w:rPr>
                <w:sz w:val="22"/>
              </w:rPr>
              <w:t>Lead Partner</w:t>
            </w:r>
          </w:p>
        </w:tc>
        <w:tc>
          <w:tcPr>
            <w:tcW w:w="4050" w:type="dxa"/>
          </w:tcPr>
          <w:p w:rsidR="00085078" w:rsidRPr="00E95EF6" w:rsidRDefault="00085078" w:rsidP="001850F0">
            <w:pPr>
              <w:tabs>
                <w:tab w:val="right" w:pos="9000"/>
              </w:tabs>
              <w:spacing w:after="120"/>
              <w:ind w:left="18"/>
              <w:jc w:val="right"/>
              <w:rPr>
                <w:sz w:val="22"/>
              </w:rPr>
            </w:pPr>
            <w:r w:rsidRPr="00E95EF6">
              <w:rPr>
                <w:sz w:val="22"/>
                <w:lang w:val="en-US"/>
              </w:rPr>
              <w:t>Name of the Lead Partner in Joint Venture</w:t>
            </w:r>
            <w:r w:rsidRPr="00E95EF6">
              <w:rPr>
                <w:sz w:val="22"/>
              </w:rPr>
              <w:t>:</w:t>
            </w:r>
          </w:p>
          <w:p w:rsidR="00085078" w:rsidRPr="00E95EF6" w:rsidRDefault="00085078" w:rsidP="001850F0">
            <w:pPr>
              <w:tabs>
                <w:tab w:val="right" w:pos="9000"/>
              </w:tabs>
              <w:spacing w:after="120"/>
              <w:ind w:left="18"/>
              <w:jc w:val="right"/>
              <w:rPr>
                <w:sz w:val="22"/>
                <w:lang w:val="en-US"/>
              </w:rPr>
            </w:pPr>
          </w:p>
          <w:p w:rsidR="00085078" w:rsidRPr="00E95EF6" w:rsidRDefault="00085078" w:rsidP="001850F0">
            <w:pPr>
              <w:tabs>
                <w:tab w:val="right" w:pos="9000"/>
              </w:tabs>
              <w:spacing w:after="120"/>
              <w:ind w:left="18"/>
              <w:jc w:val="right"/>
              <w:rPr>
                <w:sz w:val="22"/>
              </w:rPr>
            </w:pPr>
            <w:r w:rsidRPr="00E95EF6">
              <w:rPr>
                <w:sz w:val="22"/>
                <w:lang w:val="en-US"/>
              </w:rPr>
              <w:t>Place of Firm Registration</w:t>
            </w:r>
            <w:r w:rsidRPr="00E95EF6">
              <w:rPr>
                <w:sz w:val="22"/>
              </w:rPr>
              <w:t>:</w:t>
            </w:r>
          </w:p>
          <w:p w:rsidR="00085078" w:rsidRPr="00E95EF6" w:rsidRDefault="00085078" w:rsidP="001850F0">
            <w:pPr>
              <w:tabs>
                <w:tab w:val="right" w:pos="9000"/>
              </w:tabs>
              <w:spacing w:after="120"/>
              <w:ind w:left="18"/>
              <w:jc w:val="right"/>
              <w:rPr>
                <w:sz w:val="22"/>
              </w:rPr>
            </w:pPr>
          </w:p>
          <w:p w:rsidR="00085078" w:rsidRDefault="00085078" w:rsidP="001850F0">
            <w:pPr>
              <w:tabs>
                <w:tab w:val="right" w:pos="9000"/>
              </w:tabs>
              <w:spacing w:after="120"/>
              <w:ind w:left="18"/>
              <w:jc w:val="right"/>
              <w:rPr>
                <w:sz w:val="22"/>
              </w:rPr>
            </w:pPr>
            <w:r w:rsidRPr="00E95EF6">
              <w:rPr>
                <w:sz w:val="22"/>
                <w:lang w:val="en-US"/>
              </w:rPr>
              <w:t>Place of Business Registration</w:t>
            </w:r>
            <w:r w:rsidRPr="00E95EF6">
              <w:rPr>
                <w:sz w:val="22"/>
              </w:rPr>
              <w:t>:</w:t>
            </w:r>
          </w:p>
          <w:p w:rsidR="00085078" w:rsidRDefault="00085078" w:rsidP="001850F0">
            <w:pPr>
              <w:tabs>
                <w:tab w:val="right" w:pos="9000"/>
              </w:tabs>
              <w:spacing w:after="120"/>
              <w:ind w:left="18"/>
              <w:jc w:val="right"/>
              <w:rPr>
                <w:sz w:val="22"/>
              </w:rPr>
            </w:pPr>
          </w:p>
          <w:p w:rsidR="00085078" w:rsidRPr="00E95EF6" w:rsidRDefault="00085078" w:rsidP="001850F0">
            <w:pPr>
              <w:tabs>
                <w:tab w:val="right" w:pos="9000"/>
              </w:tabs>
              <w:spacing w:after="120"/>
              <w:ind w:left="18"/>
              <w:jc w:val="right"/>
              <w:rPr>
                <w:sz w:val="22"/>
              </w:rPr>
            </w:pPr>
            <w:r w:rsidRPr="00E95EF6">
              <w:rPr>
                <w:sz w:val="22"/>
              </w:rPr>
              <w:t>Percentage of Partnership:</w:t>
            </w:r>
          </w:p>
        </w:tc>
        <w:tc>
          <w:tcPr>
            <w:tcW w:w="3960" w:type="dxa"/>
          </w:tcPr>
          <w:p w:rsidR="00085078" w:rsidRPr="001537DD" w:rsidRDefault="00085078" w:rsidP="001850F0">
            <w:pPr>
              <w:rPr>
                <w:sz w:val="28"/>
                <w:szCs w:val="32"/>
              </w:rPr>
            </w:pPr>
          </w:p>
        </w:tc>
      </w:tr>
      <w:tr w:rsidR="00085078" w:rsidRPr="001537DD" w:rsidTr="001850F0">
        <w:tc>
          <w:tcPr>
            <w:tcW w:w="1026" w:type="dxa"/>
          </w:tcPr>
          <w:p w:rsidR="00085078" w:rsidRPr="00E95EF6" w:rsidRDefault="00085078" w:rsidP="001850F0">
            <w:pPr>
              <w:tabs>
                <w:tab w:val="right" w:pos="9000"/>
              </w:tabs>
              <w:ind w:left="18"/>
              <w:rPr>
                <w:sz w:val="22"/>
              </w:rPr>
            </w:pPr>
            <w:r w:rsidRPr="00E95EF6">
              <w:rPr>
                <w:sz w:val="22"/>
              </w:rPr>
              <w:t>Partner</w:t>
            </w:r>
          </w:p>
        </w:tc>
        <w:tc>
          <w:tcPr>
            <w:tcW w:w="4050" w:type="dxa"/>
          </w:tcPr>
          <w:p w:rsidR="00085078" w:rsidRPr="00E95EF6" w:rsidRDefault="00085078" w:rsidP="001850F0">
            <w:pPr>
              <w:tabs>
                <w:tab w:val="right" w:pos="9000"/>
              </w:tabs>
              <w:spacing w:after="120"/>
              <w:ind w:left="18"/>
              <w:jc w:val="right"/>
              <w:rPr>
                <w:sz w:val="22"/>
              </w:rPr>
            </w:pPr>
            <w:r w:rsidRPr="00E95EF6">
              <w:rPr>
                <w:sz w:val="22"/>
                <w:lang w:val="en-US"/>
              </w:rPr>
              <w:t>Name of the Partner in Joint Venture</w:t>
            </w:r>
            <w:r w:rsidRPr="00E95EF6">
              <w:rPr>
                <w:sz w:val="22"/>
              </w:rPr>
              <w:t>:</w:t>
            </w:r>
          </w:p>
          <w:p w:rsidR="00085078" w:rsidRPr="00E95EF6" w:rsidRDefault="00085078" w:rsidP="001850F0">
            <w:pPr>
              <w:tabs>
                <w:tab w:val="right" w:pos="9000"/>
              </w:tabs>
              <w:spacing w:after="120"/>
              <w:ind w:left="18"/>
              <w:jc w:val="right"/>
              <w:rPr>
                <w:sz w:val="22"/>
                <w:lang w:val="en-US"/>
              </w:rPr>
            </w:pPr>
          </w:p>
          <w:p w:rsidR="00085078" w:rsidRPr="00E95EF6" w:rsidRDefault="00085078" w:rsidP="001850F0">
            <w:pPr>
              <w:tabs>
                <w:tab w:val="right" w:pos="9000"/>
              </w:tabs>
              <w:spacing w:after="120"/>
              <w:ind w:left="18"/>
              <w:jc w:val="right"/>
              <w:rPr>
                <w:sz w:val="22"/>
              </w:rPr>
            </w:pPr>
            <w:r w:rsidRPr="00E95EF6">
              <w:rPr>
                <w:sz w:val="22"/>
                <w:lang w:val="en-US"/>
              </w:rPr>
              <w:t>Place of Firm Registration</w:t>
            </w:r>
            <w:r w:rsidRPr="00E95EF6">
              <w:rPr>
                <w:sz w:val="22"/>
              </w:rPr>
              <w:t>:</w:t>
            </w:r>
          </w:p>
          <w:p w:rsidR="00085078" w:rsidRPr="00E95EF6" w:rsidRDefault="00085078" w:rsidP="001850F0">
            <w:pPr>
              <w:tabs>
                <w:tab w:val="right" w:pos="9000"/>
              </w:tabs>
              <w:spacing w:after="120"/>
              <w:ind w:left="18"/>
              <w:jc w:val="right"/>
              <w:rPr>
                <w:sz w:val="22"/>
              </w:rPr>
            </w:pPr>
          </w:p>
          <w:p w:rsidR="00085078" w:rsidRPr="00E95EF6" w:rsidRDefault="00085078" w:rsidP="001850F0">
            <w:pPr>
              <w:tabs>
                <w:tab w:val="right" w:pos="9000"/>
              </w:tabs>
              <w:spacing w:after="120"/>
              <w:ind w:left="18"/>
              <w:jc w:val="right"/>
              <w:rPr>
                <w:sz w:val="22"/>
              </w:rPr>
            </w:pPr>
            <w:r w:rsidRPr="00E95EF6">
              <w:rPr>
                <w:sz w:val="22"/>
                <w:lang w:val="en-US"/>
              </w:rPr>
              <w:t>Place of Business Registration</w:t>
            </w:r>
            <w:r w:rsidRPr="00E95EF6">
              <w:rPr>
                <w:sz w:val="22"/>
              </w:rPr>
              <w:t>:</w:t>
            </w:r>
          </w:p>
          <w:p w:rsidR="00085078" w:rsidRPr="00E95EF6" w:rsidRDefault="00085078" w:rsidP="001850F0">
            <w:pPr>
              <w:tabs>
                <w:tab w:val="right" w:pos="9000"/>
              </w:tabs>
              <w:spacing w:after="120"/>
              <w:ind w:left="18"/>
              <w:jc w:val="right"/>
              <w:rPr>
                <w:sz w:val="22"/>
              </w:rPr>
            </w:pPr>
          </w:p>
          <w:p w:rsidR="00085078" w:rsidRPr="00E95EF6" w:rsidRDefault="00085078" w:rsidP="001850F0">
            <w:pPr>
              <w:spacing w:after="120"/>
              <w:jc w:val="right"/>
              <w:rPr>
                <w:sz w:val="28"/>
                <w:szCs w:val="32"/>
              </w:rPr>
            </w:pPr>
            <w:r w:rsidRPr="00E95EF6">
              <w:rPr>
                <w:sz w:val="22"/>
              </w:rPr>
              <w:t>Percentage of Partnership:</w:t>
            </w:r>
            <w:r w:rsidRPr="00E95EF6">
              <w:rPr>
                <w:sz w:val="28"/>
                <w:szCs w:val="32"/>
              </w:rPr>
              <w:t xml:space="preserve"> </w:t>
            </w:r>
          </w:p>
        </w:tc>
        <w:tc>
          <w:tcPr>
            <w:tcW w:w="3960" w:type="dxa"/>
          </w:tcPr>
          <w:p w:rsidR="00085078" w:rsidRPr="001537DD" w:rsidRDefault="00085078" w:rsidP="001850F0">
            <w:pPr>
              <w:rPr>
                <w:sz w:val="28"/>
                <w:szCs w:val="32"/>
              </w:rPr>
            </w:pPr>
          </w:p>
        </w:tc>
      </w:tr>
      <w:tr w:rsidR="00085078" w:rsidRPr="001537DD" w:rsidTr="001850F0">
        <w:tc>
          <w:tcPr>
            <w:tcW w:w="1026" w:type="dxa"/>
          </w:tcPr>
          <w:p w:rsidR="00085078" w:rsidRPr="00E95EF6" w:rsidRDefault="00085078" w:rsidP="001850F0">
            <w:pPr>
              <w:tabs>
                <w:tab w:val="right" w:pos="9000"/>
              </w:tabs>
              <w:ind w:left="18"/>
              <w:rPr>
                <w:sz w:val="22"/>
              </w:rPr>
            </w:pPr>
            <w:r w:rsidRPr="00E95EF6">
              <w:rPr>
                <w:sz w:val="22"/>
              </w:rPr>
              <w:t>Partner</w:t>
            </w:r>
          </w:p>
        </w:tc>
        <w:tc>
          <w:tcPr>
            <w:tcW w:w="4050" w:type="dxa"/>
          </w:tcPr>
          <w:p w:rsidR="00085078" w:rsidRPr="00E95EF6" w:rsidRDefault="00085078" w:rsidP="001850F0">
            <w:pPr>
              <w:tabs>
                <w:tab w:val="right" w:pos="9000"/>
              </w:tabs>
              <w:spacing w:after="120"/>
              <w:ind w:left="18"/>
              <w:jc w:val="right"/>
              <w:rPr>
                <w:sz w:val="22"/>
              </w:rPr>
            </w:pPr>
            <w:r w:rsidRPr="00E95EF6">
              <w:rPr>
                <w:sz w:val="22"/>
                <w:lang w:val="en-US"/>
              </w:rPr>
              <w:t>Name of the Partner in Joint Venture</w:t>
            </w:r>
            <w:r w:rsidRPr="00E95EF6">
              <w:rPr>
                <w:sz w:val="22"/>
              </w:rPr>
              <w:t>:</w:t>
            </w:r>
          </w:p>
          <w:p w:rsidR="00085078" w:rsidRPr="00E95EF6" w:rsidRDefault="00085078" w:rsidP="001850F0">
            <w:pPr>
              <w:tabs>
                <w:tab w:val="right" w:pos="9000"/>
              </w:tabs>
              <w:spacing w:after="120"/>
              <w:ind w:left="18"/>
              <w:jc w:val="right"/>
              <w:rPr>
                <w:sz w:val="22"/>
                <w:lang w:val="en-US"/>
              </w:rPr>
            </w:pPr>
          </w:p>
          <w:p w:rsidR="00085078" w:rsidRPr="00E95EF6" w:rsidRDefault="00085078" w:rsidP="001850F0">
            <w:pPr>
              <w:tabs>
                <w:tab w:val="right" w:pos="9000"/>
              </w:tabs>
              <w:spacing w:after="120"/>
              <w:ind w:left="18"/>
              <w:jc w:val="right"/>
              <w:rPr>
                <w:sz w:val="22"/>
              </w:rPr>
            </w:pPr>
            <w:r w:rsidRPr="00E95EF6">
              <w:rPr>
                <w:sz w:val="22"/>
                <w:lang w:val="en-US"/>
              </w:rPr>
              <w:t>Place of Firm Registration</w:t>
            </w:r>
            <w:r w:rsidRPr="00E95EF6">
              <w:rPr>
                <w:sz w:val="22"/>
              </w:rPr>
              <w:t>:</w:t>
            </w:r>
          </w:p>
          <w:p w:rsidR="00085078" w:rsidRPr="00E95EF6" w:rsidRDefault="00085078" w:rsidP="001850F0">
            <w:pPr>
              <w:tabs>
                <w:tab w:val="right" w:pos="9000"/>
              </w:tabs>
              <w:spacing w:after="120"/>
              <w:ind w:left="18"/>
              <w:jc w:val="right"/>
              <w:rPr>
                <w:sz w:val="22"/>
              </w:rPr>
            </w:pPr>
          </w:p>
          <w:p w:rsidR="00085078" w:rsidRPr="00E95EF6" w:rsidRDefault="00085078" w:rsidP="001850F0">
            <w:pPr>
              <w:tabs>
                <w:tab w:val="right" w:pos="9000"/>
              </w:tabs>
              <w:spacing w:after="120"/>
              <w:ind w:left="18"/>
              <w:jc w:val="right"/>
              <w:rPr>
                <w:sz w:val="22"/>
              </w:rPr>
            </w:pPr>
            <w:r w:rsidRPr="00E95EF6">
              <w:rPr>
                <w:sz w:val="22"/>
                <w:lang w:val="en-US"/>
              </w:rPr>
              <w:t>Place of Business Registration</w:t>
            </w:r>
            <w:r w:rsidRPr="00E95EF6">
              <w:rPr>
                <w:sz w:val="22"/>
              </w:rPr>
              <w:t>:</w:t>
            </w:r>
          </w:p>
          <w:p w:rsidR="00085078" w:rsidRPr="00E95EF6" w:rsidRDefault="00085078" w:rsidP="001850F0">
            <w:pPr>
              <w:tabs>
                <w:tab w:val="right" w:pos="9000"/>
              </w:tabs>
              <w:spacing w:after="120"/>
              <w:ind w:left="18"/>
              <w:jc w:val="right"/>
              <w:rPr>
                <w:sz w:val="22"/>
              </w:rPr>
            </w:pPr>
          </w:p>
          <w:p w:rsidR="00085078" w:rsidRPr="00E95EF6" w:rsidRDefault="00085078" w:rsidP="001850F0">
            <w:pPr>
              <w:pStyle w:val="BodyTextIndent"/>
              <w:spacing w:after="120" w:line="360" w:lineRule="auto"/>
              <w:ind w:left="72"/>
              <w:jc w:val="right"/>
              <w:rPr>
                <w:sz w:val="28"/>
                <w:szCs w:val="28"/>
                <w:lang w:val="en-US"/>
              </w:rPr>
            </w:pPr>
            <w:r w:rsidRPr="00E95EF6">
              <w:rPr>
                <w:sz w:val="22"/>
              </w:rPr>
              <w:t>Percentage of Partnership</w:t>
            </w:r>
            <w:r w:rsidRPr="00E95EF6">
              <w:rPr>
                <w:sz w:val="22"/>
                <w:lang w:val="en-US"/>
              </w:rPr>
              <w:t>:</w:t>
            </w:r>
          </w:p>
        </w:tc>
        <w:tc>
          <w:tcPr>
            <w:tcW w:w="3960" w:type="dxa"/>
          </w:tcPr>
          <w:p w:rsidR="00085078" w:rsidRPr="001537DD" w:rsidRDefault="00085078" w:rsidP="001850F0">
            <w:pPr>
              <w:rPr>
                <w:sz w:val="28"/>
                <w:szCs w:val="32"/>
              </w:rPr>
            </w:pPr>
          </w:p>
        </w:tc>
      </w:tr>
      <w:tr w:rsidR="00085078" w:rsidRPr="001537DD" w:rsidTr="001850F0">
        <w:tc>
          <w:tcPr>
            <w:tcW w:w="1026" w:type="dxa"/>
          </w:tcPr>
          <w:p w:rsidR="00085078" w:rsidRPr="00772C50" w:rsidRDefault="00085078" w:rsidP="001850F0">
            <w:pPr>
              <w:rPr>
                <w:sz w:val="28"/>
                <w:szCs w:val="28"/>
              </w:rPr>
            </w:pPr>
          </w:p>
        </w:tc>
        <w:tc>
          <w:tcPr>
            <w:tcW w:w="4050" w:type="dxa"/>
            <w:vAlign w:val="center"/>
          </w:tcPr>
          <w:p w:rsidR="00085078" w:rsidRPr="00E95EF6" w:rsidRDefault="00085078" w:rsidP="001850F0">
            <w:pPr>
              <w:tabs>
                <w:tab w:val="right" w:pos="9000"/>
              </w:tabs>
              <w:spacing w:after="120"/>
              <w:ind w:left="18"/>
              <w:jc w:val="right"/>
              <w:rPr>
                <w:sz w:val="22"/>
                <w:lang w:val="en-US"/>
              </w:rPr>
            </w:pPr>
            <w:r w:rsidRPr="00E95EF6">
              <w:rPr>
                <w:sz w:val="22"/>
                <w:lang w:val="en-US"/>
              </w:rPr>
              <w:t>Name of the partner authorized to sign the Bid:</w:t>
            </w:r>
          </w:p>
          <w:p w:rsidR="00085078" w:rsidRPr="00E95EF6" w:rsidRDefault="00085078" w:rsidP="001850F0">
            <w:pPr>
              <w:pStyle w:val="BodyTextIndent"/>
              <w:spacing w:after="120" w:line="360" w:lineRule="auto"/>
              <w:ind w:left="72"/>
              <w:jc w:val="right"/>
              <w:rPr>
                <w:sz w:val="28"/>
                <w:szCs w:val="28"/>
              </w:rPr>
            </w:pPr>
          </w:p>
        </w:tc>
        <w:tc>
          <w:tcPr>
            <w:tcW w:w="3960" w:type="dxa"/>
          </w:tcPr>
          <w:p w:rsidR="00085078" w:rsidRPr="001537DD" w:rsidRDefault="00085078" w:rsidP="001850F0">
            <w:pPr>
              <w:rPr>
                <w:sz w:val="28"/>
                <w:szCs w:val="32"/>
              </w:rPr>
            </w:pPr>
          </w:p>
        </w:tc>
      </w:tr>
    </w:tbl>
    <w:p w:rsidR="00085078" w:rsidRDefault="00085078" w:rsidP="00085078">
      <w:pPr>
        <w:pStyle w:val="SectionVHeader"/>
        <w:numPr>
          <w:ilvl w:val="1"/>
          <w:numId w:val="16"/>
        </w:numPr>
        <w:spacing w:before="120" w:after="120"/>
        <w:ind w:right="288"/>
        <w:rPr>
          <w:rStyle w:val="Table"/>
          <w:spacing w:val="-2"/>
          <w:szCs w:val="24"/>
        </w:rPr>
      </w:pPr>
      <w:r>
        <w:rPr>
          <w:rStyle w:val="Table"/>
          <w:spacing w:val="-2"/>
          <w:sz w:val="32"/>
          <w:szCs w:val="32"/>
        </w:rPr>
        <w:br w:type="page"/>
      </w:r>
      <w:r>
        <w:rPr>
          <w:rStyle w:val="Table"/>
          <w:spacing w:val="-2"/>
          <w:sz w:val="32"/>
          <w:szCs w:val="32"/>
        </w:rPr>
        <w:lastRenderedPageBreak/>
        <w:t>Financial Situation Form</w:t>
      </w:r>
      <w:bookmarkEnd w:id="276"/>
    </w:p>
    <w:p w:rsidR="00085078" w:rsidRDefault="00085078" w:rsidP="00085078">
      <w:pPr>
        <w:pStyle w:val="SectionVHeader"/>
        <w:spacing w:before="120" w:after="120"/>
        <w:ind w:left="187"/>
        <w:jc w:val="left"/>
        <w:rPr>
          <w:rStyle w:val="Table"/>
          <w:rFonts w:cs="Arial"/>
          <w:spacing w:val="-2"/>
          <w:szCs w:val="24"/>
        </w:rPr>
      </w:pPr>
    </w:p>
    <w:tbl>
      <w:tblPr>
        <w:tblW w:w="6873" w:type="dxa"/>
        <w:tblInd w:w="2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2430"/>
        <w:gridCol w:w="2283"/>
      </w:tblGrid>
      <w:tr w:rsidR="00085078" w:rsidTr="001850F0">
        <w:trPr>
          <w:cantSplit/>
          <w:trHeight w:val="278"/>
        </w:trPr>
        <w:tc>
          <w:tcPr>
            <w:tcW w:w="6873" w:type="dxa"/>
            <w:gridSpan w:val="3"/>
            <w:tcBorders>
              <w:bottom w:val="single" w:sz="4" w:space="0" w:color="auto"/>
              <w:right w:val="single" w:sz="4" w:space="0" w:color="auto"/>
            </w:tcBorders>
            <w:shd w:val="clear" w:color="auto" w:fill="000000"/>
            <w:vAlign w:val="center"/>
          </w:tcPr>
          <w:p w:rsidR="00085078" w:rsidRDefault="00085078" w:rsidP="001850F0">
            <w:pPr>
              <w:suppressAutoHyphens/>
              <w:spacing w:before="20" w:after="20"/>
              <w:jc w:val="center"/>
              <w:outlineLvl w:val="4"/>
              <w:rPr>
                <w:rFonts w:ascii="Arial" w:hAnsi="Arial" w:cs="Arial"/>
                <w:b/>
                <w:color w:val="FFFFFF"/>
                <w:sz w:val="20"/>
              </w:rPr>
            </w:pPr>
            <w:r>
              <w:rPr>
                <w:rFonts w:ascii="Arial" w:hAnsi="Arial" w:cs="Arial"/>
                <w:b/>
                <w:color w:val="FFFFFF"/>
                <w:sz w:val="20"/>
              </w:rPr>
              <w:t>Financial Data for Previous 3 Years (in NRs)</w:t>
            </w:r>
          </w:p>
        </w:tc>
      </w:tr>
      <w:tr w:rsidR="00085078" w:rsidTr="001850F0">
        <w:trPr>
          <w:cantSplit/>
          <w:trHeight w:val="504"/>
        </w:trPr>
        <w:tc>
          <w:tcPr>
            <w:tcW w:w="2160" w:type="dxa"/>
            <w:tcBorders>
              <w:bottom w:val="sing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Year 1:</w:t>
            </w:r>
            <w:r w:rsidRPr="00762CCD">
              <w:rPr>
                <w:rFonts w:cs="Times New Roman"/>
                <w:sz w:val="20"/>
                <w:lang w:bidi="ar-SA"/>
              </w:rPr>
              <w:tab/>
            </w:r>
          </w:p>
        </w:tc>
        <w:tc>
          <w:tcPr>
            <w:tcW w:w="2430" w:type="dxa"/>
            <w:tcBorders>
              <w:bottom w:val="sing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Year 2:</w:t>
            </w:r>
            <w:r w:rsidRPr="00762CCD">
              <w:rPr>
                <w:rFonts w:cs="Times New Roman"/>
                <w:sz w:val="20"/>
                <w:lang w:bidi="ar-SA"/>
              </w:rPr>
              <w:tab/>
            </w:r>
          </w:p>
        </w:tc>
        <w:tc>
          <w:tcPr>
            <w:tcW w:w="2283" w:type="dxa"/>
            <w:tcBorders>
              <w:bottom w:val="single" w:sz="4" w:space="0" w:color="auto"/>
              <w:right w:val="sing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Year 3:</w:t>
            </w:r>
            <w:r w:rsidRPr="00762CCD">
              <w:rPr>
                <w:rFonts w:cs="Times New Roman"/>
                <w:sz w:val="20"/>
                <w:lang w:bidi="ar-SA"/>
              </w:rPr>
              <w:tab/>
            </w:r>
          </w:p>
        </w:tc>
      </w:tr>
    </w:tbl>
    <w:p w:rsidR="00085078" w:rsidRDefault="00085078" w:rsidP="00085078">
      <w:pPr>
        <w:pStyle w:val="Subtitle2"/>
        <w:rPr>
          <w:sz w:val="20"/>
        </w:rPr>
      </w:pPr>
    </w:p>
    <w:p w:rsidR="00085078" w:rsidRDefault="00085078" w:rsidP="00085078">
      <w:pPr>
        <w:pStyle w:val="Subtitle2"/>
        <w:rPr>
          <w:sz w:val="20"/>
        </w:rPr>
      </w:pPr>
      <w:r>
        <w:rPr>
          <w:sz w:val="20"/>
        </w:rPr>
        <w:t>Information from Balance Sheet</w:t>
      </w:r>
    </w:p>
    <w:p w:rsidR="00085078" w:rsidRDefault="00085078" w:rsidP="00085078">
      <w:pPr>
        <w:pStyle w:val="Subtitle2"/>
        <w:rPr>
          <w:sz w:val="20"/>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7"/>
        <w:gridCol w:w="2121"/>
        <w:gridCol w:w="2430"/>
        <w:gridCol w:w="2520"/>
      </w:tblGrid>
      <w:tr w:rsidR="00085078" w:rsidTr="001850F0">
        <w:trPr>
          <w:cantSplit/>
          <w:trHeight w:val="504"/>
          <w:jc w:val="center"/>
        </w:trPr>
        <w:tc>
          <w:tcPr>
            <w:tcW w:w="2437" w:type="dxa"/>
            <w:tcBorders>
              <w:top w:val="single" w:sz="4" w:space="0" w:color="auto"/>
              <w:right w:val="doub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Total Assets</w:t>
            </w:r>
          </w:p>
        </w:tc>
        <w:tc>
          <w:tcPr>
            <w:tcW w:w="2121" w:type="dxa"/>
            <w:tcBorders>
              <w:top w:val="single" w:sz="4" w:space="0" w:color="auto"/>
              <w:left w:val="double" w:sz="4" w:space="0" w:color="auto"/>
            </w:tcBorders>
            <w:vAlign w:val="center"/>
          </w:tcPr>
          <w:p w:rsidR="00085078" w:rsidRPr="00762CCD" w:rsidRDefault="00085078" w:rsidP="001850F0">
            <w:pPr>
              <w:pStyle w:val="Subtitle2"/>
              <w:rPr>
                <w:rFonts w:cs="Times New Roman"/>
                <w:sz w:val="20"/>
                <w:lang w:bidi="ar-SA"/>
              </w:rPr>
            </w:pPr>
          </w:p>
        </w:tc>
        <w:tc>
          <w:tcPr>
            <w:tcW w:w="2430" w:type="dxa"/>
            <w:tcBorders>
              <w:top w:val="single" w:sz="4" w:space="0" w:color="auto"/>
            </w:tcBorders>
            <w:vAlign w:val="center"/>
          </w:tcPr>
          <w:p w:rsidR="00085078" w:rsidRPr="00762CCD" w:rsidRDefault="00085078" w:rsidP="001850F0">
            <w:pPr>
              <w:pStyle w:val="Subtitle2"/>
              <w:rPr>
                <w:rFonts w:cs="Times New Roman"/>
                <w:sz w:val="20"/>
                <w:lang w:bidi="ar-SA"/>
              </w:rPr>
            </w:pPr>
          </w:p>
        </w:tc>
        <w:tc>
          <w:tcPr>
            <w:tcW w:w="2520" w:type="dxa"/>
            <w:tcBorders>
              <w:top w:val="single" w:sz="4" w:space="0" w:color="auto"/>
              <w:right w:val="single" w:sz="4" w:space="0" w:color="auto"/>
            </w:tcBorders>
            <w:vAlign w:val="center"/>
          </w:tcPr>
          <w:p w:rsidR="00085078" w:rsidRPr="00762CCD" w:rsidRDefault="00085078" w:rsidP="001850F0">
            <w:pPr>
              <w:pStyle w:val="Subtitle2"/>
              <w:rPr>
                <w:rFonts w:cs="Times New Roman"/>
                <w:sz w:val="20"/>
                <w:lang w:bidi="ar-SA"/>
              </w:rPr>
            </w:pPr>
          </w:p>
        </w:tc>
      </w:tr>
      <w:tr w:rsidR="00085078" w:rsidTr="001850F0">
        <w:trPr>
          <w:cantSplit/>
          <w:trHeight w:val="504"/>
          <w:jc w:val="center"/>
        </w:trPr>
        <w:tc>
          <w:tcPr>
            <w:tcW w:w="2437" w:type="dxa"/>
            <w:tcBorders>
              <w:right w:val="doub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Total Liabilities</w:t>
            </w:r>
          </w:p>
        </w:tc>
        <w:tc>
          <w:tcPr>
            <w:tcW w:w="2121" w:type="dxa"/>
            <w:tcBorders>
              <w:left w:val="double" w:sz="4" w:space="0" w:color="auto"/>
            </w:tcBorders>
            <w:vAlign w:val="center"/>
          </w:tcPr>
          <w:p w:rsidR="00085078" w:rsidRPr="00762CCD" w:rsidRDefault="00085078" w:rsidP="001850F0">
            <w:pPr>
              <w:pStyle w:val="Subtitle2"/>
              <w:rPr>
                <w:rFonts w:cs="Times New Roman"/>
                <w:sz w:val="20"/>
                <w:lang w:bidi="ar-SA"/>
              </w:rPr>
            </w:pPr>
          </w:p>
        </w:tc>
        <w:tc>
          <w:tcPr>
            <w:tcW w:w="2430" w:type="dxa"/>
            <w:vAlign w:val="center"/>
          </w:tcPr>
          <w:p w:rsidR="00085078" w:rsidRPr="00762CCD" w:rsidRDefault="00085078" w:rsidP="001850F0">
            <w:pPr>
              <w:pStyle w:val="Subtitle2"/>
              <w:rPr>
                <w:rFonts w:cs="Times New Roman"/>
                <w:sz w:val="20"/>
                <w:lang w:bidi="ar-SA"/>
              </w:rPr>
            </w:pPr>
          </w:p>
        </w:tc>
        <w:tc>
          <w:tcPr>
            <w:tcW w:w="2520" w:type="dxa"/>
            <w:tcBorders>
              <w:right w:val="single" w:sz="4" w:space="0" w:color="auto"/>
            </w:tcBorders>
            <w:vAlign w:val="center"/>
          </w:tcPr>
          <w:p w:rsidR="00085078" w:rsidRPr="00762CCD" w:rsidRDefault="00085078" w:rsidP="001850F0">
            <w:pPr>
              <w:pStyle w:val="Subtitle2"/>
              <w:rPr>
                <w:rFonts w:cs="Times New Roman"/>
                <w:sz w:val="20"/>
                <w:lang w:bidi="ar-SA"/>
              </w:rPr>
            </w:pPr>
          </w:p>
        </w:tc>
      </w:tr>
      <w:tr w:rsidR="00085078" w:rsidTr="001850F0">
        <w:trPr>
          <w:cantSplit/>
          <w:trHeight w:val="504"/>
          <w:jc w:val="center"/>
        </w:trPr>
        <w:tc>
          <w:tcPr>
            <w:tcW w:w="2437" w:type="dxa"/>
            <w:tcBorders>
              <w:right w:val="doub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Net Worth</w:t>
            </w:r>
          </w:p>
        </w:tc>
        <w:tc>
          <w:tcPr>
            <w:tcW w:w="2121" w:type="dxa"/>
            <w:tcBorders>
              <w:left w:val="double" w:sz="4" w:space="0" w:color="auto"/>
            </w:tcBorders>
            <w:vAlign w:val="center"/>
          </w:tcPr>
          <w:p w:rsidR="00085078" w:rsidRPr="00762CCD" w:rsidRDefault="00085078" w:rsidP="001850F0">
            <w:pPr>
              <w:pStyle w:val="Subtitle2"/>
              <w:rPr>
                <w:rFonts w:cs="Times New Roman"/>
                <w:sz w:val="20"/>
                <w:lang w:bidi="ar-SA"/>
              </w:rPr>
            </w:pPr>
          </w:p>
        </w:tc>
        <w:tc>
          <w:tcPr>
            <w:tcW w:w="2430" w:type="dxa"/>
            <w:vAlign w:val="center"/>
          </w:tcPr>
          <w:p w:rsidR="00085078" w:rsidRPr="00762CCD" w:rsidRDefault="00085078" w:rsidP="001850F0">
            <w:pPr>
              <w:pStyle w:val="Subtitle2"/>
              <w:rPr>
                <w:rFonts w:cs="Times New Roman"/>
                <w:sz w:val="20"/>
                <w:lang w:bidi="ar-SA"/>
              </w:rPr>
            </w:pPr>
          </w:p>
        </w:tc>
        <w:tc>
          <w:tcPr>
            <w:tcW w:w="2520" w:type="dxa"/>
            <w:tcBorders>
              <w:right w:val="single" w:sz="4" w:space="0" w:color="auto"/>
            </w:tcBorders>
            <w:vAlign w:val="center"/>
          </w:tcPr>
          <w:p w:rsidR="00085078" w:rsidRPr="00762CCD" w:rsidRDefault="00085078" w:rsidP="001850F0">
            <w:pPr>
              <w:pStyle w:val="Subtitle2"/>
              <w:rPr>
                <w:rFonts w:cs="Times New Roman"/>
                <w:sz w:val="20"/>
                <w:lang w:bidi="ar-SA"/>
              </w:rPr>
            </w:pPr>
          </w:p>
        </w:tc>
      </w:tr>
      <w:tr w:rsidR="00085078" w:rsidTr="001850F0">
        <w:trPr>
          <w:cantSplit/>
          <w:trHeight w:val="504"/>
          <w:jc w:val="center"/>
        </w:trPr>
        <w:tc>
          <w:tcPr>
            <w:tcW w:w="2437" w:type="dxa"/>
            <w:tcBorders>
              <w:right w:val="doub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Current Assets</w:t>
            </w:r>
          </w:p>
        </w:tc>
        <w:tc>
          <w:tcPr>
            <w:tcW w:w="2121" w:type="dxa"/>
            <w:tcBorders>
              <w:left w:val="double" w:sz="4" w:space="0" w:color="auto"/>
            </w:tcBorders>
            <w:vAlign w:val="center"/>
          </w:tcPr>
          <w:p w:rsidR="00085078" w:rsidRPr="00762CCD" w:rsidRDefault="00085078" w:rsidP="001850F0">
            <w:pPr>
              <w:pStyle w:val="Subtitle2"/>
              <w:rPr>
                <w:rFonts w:cs="Times New Roman"/>
                <w:sz w:val="20"/>
                <w:lang w:bidi="ar-SA"/>
              </w:rPr>
            </w:pPr>
          </w:p>
        </w:tc>
        <w:tc>
          <w:tcPr>
            <w:tcW w:w="2430" w:type="dxa"/>
            <w:vAlign w:val="center"/>
          </w:tcPr>
          <w:p w:rsidR="00085078" w:rsidRPr="00762CCD" w:rsidRDefault="00085078" w:rsidP="001850F0">
            <w:pPr>
              <w:pStyle w:val="Subtitle2"/>
              <w:rPr>
                <w:rFonts w:cs="Times New Roman"/>
                <w:sz w:val="20"/>
                <w:lang w:bidi="ar-SA"/>
              </w:rPr>
            </w:pPr>
          </w:p>
        </w:tc>
        <w:tc>
          <w:tcPr>
            <w:tcW w:w="2520" w:type="dxa"/>
            <w:tcBorders>
              <w:right w:val="single" w:sz="4" w:space="0" w:color="auto"/>
            </w:tcBorders>
            <w:vAlign w:val="center"/>
          </w:tcPr>
          <w:p w:rsidR="00085078" w:rsidRPr="00762CCD" w:rsidRDefault="00085078" w:rsidP="001850F0">
            <w:pPr>
              <w:pStyle w:val="Subtitle2"/>
              <w:rPr>
                <w:rFonts w:cs="Times New Roman"/>
                <w:sz w:val="20"/>
                <w:lang w:bidi="ar-SA"/>
              </w:rPr>
            </w:pPr>
          </w:p>
        </w:tc>
      </w:tr>
      <w:tr w:rsidR="00085078" w:rsidTr="001850F0">
        <w:trPr>
          <w:cantSplit/>
          <w:trHeight w:val="504"/>
          <w:jc w:val="center"/>
        </w:trPr>
        <w:tc>
          <w:tcPr>
            <w:tcW w:w="2437" w:type="dxa"/>
            <w:tcBorders>
              <w:right w:val="doub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Current Liabilities</w:t>
            </w:r>
          </w:p>
        </w:tc>
        <w:tc>
          <w:tcPr>
            <w:tcW w:w="2121" w:type="dxa"/>
            <w:tcBorders>
              <w:left w:val="double" w:sz="4" w:space="0" w:color="auto"/>
            </w:tcBorders>
            <w:vAlign w:val="center"/>
          </w:tcPr>
          <w:p w:rsidR="00085078" w:rsidRPr="00762CCD" w:rsidRDefault="00085078" w:rsidP="001850F0">
            <w:pPr>
              <w:pStyle w:val="Subtitle2"/>
              <w:rPr>
                <w:rFonts w:cs="Times New Roman"/>
                <w:sz w:val="20"/>
                <w:lang w:bidi="ar-SA"/>
              </w:rPr>
            </w:pPr>
          </w:p>
        </w:tc>
        <w:tc>
          <w:tcPr>
            <w:tcW w:w="2430" w:type="dxa"/>
            <w:vAlign w:val="center"/>
          </w:tcPr>
          <w:p w:rsidR="00085078" w:rsidRPr="00762CCD" w:rsidRDefault="00085078" w:rsidP="001850F0">
            <w:pPr>
              <w:pStyle w:val="Subtitle2"/>
              <w:rPr>
                <w:rFonts w:cs="Times New Roman"/>
                <w:sz w:val="20"/>
                <w:lang w:bidi="ar-SA"/>
              </w:rPr>
            </w:pPr>
          </w:p>
        </w:tc>
        <w:tc>
          <w:tcPr>
            <w:tcW w:w="2520" w:type="dxa"/>
            <w:tcBorders>
              <w:right w:val="single" w:sz="4" w:space="0" w:color="auto"/>
            </w:tcBorders>
            <w:vAlign w:val="center"/>
          </w:tcPr>
          <w:p w:rsidR="00085078" w:rsidRPr="00762CCD" w:rsidRDefault="00085078" w:rsidP="001850F0">
            <w:pPr>
              <w:pStyle w:val="Subtitle2"/>
              <w:rPr>
                <w:rFonts w:cs="Times New Roman"/>
                <w:sz w:val="20"/>
                <w:lang w:bidi="ar-SA"/>
              </w:rPr>
            </w:pPr>
          </w:p>
        </w:tc>
      </w:tr>
    </w:tbl>
    <w:p w:rsidR="00085078" w:rsidRDefault="00085078" w:rsidP="00085078">
      <w:pPr>
        <w:pStyle w:val="Subtitle2"/>
        <w:rPr>
          <w:sz w:val="20"/>
        </w:rPr>
      </w:pPr>
    </w:p>
    <w:p w:rsidR="00085078" w:rsidRDefault="00085078" w:rsidP="00085078">
      <w:pPr>
        <w:pStyle w:val="Subtitle2"/>
        <w:rPr>
          <w:sz w:val="20"/>
        </w:rPr>
      </w:pPr>
      <w:r>
        <w:rPr>
          <w:sz w:val="20"/>
        </w:rPr>
        <w:t>Information from Income Statement</w:t>
      </w:r>
    </w:p>
    <w:p w:rsidR="00085078" w:rsidRDefault="00085078" w:rsidP="00085078">
      <w:pPr>
        <w:rPr>
          <w:rFonts w:cs="Arial"/>
          <w:bCs/>
          <w:sz w:val="20"/>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7"/>
        <w:gridCol w:w="2438"/>
        <w:gridCol w:w="2174"/>
        <w:gridCol w:w="2549"/>
      </w:tblGrid>
      <w:tr w:rsidR="00085078" w:rsidTr="001850F0">
        <w:trPr>
          <w:cantSplit/>
          <w:trHeight w:val="504"/>
          <w:jc w:val="center"/>
        </w:trPr>
        <w:tc>
          <w:tcPr>
            <w:tcW w:w="2437" w:type="dxa"/>
            <w:tcBorders>
              <w:right w:val="doub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 xml:space="preserve">Total Revenues </w:t>
            </w:r>
          </w:p>
        </w:tc>
        <w:tc>
          <w:tcPr>
            <w:tcW w:w="2438" w:type="dxa"/>
            <w:tcBorders>
              <w:left w:val="double" w:sz="4" w:space="0" w:color="auto"/>
            </w:tcBorders>
            <w:vAlign w:val="center"/>
          </w:tcPr>
          <w:p w:rsidR="00085078" w:rsidRPr="00762CCD" w:rsidRDefault="00085078" w:rsidP="001850F0">
            <w:pPr>
              <w:pStyle w:val="Subtitle2"/>
              <w:rPr>
                <w:rFonts w:cs="Times New Roman"/>
                <w:sz w:val="20"/>
                <w:lang w:bidi="ar-SA"/>
              </w:rPr>
            </w:pPr>
          </w:p>
        </w:tc>
        <w:tc>
          <w:tcPr>
            <w:tcW w:w="2174" w:type="dxa"/>
            <w:vAlign w:val="center"/>
          </w:tcPr>
          <w:p w:rsidR="00085078" w:rsidRPr="00762CCD" w:rsidRDefault="00085078" w:rsidP="001850F0">
            <w:pPr>
              <w:pStyle w:val="Subtitle2"/>
              <w:rPr>
                <w:rFonts w:cs="Times New Roman"/>
                <w:sz w:val="20"/>
                <w:lang w:bidi="ar-SA"/>
              </w:rPr>
            </w:pPr>
          </w:p>
        </w:tc>
        <w:tc>
          <w:tcPr>
            <w:tcW w:w="2549" w:type="dxa"/>
            <w:tcBorders>
              <w:right w:val="single" w:sz="4" w:space="0" w:color="auto"/>
            </w:tcBorders>
            <w:vAlign w:val="center"/>
          </w:tcPr>
          <w:p w:rsidR="00085078" w:rsidRPr="00762CCD" w:rsidRDefault="00085078" w:rsidP="001850F0">
            <w:pPr>
              <w:pStyle w:val="Subtitle2"/>
              <w:rPr>
                <w:rFonts w:cs="Times New Roman"/>
                <w:sz w:val="20"/>
                <w:lang w:bidi="ar-SA"/>
              </w:rPr>
            </w:pPr>
          </w:p>
        </w:tc>
      </w:tr>
      <w:tr w:rsidR="00085078" w:rsidTr="001850F0">
        <w:trPr>
          <w:cantSplit/>
          <w:trHeight w:val="504"/>
          <w:jc w:val="center"/>
        </w:trPr>
        <w:tc>
          <w:tcPr>
            <w:tcW w:w="2437" w:type="dxa"/>
            <w:tcBorders>
              <w:right w:val="doub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Profits Before Taxes</w:t>
            </w:r>
          </w:p>
        </w:tc>
        <w:tc>
          <w:tcPr>
            <w:tcW w:w="2438" w:type="dxa"/>
            <w:tcBorders>
              <w:left w:val="double" w:sz="4" w:space="0" w:color="auto"/>
            </w:tcBorders>
            <w:vAlign w:val="center"/>
          </w:tcPr>
          <w:p w:rsidR="00085078" w:rsidRPr="00762CCD" w:rsidRDefault="00085078" w:rsidP="001850F0">
            <w:pPr>
              <w:pStyle w:val="Subtitle2"/>
              <w:rPr>
                <w:rFonts w:cs="Times New Roman"/>
                <w:sz w:val="20"/>
                <w:lang w:bidi="ar-SA"/>
              </w:rPr>
            </w:pPr>
          </w:p>
        </w:tc>
        <w:tc>
          <w:tcPr>
            <w:tcW w:w="2174" w:type="dxa"/>
            <w:vAlign w:val="center"/>
          </w:tcPr>
          <w:p w:rsidR="00085078" w:rsidRPr="00762CCD" w:rsidRDefault="00085078" w:rsidP="001850F0">
            <w:pPr>
              <w:pStyle w:val="Subtitle2"/>
              <w:rPr>
                <w:rFonts w:cs="Times New Roman"/>
                <w:sz w:val="20"/>
                <w:lang w:bidi="ar-SA"/>
              </w:rPr>
            </w:pPr>
          </w:p>
        </w:tc>
        <w:tc>
          <w:tcPr>
            <w:tcW w:w="2549" w:type="dxa"/>
            <w:tcBorders>
              <w:right w:val="single" w:sz="4" w:space="0" w:color="auto"/>
            </w:tcBorders>
            <w:vAlign w:val="center"/>
          </w:tcPr>
          <w:p w:rsidR="00085078" w:rsidRPr="00762CCD" w:rsidRDefault="00085078" w:rsidP="001850F0">
            <w:pPr>
              <w:pStyle w:val="Subtitle2"/>
              <w:rPr>
                <w:rFonts w:cs="Times New Roman"/>
                <w:sz w:val="20"/>
                <w:lang w:bidi="ar-SA"/>
              </w:rPr>
            </w:pPr>
          </w:p>
        </w:tc>
      </w:tr>
      <w:tr w:rsidR="00085078" w:rsidTr="001850F0">
        <w:trPr>
          <w:cantSplit/>
          <w:trHeight w:val="504"/>
          <w:jc w:val="center"/>
        </w:trPr>
        <w:tc>
          <w:tcPr>
            <w:tcW w:w="2437" w:type="dxa"/>
            <w:tcBorders>
              <w:right w:val="double" w:sz="4" w:space="0" w:color="auto"/>
            </w:tcBorders>
            <w:vAlign w:val="center"/>
          </w:tcPr>
          <w:p w:rsidR="00085078" w:rsidRPr="00762CCD" w:rsidRDefault="00085078" w:rsidP="001850F0">
            <w:pPr>
              <w:pStyle w:val="Subtitle2"/>
              <w:rPr>
                <w:rFonts w:cs="Times New Roman"/>
                <w:sz w:val="20"/>
                <w:lang w:bidi="ar-SA"/>
              </w:rPr>
            </w:pPr>
            <w:r w:rsidRPr="00762CCD">
              <w:rPr>
                <w:rFonts w:cs="Times New Roman"/>
                <w:sz w:val="20"/>
                <w:lang w:bidi="ar-SA"/>
              </w:rPr>
              <w:t>Profits After Taxes</w:t>
            </w:r>
          </w:p>
        </w:tc>
        <w:tc>
          <w:tcPr>
            <w:tcW w:w="2438" w:type="dxa"/>
            <w:tcBorders>
              <w:left w:val="double" w:sz="4" w:space="0" w:color="auto"/>
            </w:tcBorders>
            <w:vAlign w:val="center"/>
          </w:tcPr>
          <w:p w:rsidR="00085078" w:rsidRPr="00762CCD" w:rsidRDefault="00085078" w:rsidP="001850F0">
            <w:pPr>
              <w:pStyle w:val="Subtitle2"/>
              <w:rPr>
                <w:rFonts w:cs="Times New Roman"/>
                <w:sz w:val="20"/>
                <w:lang w:bidi="ar-SA"/>
              </w:rPr>
            </w:pPr>
          </w:p>
        </w:tc>
        <w:tc>
          <w:tcPr>
            <w:tcW w:w="2174" w:type="dxa"/>
            <w:vAlign w:val="center"/>
          </w:tcPr>
          <w:p w:rsidR="00085078" w:rsidRPr="00762CCD" w:rsidRDefault="00085078" w:rsidP="001850F0">
            <w:pPr>
              <w:pStyle w:val="Subtitle2"/>
              <w:rPr>
                <w:rFonts w:cs="Times New Roman"/>
                <w:sz w:val="20"/>
                <w:lang w:bidi="ar-SA"/>
              </w:rPr>
            </w:pPr>
          </w:p>
        </w:tc>
        <w:tc>
          <w:tcPr>
            <w:tcW w:w="2549" w:type="dxa"/>
            <w:tcBorders>
              <w:right w:val="single" w:sz="4" w:space="0" w:color="auto"/>
            </w:tcBorders>
            <w:vAlign w:val="center"/>
          </w:tcPr>
          <w:p w:rsidR="00085078" w:rsidRPr="00762CCD" w:rsidRDefault="00085078" w:rsidP="001850F0">
            <w:pPr>
              <w:pStyle w:val="Subtitle2"/>
              <w:rPr>
                <w:rFonts w:cs="Times New Roman"/>
                <w:sz w:val="20"/>
                <w:lang w:bidi="ar-SA"/>
              </w:rPr>
            </w:pPr>
          </w:p>
        </w:tc>
      </w:tr>
      <w:tr w:rsidR="00085078" w:rsidTr="001850F0">
        <w:trPr>
          <w:cantSplit/>
          <w:trHeight w:val="672"/>
          <w:jc w:val="center"/>
        </w:trPr>
        <w:tc>
          <w:tcPr>
            <w:tcW w:w="9598" w:type="dxa"/>
            <w:gridSpan w:val="4"/>
            <w:tcBorders>
              <w:bottom w:val="single" w:sz="4" w:space="0" w:color="auto"/>
              <w:right w:val="single" w:sz="4" w:space="0" w:color="auto"/>
            </w:tcBorders>
            <w:vAlign w:val="center"/>
          </w:tcPr>
          <w:p w:rsidR="00085078" w:rsidRDefault="00085078" w:rsidP="00085078">
            <w:pPr>
              <w:numPr>
                <w:ilvl w:val="0"/>
                <w:numId w:val="22"/>
              </w:numPr>
              <w:spacing w:before="120" w:after="120"/>
              <w:rPr>
                <w:rFonts w:ascii="Arial" w:hAnsi="Arial" w:cs="Arial"/>
                <w:sz w:val="20"/>
              </w:rPr>
            </w:pPr>
            <w:r>
              <w:rPr>
                <w:rFonts w:ascii="Arial" w:hAnsi="Arial" w:cs="Arial"/>
                <w:sz w:val="20"/>
              </w:rPr>
              <w:t>Attached are copies of financial statements (balance sheets including all related notes, and income statements) for the last three or above years, as indicated above, complying with the following conditions?</w:t>
            </w:r>
          </w:p>
          <w:p w:rsidR="00085078" w:rsidRDefault="00085078" w:rsidP="00085078">
            <w:pPr>
              <w:numPr>
                <w:ilvl w:val="0"/>
                <w:numId w:val="21"/>
              </w:numPr>
              <w:spacing w:before="120" w:after="120"/>
              <w:ind w:left="702"/>
              <w:rPr>
                <w:rFonts w:ascii="Arial" w:hAnsi="Arial" w:cs="Arial"/>
                <w:sz w:val="20"/>
              </w:rPr>
            </w:pPr>
            <w:r>
              <w:rPr>
                <w:rFonts w:ascii="Arial" w:hAnsi="Arial" w:cs="Arial"/>
                <w:sz w:val="20"/>
              </w:rPr>
              <w:t>Historic financial statements must be audited by a certified accountant.</w:t>
            </w:r>
          </w:p>
          <w:p w:rsidR="00085078" w:rsidRDefault="00085078" w:rsidP="00085078">
            <w:pPr>
              <w:numPr>
                <w:ilvl w:val="0"/>
                <w:numId w:val="21"/>
              </w:numPr>
              <w:spacing w:before="120" w:after="120"/>
              <w:ind w:left="702"/>
              <w:rPr>
                <w:rFonts w:ascii="Arial" w:hAnsi="Arial" w:cs="Arial"/>
                <w:sz w:val="20"/>
              </w:rPr>
            </w:pPr>
            <w:r>
              <w:rPr>
                <w:rFonts w:ascii="Arial" w:hAnsi="Arial" w:cs="Arial"/>
                <w:sz w:val="20"/>
              </w:rPr>
              <w:t>Historic financial statements must be complete, including all notes to the financial statements.</w:t>
            </w:r>
          </w:p>
          <w:p w:rsidR="00085078" w:rsidRDefault="00085078" w:rsidP="00085078">
            <w:pPr>
              <w:pStyle w:val="Header"/>
              <w:numPr>
                <w:ilvl w:val="0"/>
                <w:numId w:val="21"/>
              </w:numPr>
              <w:pBdr>
                <w:bottom w:val="none" w:sz="0" w:space="0" w:color="auto"/>
              </w:pBdr>
              <w:tabs>
                <w:tab w:val="clear" w:pos="9000"/>
              </w:tabs>
              <w:spacing w:before="120" w:after="120"/>
              <w:ind w:left="702"/>
              <w:rPr>
                <w:rFonts w:cs="Arial"/>
                <w:lang w:bidi="ar-SA"/>
              </w:rPr>
            </w:pPr>
            <w:r>
              <w:rPr>
                <w:rFonts w:cs="Arial"/>
                <w:lang w:bidi="ar-SA"/>
              </w:rPr>
              <w:t>Historic financial statements must correspond to accounting periods already completed and audited (no statements for partial periods shall be requested or accepted).</w:t>
            </w:r>
          </w:p>
        </w:tc>
      </w:tr>
    </w:tbl>
    <w:p w:rsidR="00085078" w:rsidRDefault="00085078" w:rsidP="00085078">
      <w:pPr>
        <w:pStyle w:val="SectionVHeader"/>
      </w:pPr>
    </w:p>
    <w:p w:rsidR="00085078" w:rsidRDefault="00085078" w:rsidP="00085078">
      <w:pPr>
        <w:pStyle w:val="SectionVHeader"/>
        <w:numPr>
          <w:ilvl w:val="1"/>
          <w:numId w:val="16"/>
        </w:numPr>
        <w:spacing w:before="120" w:after="120"/>
        <w:ind w:right="288"/>
        <w:rPr>
          <w:rStyle w:val="Table"/>
          <w:rFonts w:cs="Arial"/>
          <w:spacing w:val="-2"/>
          <w:szCs w:val="24"/>
        </w:rPr>
      </w:pPr>
      <w:r>
        <w:br w:type="page"/>
      </w:r>
      <w:bookmarkStart w:id="277" w:name="_Toc261446986"/>
      <w:r>
        <w:rPr>
          <w:rStyle w:val="Table"/>
          <w:spacing w:val="-2"/>
          <w:sz w:val="32"/>
          <w:szCs w:val="32"/>
        </w:rPr>
        <w:lastRenderedPageBreak/>
        <w:t>Average Annual Turnover Form</w:t>
      </w:r>
      <w:bookmarkEnd w:id="277"/>
    </w:p>
    <w:p w:rsidR="00085078" w:rsidRDefault="00085078" w:rsidP="00085078">
      <w:pPr>
        <w:pStyle w:val="BlockText"/>
        <w:spacing w:before="120" w:after="240"/>
        <w:ind w:left="540" w:right="288"/>
        <w:rPr>
          <w:rFonts w:ascii="Arial" w:hAnsi="Arial"/>
          <w:bCs/>
          <w:iCs/>
          <w:spacing w:val="-2"/>
          <w:sz w:val="20"/>
        </w:rPr>
      </w:pPr>
      <w:r>
        <w:rPr>
          <w:rFonts w:ascii="Arial" w:hAnsi="Arial"/>
          <w:bCs/>
          <w:iCs/>
          <w:sz w:val="20"/>
        </w:rPr>
        <w:t xml:space="preserve">The information supplied should be the Annual Turnover of the Bidder in terms of the amounts billed to clients for each year for work in progress or completed to NRs at the end of the period reported. </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6"/>
        <w:gridCol w:w="4135"/>
      </w:tblGrid>
      <w:tr w:rsidR="00085078" w:rsidTr="001850F0">
        <w:trPr>
          <w:jc w:val="center"/>
        </w:trPr>
        <w:tc>
          <w:tcPr>
            <w:tcW w:w="7371" w:type="dxa"/>
            <w:gridSpan w:val="2"/>
            <w:shd w:val="clear" w:color="auto" w:fill="000000"/>
          </w:tcPr>
          <w:p w:rsidR="00085078" w:rsidRPr="00762CCD" w:rsidRDefault="00085078" w:rsidP="001850F0">
            <w:pPr>
              <w:pStyle w:val="BodyText"/>
              <w:spacing w:before="20" w:after="20"/>
              <w:jc w:val="center"/>
              <w:outlineLvl w:val="4"/>
              <w:rPr>
                <w:rFonts w:cs="Times New Roman"/>
                <w:b/>
                <w:bCs/>
                <w:lang w:bidi="ar-SA"/>
              </w:rPr>
            </w:pPr>
            <w:r w:rsidRPr="00762CCD">
              <w:rPr>
                <w:rFonts w:cs="Times New Roman"/>
                <w:b/>
                <w:bCs/>
                <w:lang w:bidi="ar-SA"/>
              </w:rPr>
              <w:t xml:space="preserve">Annual Turnover Data for the Last …… Years  </w:t>
            </w:r>
            <w:r w:rsidRPr="00762CCD">
              <w:rPr>
                <w:rFonts w:cs="Times New Roman"/>
                <w:b/>
                <w:bCs/>
                <w:lang w:bidi="ar-SA"/>
              </w:rPr>
              <w:br/>
            </w:r>
          </w:p>
        </w:tc>
      </w:tr>
      <w:tr w:rsidR="00085078" w:rsidTr="00185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3236" w:type="dxa"/>
            <w:tcBorders>
              <w:top w:val="single" w:sz="6" w:space="0" w:color="auto"/>
              <w:left w:val="single" w:sz="6" w:space="0" w:color="auto"/>
              <w:bottom w:val="double" w:sz="4" w:space="0" w:color="auto"/>
            </w:tcBorders>
            <w:vAlign w:val="center"/>
          </w:tcPr>
          <w:p w:rsidR="00085078" w:rsidRPr="00762CCD" w:rsidRDefault="00085078" w:rsidP="001850F0">
            <w:pPr>
              <w:pStyle w:val="BodyText"/>
              <w:spacing w:before="60" w:after="60"/>
              <w:jc w:val="center"/>
              <w:rPr>
                <w:rFonts w:cs="Times New Roman"/>
                <w:b/>
                <w:bCs/>
                <w:sz w:val="16"/>
                <w:lang w:bidi="ar-SA"/>
              </w:rPr>
            </w:pPr>
            <w:r w:rsidRPr="00762CCD">
              <w:rPr>
                <w:rFonts w:cs="Times New Roman"/>
                <w:b/>
                <w:bCs/>
                <w:sz w:val="16"/>
                <w:lang w:bidi="ar-SA"/>
              </w:rPr>
              <w:t>Year</w:t>
            </w:r>
          </w:p>
        </w:tc>
        <w:tc>
          <w:tcPr>
            <w:tcW w:w="4135" w:type="dxa"/>
            <w:tcBorders>
              <w:top w:val="single" w:sz="6" w:space="0" w:color="auto"/>
              <w:left w:val="single" w:sz="6" w:space="0" w:color="auto"/>
              <w:bottom w:val="double" w:sz="4" w:space="0" w:color="auto"/>
              <w:right w:val="single" w:sz="6" w:space="0" w:color="auto"/>
            </w:tcBorders>
            <w:vAlign w:val="center"/>
          </w:tcPr>
          <w:p w:rsidR="00085078" w:rsidRPr="00762CCD" w:rsidRDefault="00085078" w:rsidP="001850F0">
            <w:pPr>
              <w:pStyle w:val="BodyText"/>
              <w:spacing w:before="60" w:after="60"/>
              <w:jc w:val="center"/>
              <w:rPr>
                <w:rFonts w:cs="Times New Roman"/>
                <w:b/>
                <w:bCs/>
                <w:sz w:val="16"/>
                <w:lang w:bidi="ar-SA"/>
              </w:rPr>
            </w:pPr>
            <w:r w:rsidRPr="00762CCD">
              <w:rPr>
                <w:rFonts w:cs="Times New Roman"/>
                <w:b/>
                <w:bCs/>
                <w:sz w:val="16"/>
                <w:lang w:bidi="ar-SA"/>
              </w:rPr>
              <w:t>Amount</w:t>
            </w:r>
          </w:p>
          <w:p w:rsidR="00085078" w:rsidRPr="00762CCD" w:rsidRDefault="00085078" w:rsidP="001850F0">
            <w:pPr>
              <w:pStyle w:val="BodyText"/>
              <w:spacing w:before="60" w:after="60"/>
              <w:jc w:val="center"/>
              <w:rPr>
                <w:rFonts w:cs="Times New Roman"/>
                <w:b/>
                <w:bCs/>
                <w:sz w:val="16"/>
                <w:lang w:bidi="ar-SA"/>
              </w:rPr>
            </w:pPr>
            <w:r w:rsidRPr="00762CCD">
              <w:rPr>
                <w:rFonts w:cs="Times New Roman"/>
                <w:b/>
                <w:bCs/>
                <w:sz w:val="16"/>
                <w:lang w:bidi="ar-SA"/>
              </w:rPr>
              <w:t>(in NRs)</w:t>
            </w:r>
          </w:p>
        </w:tc>
      </w:tr>
      <w:tr w:rsidR="00085078" w:rsidTr="00185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3236" w:type="dxa"/>
            <w:tcBorders>
              <w:top w:val="double" w:sz="4" w:space="0" w:color="auto"/>
              <w:left w:val="single" w:sz="6" w:space="0" w:color="auto"/>
            </w:tcBorders>
            <w:vAlign w:val="center"/>
          </w:tcPr>
          <w:p w:rsidR="00085078" w:rsidRPr="00762CCD" w:rsidRDefault="00085078" w:rsidP="001850F0">
            <w:pPr>
              <w:pStyle w:val="BodyText"/>
              <w:spacing w:before="60" w:after="60"/>
              <w:rPr>
                <w:rFonts w:cs="Times New Roman"/>
                <w:szCs w:val="24"/>
                <w:lang w:bidi="ar-SA"/>
              </w:rPr>
            </w:pPr>
            <w:r w:rsidRPr="00762CCD">
              <w:rPr>
                <w:rFonts w:cs="Times New Roman"/>
                <w:szCs w:val="24"/>
                <w:lang w:bidi="ar-SA"/>
              </w:rPr>
              <w:t>FY 20</w:t>
            </w:r>
            <w:r>
              <w:rPr>
                <w:rFonts w:cs="Times New Roman"/>
                <w:szCs w:val="24"/>
                <w:lang w:bidi="ar-SA"/>
              </w:rPr>
              <w:t>73/074</w:t>
            </w:r>
          </w:p>
        </w:tc>
        <w:tc>
          <w:tcPr>
            <w:tcW w:w="4135" w:type="dxa"/>
            <w:tcBorders>
              <w:top w:val="single" w:sz="6" w:space="0" w:color="auto"/>
              <w:left w:val="single" w:sz="6" w:space="0" w:color="auto"/>
              <w:right w:val="single" w:sz="6" w:space="0" w:color="auto"/>
            </w:tcBorders>
            <w:vAlign w:val="center"/>
          </w:tcPr>
          <w:p w:rsidR="00085078" w:rsidRPr="00762CCD" w:rsidRDefault="00085078" w:rsidP="001850F0">
            <w:pPr>
              <w:pStyle w:val="BodyText"/>
              <w:spacing w:before="60" w:after="60"/>
              <w:jc w:val="right"/>
              <w:rPr>
                <w:rFonts w:cs="Times New Roman"/>
                <w:lang w:bidi="ar-SA"/>
              </w:rPr>
            </w:pPr>
          </w:p>
        </w:tc>
      </w:tr>
      <w:tr w:rsidR="00085078" w:rsidTr="00185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3236" w:type="dxa"/>
            <w:tcBorders>
              <w:top w:val="single" w:sz="6" w:space="0" w:color="auto"/>
              <w:left w:val="single" w:sz="6" w:space="0" w:color="auto"/>
            </w:tcBorders>
            <w:vAlign w:val="center"/>
          </w:tcPr>
          <w:p w:rsidR="00085078" w:rsidRPr="00762CCD" w:rsidRDefault="00085078" w:rsidP="001850F0">
            <w:pPr>
              <w:pStyle w:val="BodyText"/>
              <w:spacing w:before="60" w:after="60"/>
              <w:rPr>
                <w:rFonts w:cs="Times New Roman"/>
                <w:szCs w:val="24"/>
                <w:lang w:bidi="ar-SA"/>
              </w:rPr>
            </w:pPr>
            <w:r>
              <w:rPr>
                <w:rFonts w:cs="Times New Roman"/>
                <w:szCs w:val="24"/>
                <w:lang w:bidi="ar-SA"/>
              </w:rPr>
              <w:t>FY 2074/0</w:t>
            </w:r>
            <w:r w:rsidRPr="00762CCD">
              <w:rPr>
                <w:rFonts w:cs="Times New Roman"/>
                <w:szCs w:val="24"/>
                <w:lang w:bidi="ar-SA"/>
              </w:rPr>
              <w:t>7</w:t>
            </w:r>
            <w:r>
              <w:rPr>
                <w:rFonts w:cs="Times New Roman"/>
                <w:szCs w:val="24"/>
                <w:lang w:bidi="ar-SA"/>
              </w:rPr>
              <w:t>5</w:t>
            </w:r>
          </w:p>
        </w:tc>
        <w:tc>
          <w:tcPr>
            <w:tcW w:w="4135" w:type="dxa"/>
            <w:tcBorders>
              <w:top w:val="single" w:sz="6" w:space="0" w:color="auto"/>
              <w:left w:val="single" w:sz="6" w:space="0" w:color="auto"/>
              <w:bottom w:val="single" w:sz="4" w:space="0" w:color="auto"/>
              <w:right w:val="single" w:sz="6" w:space="0" w:color="auto"/>
            </w:tcBorders>
            <w:vAlign w:val="center"/>
          </w:tcPr>
          <w:p w:rsidR="00085078" w:rsidRPr="00FA1F70" w:rsidRDefault="00085078" w:rsidP="001850F0">
            <w:pPr>
              <w:pStyle w:val="BodyText"/>
              <w:spacing w:before="60" w:after="60"/>
              <w:jc w:val="right"/>
              <w:rPr>
                <w:cs/>
              </w:rPr>
            </w:pPr>
          </w:p>
        </w:tc>
      </w:tr>
      <w:tr w:rsidR="00085078" w:rsidTr="00185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3236" w:type="dxa"/>
            <w:tcBorders>
              <w:top w:val="single" w:sz="6" w:space="0" w:color="auto"/>
              <w:left w:val="single" w:sz="6" w:space="0" w:color="auto"/>
              <w:right w:val="single" w:sz="4" w:space="0" w:color="auto"/>
            </w:tcBorders>
            <w:vAlign w:val="center"/>
          </w:tcPr>
          <w:p w:rsidR="00085078" w:rsidRPr="00762CCD" w:rsidRDefault="00085078" w:rsidP="001850F0">
            <w:pPr>
              <w:pStyle w:val="BodyText"/>
              <w:spacing w:before="60" w:after="60"/>
              <w:rPr>
                <w:rFonts w:cs="Times New Roman"/>
                <w:szCs w:val="24"/>
                <w:lang w:bidi="ar-SA"/>
              </w:rPr>
            </w:pPr>
            <w:r>
              <w:rPr>
                <w:rFonts w:cs="Times New Roman"/>
                <w:szCs w:val="24"/>
                <w:lang w:bidi="ar-SA"/>
              </w:rPr>
              <w:t>FY 2075</w:t>
            </w:r>
            <w:r w:rsidRPr="00762CCD">
              <w:rPr>
                <w:rFonts w:cs="Times New Roman"/>
                <w:szCs w:val="24"/>
                <w:lang w:bidi="ar-SA"/>
              </w:rPr>
              <w:t>/0</w:t>
            </w:r>
            <w:r>
              <w:rPr>
                <w:rFonts w:cs="Times New Roman"/>
                <w:szCs w:val="24"/>
                <w:lang w:bidi="ar-SA"/>
              </w:rPr>
              <w:t>76</w:t>
            </w:r>
          </w:p>
        </w:tc>
        <w:tc>
          <w:tcPr>
            <w:tcW w:w="4135" w:type="dxa"/>
            <w:tcBorders>
              <w:top w:val="single" w:sz="4" w:space="0" w:color="auto"/>
              <w:left w:val="single" w:sz="4" w:space="0" w:color="auto"/>
              <w:bottom w:val="single" w:sz="4" w:space="0" w:color="auto"/>
              <w:right w:val="single" w:sz="4" w:space="0" w:color="auto"/>
            </w:tcBorders>
            <w:vAlign w:val="center"/>
          </w:tcPr>
          <w:p w:rsidR="00085078" w:rsidRPr="00762CCD" w:rsidRDefault="00085078" w:rsidP="001850F0">
            <w:pPr>
              <w:pStyle w:val="BodyText"/>
              <w:spacing w:before="60" w:after="60"/>
              <w:jc w:val="right"/>
              <w:rPr>
                <w:rFonts w:cs="Times New Roman"/>
                <w:lang w:bidi="ar-SA"/>
              </w:rPr>
            </w:pPr>
          </w:p>
        </w:tc>
      </w:tr>
      <w:tr w:rsidR="00085078" w:rsidTr="00185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3236" w:type="dxa"/>
            <w:tcBorders>
              <w:top w:val="single" w:sz="4" w:space="0" w:color="auto"/>
              <w:left w:val="single" w:sz="4" w:space="0" w:color="auto"/>
              <w:bottom w:val="single" w:sz="4" w:space="0" w:color="auto"/>
              <w:right w:val="single" w:sz="4" w:space="0" w:color="auto"/>
            </w:tcBorders>
            <w:vAlign w:val="center"/>
          </w:tcPr>
          <w:p w:rsidR="00085078" w:rsidRPr="00762CCD" w:rsidRDefault="00085078" w:rsidP="001850F0">
            <w:pPr>
              <w:pStyle w:val="BodyText"/>
              <w:tabs>
                <w:tab w:val="right" w:pos="6264"/>
              </w:tabs>
              <w:spacing w:before="120" w:after="120"/>
              <w:rPr>
                <w:rFonts w:cs="Times New Roman"/>
                <w:lang w:bidi="ar-SA"/>
              </w:rPr>
            </w:pPr>
            <w:r w:rsidRPr="00762CCD">
              <w:rPr>
                <w:rFonts w:cs="Times New Roman"/>
                <w:b/>
                <w:bCs/>
                <w:lang w:bidi="ar-SA"/>
              </w:rPr>
              <w:t xml:space="preserve">Average Annual Turnover     </w:t>
            </w:r>
          </w:p>
        </w:tc>
        <w:tc>
          <w:tcPr>
            <w:tcW w:w="4135" w:type="dxa"/>
            <w:tcBorders>
              <w:top w:val="single" w:sz="4" w:space="0" w:color="auto"/>
              <w:left w:val="single" w:sz="4" w:space="0" w:color="auto"/>
              <w:bottom w:val="single" w:sz="4" w:space="0" w:color="auto"/>
              <w:right w:val="single" w:sz="4" w:space="0" w:color="auto"/>
            </w:tcBorders>
            <w:vAlign w:val="center"/>
          </w:tcPr>
          <w:p w:rsidR="00085078" w:rsidRPr="00762CCD" w:rsidRDefault="00085078" w:rsidP="001850F0">
            <w:pPr>
              <w:pStyle w:val="BodyText"/>
              <w:spacing w:before="120" w:after="120"/>
              <w:jc w:val="right"/>
              <w:rPr>
                <w:rFonts w:cs="Times New Roman"/>
                <w:lang w:bidi="ar-SA"/>
              </w:rPr>
            </w:pPr>
          </w:p>
        </w:tc>
      </w:tr>
    </w:tbl>
    <w:p w:rsidR="00085078" w:rsidRDefault="00085078" w:rsidP="00085078">
      <w:pPr>
        <w:pStyle w:val="SectionVHeader"/>
      </w:pPr>
    </w:p>
    <w:p w:rsidR="00085078" w:rsidRDefault="00085078" w:rsidP="00085078">
      <w:pPr>
        <w:pStyle w:val="SectionVHeader"/>
        <w:numPr>
          <w:ilvl w:val="1"/>
          <w:numId w:val="16"/>
        </w:numPr>
        <w:spacing w:before="240" w:after="240"/>
        <w:ind w:right="288"/>
        <w:rPr>
          <w:sz w:val="32"/>
          <w:szCs w:val="32"/>
        </w:rPr>
      </w:pPr>
      <w:r>
        <w:br w:type="page"/>
      </w:r>
      <w:bookmarkStart w:id="278" w:name="_Toc261446987"/>
      <w:r>
        <w:rPr>
          <w:rStyle w:val="Table"/>
          <w:spacing w:val="-2"/>
          <w:sz w:val="32"/>
        </w:rPr>
        <w:lastRenderedPageBreak/>
        <w:t>Financial Resources Form</w:t>
      </w:r>
      <w:bookmarkEnd w:id="278"/>
    </w:p>
    <w:p w:rsidR="00085078" w:rsidRPr="00A35A66" w:rsidRDefault="00085078" w:rsidP="00085078">
      <w:pPr>
        <w:widowControl w:val="0"/>
        <w:autoSpaceDE w:val="0"/>
        <w:autoSpaceDN w:val="0"/>
        <w:adjustRightInd w:val="0"/>
        <w:spacing w:before="57" w:line="280" w:lineRule="exact"/>
        <w:ind w:right="20"/>
        <w:rPr>
          <w:rFonts w:ascii="Arial" w:eastAsia="Arial Unicode MS" w:hAnsi="Arial" w:cs="Arial"/>
          <w:spacing w:val="-3"/>
          <w:szCs w:val="22"/>
        </w:rPr>
      </w:pPr>
      <w:r w:rsidRPr="008F7B8B">
        <w:rPr>
          <w:rFonts w:ascii="Arial" w:eastAsia="Arial Unicode MS" w:hAnsi="Arial" w:cs="Arial"/>
          <w:w w:val="103"/>
          <w:szCs w:val="22"/>
          <w:highlight w:val="cyan"/>
        </w:rPr>
        <w:t xml:space="preserve">Specify proposed sources of financing,  as “lines of </w:t>
      </w:r>
      <w:r w:rsidRPr="008F7B8B">
        <w:rPr>
          <w:rFonts w:ascii="Arial" w:eastAsia="Arial Unicode MS" w:hAnsi="Arial" w:cs="Arial"/>
          <w:spacing w:val="-3"/>
          <w:szCs w:val="22"/>
          <w:highlight w:val="cyan"/>
        </w:rPr>
        <w:t xml:space="preserve">credit”, available to meet the total construction </w:t>
      </w:r>
      <w:r w:rsidRPr="008F7B8B">
        <w:rPr>
          <w:rFonts w:ascii="Arial" w:eastAsia="Arial Unicode MS" w:hAnsi="Arial" w:cs="Arial"/>
          <w:szCs w:val="22"/>
          <w:highlight w:val="cyan"/>
        </w:rPr>
        <w:t xml:space="preserve">cash flow demands of the subject contract or contracts as indicated in Section III (Evaluation and </w:t>
      </w:r>
      <w:r w:rsidRPr="008F7B8B">
        <w:rPr>
          <w:rFonts w:ascii="Arial" w:eastAsia="Arial Unicode MS" w:hAnsi="Arial" w:cs="Arial"/>
          <w:spacing w:val="-3"/>
          <w:szCs w:val="22"/>
          <w:highlight w:val="cyan"/>
        </w:rPr>
        <w:t>Qualification Criteria).</w:t>
      </w:r>
      <w:r w:rsidRPr="00A35A66">
        <w:rPr>
          <w:rFonts w:ascii="Arial" w:eastAsia="Arial Unicode MS" w:hAnsi="Arial" w:cs="Arial"/>
          <w:spacing w:val="-3"/>
          <w:szCs w:val="22"/>
        </w:rPr>
        <w:t xml:space="preserve"> </w:t>
      </w:r>
    </w:p>
    <w:p w:rsidR="00085078" w:rsidRPr="00A35A66" w:rsidRDefault="00085078" w:rsidP="00085078">
      <w:pPr>
        <w:widowControl w:val="0"/>
        <w:autoSpaceDE w:val="0"/>
        <w:autoSpaceDN w:val="0"/>
        <w:adjustRightInd w:val="0"/>
        <w:spacing w:before="57" w:line="280" w:lineRule="exact"/>
        <w:ind w:left="1080" w:right="20"/>
        <w:rPr>
          <w:rFonts w:ascii="Arial" w:eastAsia="Arial Unicode MS" w:hAnsi="Arial" w:cs="Arial"/>
          <w:spacing w:val="-3"/>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288"/>
        <w:gridCol w:w="3942"/>
      </w:tblGrid>
      <w:tr w:rsidR="00085078" w:rsidRPr="00A35A66" w:rsidTr="001850F0">
        <w:tc>
          <w:tcPr>
            <w:tcW w:w="5000" w:type="pct"/>
            <w:gridSpan w:val="3"/>
            <w:shd w:val="clear" w:color="auto" w:fill="D9D9D9"/>
            <w:vAlign w:val="center"/>
          </w:tcPr>
          <w:p w:rsidR="00085078" w:rsidRPr="00A35A66" w:rsidRDefault="00085078" w:rsidP="001850F0">
            <w:pPr>
              <w:spacing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Financial Resources</w:t>
            </w:r>
          </w:p>
        </w:tc>
      </w:tr>
      <w:tr w:rsidR="00085078" w:rsidRPr="00A35A66" w:rsidTr="001850F0">
        <w:tc>
          <w:tcPr>
            <w:tcW w:w="599" w:type="pct"/>
            <w:vAlign w:val="center"/>
          </w:tcPr>
          <w:p w:rsidR="00085078" w:rsidRPr="00A35A66" w:rsidRDefault="00085078" w:rsidP="001850F0">
            <w:pPr>
              <w:spacing w:before="240"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No.</w:t>
            </w:r>
          </w:p>
        </w:tc>
        <w:tc>
          <w:tcPr>
            <w:tcW w:w="2293" w:type="pct"/>
            <w:vAlign w:val="center"/>
          </w:tcPr>
          <w:p w:rsidR="00085078" w:rsidRPr="00A35A66" w:rsidRDefault="00085078" w:rsidP="001850F0">
            <w:pPr>
              <w:spacing w:before="240"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Source of financing</w:t>
            </w:r>
          </w:p>
        </w:tc>
        <w:tc>
          <w:tcPr>
            <w:tcW w:w="2107" w:type="pct"/>
            <w:vAlign w:val="center"/>
          </w:tcPr>
          <w:p w:rsidR="00085078" w:rsidRPr="00A35A66" w:rsidRDefault="00085078" w:rsidP="001850F0">
            <w:pPr>
              <w:spacing w:before="240"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Amount (in NRS)</w:t>
            </w:r>
          </w:p>
        </w:tc>
      </w:tr>
      <w:tr w:rsidR="00085078" w:rsidRPr="00A35A66" w:rsidTr="001850F0">
        <w:tc>
          <w:tcPr>
            <w:tcW w:w="599" w:type="pct"/>
            <w:vAlign w:val="center"/>
          </w:tcPr>
          <w:p w:rsidR="00085078" w:rsidRPr="00A35A66" w:rsidRDefault="00085078" w:rsidP="001850F0">
            <w:pPr>
              <w:spacing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1</w:t>
            </w:r>
          </w:p>
        </w:tc>
        <w:tc>
          <w:tcPr>
            <w:tcW w:w="2293" w:type="pct"/>
            <w:vAlign w:val="center"/>
          </w:tcPr>
          <w:p w:rsidR="00085078" w:rsidRPr="00A35A66" w:rsidRDefault="00085078" w:rsidP="001850F0">
            <w:pPr>
              <w:spacing w:line="480" w:lineRule="auto"/>
              <w:jc w:val="center"/>
              <w:rPr>
                <w:rFonts w:ascii="Arial" w:eastAsia="Arial Unicode MS" w:hAnsi="Arial" w:cs="Arial"/>
                <w:b/>
                <w:bCs/>
                <w:spacing w:val="-3"/>
                <w:szCs w:val="22"/>
              </w:rPr>
            </w:pPr>
          </w:p>
        </w:tc>
        <w:tc>
          <w:tcPr>
            <w:tcW w:w="2107" w:type="pct"/>
            <w:vAlign w:val="center"/>
          </w:tcPr>
          <w:p w:rsidR="00085078" w:rsidRPr="00A35A66" w:rsidRDefault="00085078" w:rsidP="001850F0">
            <w:pPr>
              <w:spacing w:line="480" w:lineRule="auto"/>
              <w:jc w:val="center"/>
              <w:rPr>
                <w:rFonts w:ascii="Arial" w:eastAsia="Arial Unicode MS" w:hAnsi="Arial" w:cs="Arial"/>
                <w:b/>
                <w:bCs/>
                <w:spacing w:val="-3"/>
                <w:szCs w:val="22"/>
              </w:rPr>
            </w:pPr>
          </w:p>
        </w:tc>
      </w:tr>
      <w:tr w:rsidR="00085078" w:rsidRPr="00A35A66" w:rsidTr="001850F0">
        <w:tc>
          <w:tcPr>
            <w:tcW w:w="599" w:type="pct"/>
            <w:vAlign w:val="center"/>
          </w:tcPr>
          <w:p w:rsidR="00085078" w:rsidRPr="00A35A66" w:rsidRDefault="00085078" w:rsidP="001850F0">
            <w:pPr>
              <w:spacing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2</w:t>
            </w:r>
          </w:p>
        </w:tc>
        <w:tc>
          <w:tcPr>
            <w:tcW w:w="2293" w:type="pct"/>
            <w:vAlign w:val="center"/>
          </w:tcPr>
          <w:p w:rsidR="00085078" w:rsidRPr="00A35A66" w:rsidRDefault="00085078" w:rsidP="001850F0">
            <w:pPr>
              <w:spacing w:line="480" w:lineRule="auto"/>
              <w:jc w:val="center"/>
              <w:rPr>
                <w:rFonts w:ascii="Arial" w:eastAsia="Arial Unicode MS" w:hAnsi="Arial" w:cs="Arial"/>
                <w:b/>
                <w:bCs/>
                <w:spacing w:val="-3"/>
                <w:szCs w:val="22"/>
              </w:rPr>
            </w:pPr>
          </w:p>
        </w:tc>
        <w:tc>
          <w:tcPr>
            <w:tcW w:w="2107" w:type="pct"/>
            <w:vAlign w:val="center"/>
          </w:tcPr>
          <w:p w:rsidR="00085078" w:rsidRPr="00A35A66" w:rsidRDefault="00085078" w:rsidP="001850F0">
            <w:pPr>
              <w:spacing w:line="480" w:lineRule="auto"/>
              <w:jc w:val="center"/>
              <w:rPr>
                <w:rFonts w:ascii="Arial" w:eastAsia="Arial Unicode MS" w:hAnsi="Arial" w:cs="Arial"/>
                <w:b/>
                <w:bCs/>
                <w:spacing w:val="-3"/>
                <w:szCs w:val="22"/>
              </w:rPr>
            </w:pPr>
          </w:p>
        </w:tc>
      </w:tr>
      <w:tr w:rsidR="00085078" w:rsidRPr="00A35A66" w:rsidTr="001850F0">
        <w:tc>
          <w:tcPr>
            <w:tcW w:w="599" w:type="pct"/>
            <w:vAlign w:val="center"/>
          </w:tcPr>
          <w:p w:rsidR="00085078" w:rsidRPr="00A35A66" w:rsidRDefault="00085078" w:rsidP="001850F0">
            <w:pPr>
              <w:spacing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3</w:t>
            </w:r>
          </w:p>
        </w:tc>
        <w:tc>
          <w:tcPr>
            <w:tcW w:w="2293" w:type="pct"/>
            <w:vAlign w:val="center"/>
          </w:tcPr>
          <w:p w:rsidR="00085078" w:rsidRPr="00A35A66" w:rsidRDefault="00085078" w:rsidP="001850F0">
            <w:pPr>
              <w:spacing w:line="480" w:lineRule="auto"/>
              <w:jc w:val="center"/>
              <w:rPr>
                <w:rFonts w:ascii="Arial" w:eastAsia="Arial Unicode MS" w:hAnsi="Arial" w:cs="Arial"/>
                <w:b/>
                <w:bCs/>
                <w:spacing w:val="-3"/>
                <w:szCs w:val="22"/>
              </w:rPr>
            </w:pPr>
          </w:p>
        </w:tc>
        <w:tc>
          <w:tcPr>
            <w:tcW w:w="2107" w:type="pct"/>
            <w:vAlign w:val="center"/>
          </w:tcPr>
          <w:p w:rsidR="00085078" w:rsidRPr="00A35A66" w:rsidRDefault="00085078" w:rsidP="001850F0">
            <w:pPr>
              <w:spacing w:line="480" w:lineRule="auto"/>
              <w:jc w:val="center"/>
              <w:rPr>
                <w:rFonts w:ascii="Arial" w:eastAsia="Arial Unicode MS" w:hAnsi="Arial" w:cs="Arial"/>
                <w:b/>
                <w:bCs/>
                <w:spacing w:val="-3"/>
                <w:szCs w:val="22"/>
              </w:rPr>
            </w:pPr>
          </w:p>
        </w:tc>
      </w:tr>
      <w:tr w:rsidR="00085078" w:rsidRPr="00A35A66" w:rsidTr="001850F0">
        <w:tc>
          <w:tcPr>
            <w:tcW w:w="599" w:type="pct"/>
            <w:vAlign w:val="center"/>
          </w:tcPr>
          <w:p w:rsidR="00085078" w:rsidRPr="00A35A66" w:rsidRDefault="00085078" w:rsidP="001850F0">
            <w:pPr>
              <w:spacing w:line="480" w:lineRule="auto"/>
              <w:jc w:val="center"/>
              <w:rPr>
                <w:rFonts w:ascii="Arial" w:eastAsia="Arial Unicode MS" w:hAnsi="Arial" w:cs="Arial"/>
                <w:b/>
                <w:bCs/>
                <w:spacing w:val="-3"/>
                <w:szCs w:val="22"/>
              </w:rPr>
            </w:pPr>
          </w:p>
        </w:tc>
        <w:tc>
          <w:tcPr>
            <w:tcW w:w="2293" w:type="pct"/>
            <w:vAlign w:val="center"/>
          </w:tcPr>
          <w:p w:rsidR="00085078" w:rsidRPr="00A35A66" w:rsidRDefault="00085078" w:rsidP="001850F0">
            <w:pPr>
              <w:spacing w:line="480" w:lineRule="auto"/>
              <w:jc w:val="center"/>
              <w:rPr>
                <w:rFonts w:ascii="Arial" w:eastAsia="Arial Unicode MS" w:hAnsi="Arial" w:cs="Arial"/>
                <w:b/>
                <w:bCs/>
                <w:spacing w:val="-3"/>
                <w:szCs w:val="22"/>
              </w:rPr>
            </w:pPr>
          </w:p>
        </w:tc>
        <w:tc>
          <w:tcPr>
            <w:tcW w:w="2107" w:type="pct"/>
            <w:vAlign w:val="center"/>
          </w:tcPr>
          <w:p w:rsidR="00085078" w:rsidRPr="00A35A66" w:rsidRDefault="00085078" w:rsidP="001850F0">
            <w:pPr>
              <w:spacing w:line="480" w:lineRule="auto"/>
              <w:jc w:val="center"/>
              <w:rPr>
                <w:rFonts w:ascii="Arial" w:eastAsia="Arial Unicode MS" w:hAnsi="Arial" w:cs="Arial"/>
                <w:b/>
                <w:bCs/>
                <w:spacing w:val="-3"/>
                <w:szCs w:val="22"/>
              </w:rPr>
            </w:pPr>
          </w:p>
        </w:tc>
      </w:tr>
    </w:tbl>
    <w:p w:rsidR="00085078" w:rsidRDefault="00085078" w:rsidP="00085078">
      <w:pPr>
        <w:ind w:left="1080"/>
        <w:rPr>
          <w:rFonts w:ascii="Arial" w:hAnsi="Arial" w:cs="Arial"/>
          <w:highlight w:val="red"/>
        </w:rPr>
      </w:pPr>
    </w:p>
    <w:p w:rsidR="00085078" w:rsidRDefault="00085078" w:rsidP="00085078">
      <w:pPr>
        <w:rPr>
          <w:rFonts w:ascii="Arial" w:hAnsi="Arial" w:cs="Arial"/>
        </w:rPr>
      </w:pPr>
      <w:r w:rsidRPr="002F5797">
        <w:rPr>
          <w:rFonts w:ascii="Arial" w:hAnsi="Arial" w:cs="Arial"/>
          <w:highlight w:val="cyan"/>
        </w:rPr>
        <w:t>Note : The letter from the Bank must be Unconditional in the format and stated details/terms and conditions as per the Bid Forms “Letter of Commitment for Bank’s Undertaking for Line of Credit”</w:t>
      </w:r>
    </w:p>
    <w:p w:rsidR="00085078" w:rsidRDefault="00085078" w:rsidP="00085078">
      <w:pPr>
        <w:pStyle w:val="SectionVHeader"/>
        <w:spacing w:before="120" w:after="120"/>
        <w:ind w:left="187" w:right="288"/>
        <w:rPr>
          <w:rStyle w:val="Table"/>
          <w:rFonts w:cs="Arial"/>
          <w:spacing w:val="-2"/>
          <w:szCs w:val="24"/>
        </w:rPr>
      </w:pPr>
      <w:r>
        <w:br w:type="page"/>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06"/>
        <w:gridCol w:w="5786"/>
        <w:gridCol w:w="1284"/>
        <w:gridCol w:w="1284"/>
      </w:tblGrid>
      <w:tr w:rsidR="00085078" w:rsidTr="001850F0">
        <w:trPr>
          <w:cantSplit/>
          <w:jc w:val="center"/>
        </w:trPr>
        <w:tc>
          <w:tcPr>
            <w:tcW w:w="9360" w:type="dxa"/>
            <w:gridSpan w:val="4"/>
            <w:shd w:val="clear" w:color="auto" w:fill="auto"/>
          </w:tcPr>
          <w:p w:rsidR="00085078" w:rsidRPr="00DB6B8A" w:rsidRDefault="00085078" w:rsidP="00085078">
            <w:pPr>
              <w:pStyle w:val="titulo"/>
              <w:numPr>
                <w:ilvl w:val="1"/>
                <w:numId w:val="16"/>
              </w:numPr>
              <w:suppressAutoHyphens/>
              <w:spacing w:before="20" w:after="20"/>
              <w:rPr>
                <w:rFonts w:ascii="Arial" w:hAnsi="Arial" w:cs="Arial"/>
                <w:bCs/>
                <w:spacing w:val="-2"/>
                <w:sz w:val="30"/>
              </w:rPr>
            </w:pPr>
            <w:r w:rsidRPr="00DB6B8A">
              <w:rPr>
                <w:rFonts w:ascii="Arial" w:hAnsi="Arial" w:cs="Arial"/>
                <w:bCs/>
                <w:spacing w:val="-2"/>
                <w:sz w:val="30"/>
              </w:rPr>
              <w:lastRenderedPageBreak/>
              <w:t>Pending Litigation Form</w:t>
            </w:r>
          </w:p>
        </w:tc>
      </w:tr>
      <w:tr w:rsidR="00085078" w:rsidTr="001850F0">
        <w:trPr>
          <w:cantSplit/>
          <w:trHeight w:val="1277"/>
          <w:jc w:val="center"/>
        </w:trPr>
        <w:tc>
          <w:tcPr>
            <w:tcW w:w="9360" w:type="dxa"/>
            <w:gridSpan w:val="4"/>
            <w:tcBorders>
              <w:bottom w:val="single" w:sz="4" w:space="0" w:color="auto"/>
            </w:tcBorders>
            <w:shd w:val="clear" w:color="auto" w:fill="auto"/>
          </w:tcPr>
          <w:p w:rsidR="00085078" w:rsidRDefault="00085078" w:rsidP="001850F0">
            <w:pPr>
              <w:pStyle w:val="Heading4"/>
              <w:numPr>
                <w:ilvl w:val="0"/>
                <w:numId w:val="0"/>
              </w:numPr>
              <w:ind w:left="180" w:right="288"/>
            </w:pPr>
          </w:p>
          <w:p w:rsidR="00085078" w:rsidRDefault="00085078" w:rsidP="001850F0">
            <w:pPr>
              <w:pStyle w:val="Heading4"/>
              <w:numPr>
                <w:ilvl w:val="0"/>
                <w:numId w:val="0"/>
              </w:numPr>
              <w:ind w:left="180" w:right="288"/>
            </w:pPr>
            <w:r>
              <w:t>Each Bidder or member of a JV must fill in this form</w:t>
            </w:r>
          </w:p>
          <w:p w:rsidR="00085078" w:rsidRDefault="00085078" w:rsidP="001850F0">
            <w:pPr>
              <w:suppressAutoHyphens/>
              <w:spacing w:before="240" w:after="240"/>
              <w:jc w:val="left"/>
              <w:rPr>
                <w:rFonts w:ascii="Arial" w:hAnsi="Arial" w:cs="Arial"/>
                <w:i/>
                <w:iCs/>
                <w:color w:val="000000"/>
                <w:spacing w:val="-2"/>
                <w:sz w:val="16"/>
              </w:rPr>
            </w:pPr>
          </w:p>
        </w:tc>
      </w:tr>
      <w:tr w:rsidR="00085078" w:rsidTr="001850F0">
        <w:trPr>
          <w:cantSplit/>
          <w:jc w:val="center"/>
        </w:trPr>
        <w:tc>
          <w:tcPr>
            <w:tcW w:w="1006" w:type="dxa"/>
            <w:tcBorders>
              <w:bottom w:val="double" w:sz="4" w:space="0" w:color="auto"/>
            </w:tcBorders>
            <w:vAlign w:val="center"/>
          </w:tcPr>
          <w:p w:rsidR="00085078" w:rsidRDefault="00085078" w:rsidP="001850F0">
            <w:pPr>
              <w:suppressAutoHyphens/>
              <w:spacing w:before="40" w:after="40"/>
              <w:jc w:val="center"/>
              <w:rPr>
                <w:rFonts w:ascii="Arial" w:hAnsi="Arial" w:cs="Arial"/>
                <w:b/>
                <w:bCs/>
                <w:color w:val="000000"/>
                <w:spacing w:val="-2"/>
                <w:sz w:val="16"/>
              </w:rPr>
            </w:pPr>
            <w:r>
              <w:rPr>
                <w:rFonts w:ascii="Arial" w:hAnsi="Arial" w:cs="Arial"/>
                <w:b/>
                <w:bCs/>
                <w:color w:val="000000"/>
                <w:spacing w:val="-2"/>
                <w:sz w:val="16"/>
              </w:rPr>
              <w:t>Year</w:t>
            </w:r>
          </w:p>
        </w:tc>
        <w:tc>
          <w:tcPr>
            <w:tcW w:w="5786" w:type="dxa"/>
            <w:tcBorders>
              <w:bottom w:val="double" w:sz="4" w:space="0" w:color="auto"/>
            </w:tcBorders>
            <w:vAlign w:val="center"/>
          </w:tcPr>
          <w:p w:rsidR="00085078" w:rsidRDefault="00085078" w:rsidP="001850F0">
            <w:pPr>
              <w:suppressAutoHyphens/>
              <w:spacing w:before="40" w:after="40"/>
              <w:jc w:val="center"/>
              <w:rPr>
                <w:rFonts w:ascii="Arial" w:hAnsi="Arial" w:cs="Arial"/>
                <w:b/>
                <w:bCs/>
                <w:color w:val="000000"/>
                <w:spacing w:val="-2"/>
                <w:sz w:val="16"/>
              </w:rPr>
            </w:pPr>
            <w:r>
              <w:rPr>
                <w:rFonts w:ascii="Arial" w:hAnsi="Arial" w:cs="Arial"/>
                <w:b/>
                <w:bCs/>
                <w:color w:val="000000"/>
                <w:spacing w:val="-2"/>
                <w:sz w:val="16"/>
              </w:rPr>
              <w:t xml:space="preserve">Matter in Dispute </w:t>
            </w:r>
          </w:p>
        </w:tc>
        <w:tc>
          <w:tcPr>
            <w:tcW w:w="1284" w:type="dxa"/>
            <w:tcBorders>
              <w:bottom w:val="double" w:sz="4" w:space="0" w:color="auto"/>
            </w:tcBorders>
            <w:vAlign w:val="center"/>
          </w:tcPr>
          <w:p w:rsidR="00085078" w:rsidRDefault="00085078" w:rsidP="001850F0">
            <w:pPr>
              <w:suppressAutoHyphens/>
              <w:spacing w:before="40" w:after="40"/>
              <w:jc w:val="center"/>
              <w:rPr>
                <w:rFonts w:ascii="Arial" w:hAnsi="Arial" w:cs="Arial"/>
                <w:b/>
                <w:bCs/>
                <w:color w:val="000000"/>
                <w:spacing w:val="-2"/>
                <w:sz w:val="16"/>
              </w:rPr>
            </w:pPr>
            <w:r>
              <w:rPr>
                <w:rFonts w:ascii="Arial" w:hAnsi="Arial" w:cs="Arial"/>
                <w:b/>
                <w:bCs/>
                <w:color w:val="000000"/>
                <w:spacing w:val="-2"/>
                <w:sz w:val="16"/>
              </w:rPr>
              <w:t>Value of Pending Claim in NRs</w:t>
            </w:r>
          </w:p>
        </w:tc>
        <w:tc>
          <w:tcPr>
            <w:tcW w:w="1284" w:type="dxa"/>
            <w:tcBorders>
              <w:bottom w:val="double" w:sz="4" w:space="0" w:color="auto"/>
            </w:tcBorders>
            <w:vAlign w:val="center"/>
          </w:tcPr>
          <w:p w:rsidR="00085078" w:rsidRDefault="00085078" w:rsidP="001850F0">
            <w:pPr>
              <w:suppressAutoHyphens/>
              <w:spacing w:before="40" w:after="40"/>
              <w:jc w:val="center"/>
              <w:rPr>
                <w:rFonts w:ascii="Arial" w:hAnsi="Arial" w:cs="Arial"/>
                <w:b/>
                <w:bCs/>
                <w:color w:val="000000"/>
                <w:spacing w:val="-2"/>
                <w:sz w:val="16"/>
              </w:rPr>
            </w:pPr>
            <w:r>
              <w:rPr>
                <w:rFonts w:ascii="Arial" w:hAnsi="Arial" w:cs="Arial"/>
                <w:b/>
                <w:bCs/>
                <w:color w:val="000000"/>
                <w:spacing w:val="-2"/>
                <w:sz w:val="16"/>
              </w:rPr>
              <w:t>Value of Pending Claim as a Percentage of Net Worth</w:t>
            </w:r>
          </w:p>
        </w:tc>
      </w:tr>
      <w:tr w:rsidR="00085078" w:rsidTr="001850F0">
        <w:trPr>
          <w:cantSplit/>
          <w:trHeight w:val="2160"/>
          <w:jc w:val="center"/>
        </w:trPr>
        <w:tc>
          <w:tcPr>
            <w:tcW w:w="1006" w:type="dxa"/>
            <w:tcBorders>
              <w:top w:val="double" w:sz="4" w:space="0" w:color="auto"/>
            </w:tcBorders>
          </w:tcPr>
          <w:p w:rsidR="00085078" w:rsidRDefault="00085078" w:rsidP="001850F0">
            <w:pPr>
              <w:suppressAutoHyphens/>
              <w:spacing w:before="140" w:after="140"/>
              <w:jc w:val="center"/>
              <w:rPr>
                <w:rFonts w:ascii="Arial" w:hAnsi="Arial" w:cs="Arial"/>
                <w:color w:val="000000"/>
                <w:spacing w:val="-2"/>
                <w:sz w:val="16"/>
              </w:rPr>
            </w:pPr>
          </w:p>
        </w:tc>
        <w:tc>
          <w:tcPr>
            <w:tcW w:w="5786" w:type="dxa"/>
            <w:tcBorders>
              <w:top w:val="double" w:sz="4" w:space="0" w:color="auto"/>
            </w:tcBorders>
          </w:tcPr>
          <w:p w:rsidR="00085078" w:rsidRDefault="00085078" w:rsidP="001850F0">
            <w:pPr>
              <w:suppressAutoHyphens/>
              <w:spacing w:before="140" w:after="140"/>
              <w:jc w:val="center"/>
              <w:rPr>
                <w:rFonts w:ascii="Arial" w:hAnsi="Arial" w:cs="Arial"/>
                <w:color w:val="000000"/>
                <w:spacing w:val="-2"/>
                <w:sz w:val="16"/>
              </w:rPr>
            </w:pPr>
          </w:p>
        </w:tc>
        <w:tc>
          <w:tcPr>
            <w:tcW w:w="1284" w:type="dxa"/>
            <w:tcBorders>
              <w:top w:val="double" w:sz="4" w:space="0" w:color="auto"/>
            </w:tcBorders>
          </w:tcPr>
          <w:p w:rsidR="00085078" w:rsidRDefault="00085078" w:rsidP="001850F0">
            <w:pPr>
              <w:suppressAutoHyphens/>
              <w:spacing w:before="140" w:after="140"/>
              <w:jc w:val="center"/>
              <w:rPr>
                <w:rFonts w:ascii="Arial" w:hAnsi="Arial" w:cs="Arial"/>
                <w:color w:val="000000"/>
                <w:spacing w:val="-2"/>
                <w:sz w:val="16"/>
              </w:rPr>
            </w:pPr>
          </w:p>
        </w:tc>
        <w:tc>
          <w:tcPr>
            <w:tcW w:w="1284" w:type="dxa"/>
            <w:tcBorders>
              <w:top w:val="double" w:sz="4" w:space="0" w:color="auto"/>
            </w:tcBorders>
          </w:tcPr>
          <w:p w:rsidR="00085078" w:rsidRDefault="00085078" w:rsidP="001850F0">
            <w:pPr>
              <w:suppressAutoHyphens/>
              <w:spacing w:before="140" w:after="140"/>
              <w:jc w:val="center"/>
              <w:rPr>
                <w:rFonts w:ascii="Arial" w:hAnsi="Arial" w:cs="Arial"/>
                <w:color w:val="000000"/>
                <w:spacing w:val="-2"/>
                <w:sz w:val="16"/>
              </w:rPr>
            </w:pPr>
          </w:p>
        </w:tc>
      </w:tr>
      <w:tr w:rsidR="00085078" w:rsidTr="001850F0">
        <w:trPr>
          <w:cantSplit/>
          <w:trHeight w:val="1970"/>
          <w:jc w:val="center"/>
        </w:trPr>
        <w:tc>
          <w:tcPr>
            <w:tcW w:w="1006" w:type="dxa"/>
          </w:tcPr>
          <w:p w:rsidR="00085078" w:rsidRDefault="00085078" w:rsidP="001850F0">
            <w:pPr>
              <w:suppressAutoHyphens/>
              <w:spacing w:before="140" w:after="140"/>
              <w:jc w:val="center"/>
              <w:rPr>
                <w:rFonts w:ascii="Arial" w:hAnsi="Arial" w:cs="Arial"/>
                <w:color w:val="000000"/>
                <w:spacing w:val="-2"/>
                <w:sz w:val="16"/>
              </w:rPr>
            </w:pPr>
          </w:p>
        </w:tc>
        <w:tc>
          <w:tcPr>
            <w:tcW w:w="5786" w:type="dxa"/>
          </w:tcPr>
          <w:p w:rsidR="00085078" w:rsidRDefault="00085078" w:rsidP="001850F0">
            <w:pPr>
              <w:suppressAutoHyphens/>
              <w:spacing w:before="140" w:after="140"/>
              <w:jc w:val="center"/>
              <w:rPr>
                <w:rFonts w:ascii="Arial" w:hAnsi="Arial" w:cs="Arial"/>
                <w:color w:val="000000"/>
                <w:spacing w:val="-2"/>
                <w:sz w:val="16"/>
              </w:rPr>
            </w:pPr>
          </w:p>
        </w:tc>
        <w:tc>
          <w:tcPr>
            <w:tcW w:w="1284" w:type="dxa"/>
          </w:tcPr>
          <w:p w:rsidR="00085078" w:rsidRDefault="00085078" w:rsidP="001850F0">
            <w:pPr>
              <w:suppressAutoHyphens/>
              <w:spacing w:before="140" w:after="140"/>
              <w:jc w:val="center"/>
              <w:rPr>
                <w:rFonts w:ascii="Arial" w:hAnsi="Arial" w:cs="Arial"/>
                <w:color w:val="000000"/>
                <w:spacing w:val="-2"/>
                <w:sz w:val="16"/>
              </w:rPr>
            </w:pPr>
          </w:p>
        </w:tc>
        <w:tc>
          <w:tcPr>
            <w:tcW w:w="1284" w:type="dxa"/>
          </w:tcPr>
          <w:p w:rsidR="00085078" w:rsidRDefault="00085078" w:rsidP="001850F0">
            <w:pPr>
              <w:suppressAutoHyphens/>
              <w:spacing w:before="140" w:after="140"/>
              <w:jc w:val="center"/>
              <w:rPr>
                <w:rFonts w:ascii="Arial" w:hAnsi="Arial" w:cs="Arial"/>
                <w:color w:val="000000"/>
                <w:spacing w:val="-2"/>
                <w:sz w:val="16"/>
              </w:rPr>
            </w:pPr>
          </w:p>
        </w:tc>
      </w:tr>
      <w:tr w:rsidR="00085078" w:rsidTr="001850F0">
        <w:trPr>
          <w:cantSplit/>
          <w:trHeight w:val="2160"/>
          <w:jc w:val="center"/>
        </w:trPr>
        <w:tc>
          <w:tcPr>
            <w:tcW w:w="1006" w:type="dxa"/>
          </w:tcPr>
          <w:p w:rsidR="00085078" w:rsidRDefault="00085078" w:rsidP="001850F0">
            <w:pPr>
              <w:suppressAutoHyphens/>
              <w:spacing w:before="140" w:after="140"/>
              <w:jc w:val="center"/>
              <w:rPr>
                <w:rFonts w:ascii="Arial" w:hAnsi="Arial" w:cs="Arial"/>
                <w:color w:val="000000"/>
                <w:spacing w:val="-2"/>
                <w:sz w:val="20"/>
              </w:rPr>
            </w:pPr>
          </w:p>
        </w:tc>
        <w:tc>
          <w:tcPr>
            <w:tcW w:w="5786" w:type="dxa"/>
          </w:tcPr>
          <w:p w:rsidR="00085078" w:rsidRDefault="00085078" w:rsidP="001850F0">
            <w:pPr>
              <w:suppressAutoHyphens/>
              <w:spacing w:before="140" w:after="140"/>
              <w:jc w:val="center"/>
              <w:rPr>
                <w:rFonts w:ascii="Arial" w:hAnsi="Arial" w:cs="Arial"/>
                <w:color w:val="000000"/>
                <w:spacing w:val="-2"/>
                <w:sz w:val="20"/>
              </w:rPr>
            </w:pPr>
          </w:p>
        </w:tc>
        <w:tc>
          <w:tcPr>
            <w:tcW w:w="1284" w:type="dxa"/>
          </w:tcPr>
          <w:p w:rsidR="00085078" w:rsidRDefault="00085078" w:rsidP="001850F0">
            <w:pPr>
              <w:suppressAutoHyphens/>
              <w:spacing w:before="140" w:after="140"/>
              <w:jc w:val="center"/>
              <w:rPr>
                <w:rFonts w:ascii="Arial" w:hAnsi="Arial" w:cs="Arial"/>
                <w:color w:val="000000"/>
                <w:spacing w:val="-2"/>
                <w:sz w:val="20"/>
              </w:rPr>
            </w:pPr>
          </w:p>
        </w:tc>
        <w:tc>
          <w:tcPr>
            <w:tcW w:w="1284" w:type="dxa"/>
          </w:tcPr>
          <w:p w:rsidR="00085078" w:rsidRDefault="00085078" w:rsidP="001850F0">
            <w:pPr>
              <w:suppressAutoHyphens/>
              <w:spacing w:before="140" w:after="140"/>
              <w:jc w:val="center"/>
              <w:rPr>
                <w:rFonts w:ascii="Arial" w:hAnsi="Arial" w:cs="Arial"/>
                <w:color w:val="000000"/>
                <w:spacing w:val="-2"/>
                <w:sz w:val="20"/>
              </w:rPr>
            </w:pPr>
          </w:p>
        </w:tc>
      </w:tr>
    </w:tbl>
    <w:p w:rsidR="00085078" w:rsidRDefault="00085078" w:rsidP="00085078"/>
    <w:p w:rsidR="00085078" w:rsidRDefault="00085078" w:rsidP="00085078">
      <w:pPr>
        <w:pStyle w:val="S4-header1"/>
        <w:ind w:left="1440"/>
        <w:jc w:val="both"/>
      </w:pPr>
    </w:p>
    <w:p w:rsidR="00085078" w:rsidRDefault="00085078" w:rsidP="00085078"/>
    <w:p w:rsidR="00085078" w:rsidRDefault="00085078" w:rsidP="00085078"/>
    <w:p w:rsidR="00085078" w:rsidRDefault="00085078" w:rsidP="00085078">
      <w:pPr>
        <w:autoSpaceDE w:val="0"/>
        <w:autoSpaceDN w:val="0"/>
        <w:adjustRightInd w:val="0"/>
        <w:jc w:val="center"/>
        <w:rPr>
          <w:sz w:val="60"/>
        </w:rPr>
        <w:sectPr w:rsidR="00085078" w:rsidSect="001850F0">
          <w:footerReference w:type="default" r:id="rId8"/>
          <w:pgSz w:w="12240" w:h="15840" w:code="1"/>
          <w:pgMar w:top="1440" w:right="1440" w:bottom="1440" w:left="1440" w:header="720" w:footer="720" w:gutter="0"/>
          <w:pgNumType w:start="1"/>
          <w:cols w:space="720"/>
        </w:sectPr>
      </w:pPr>
      <w:bookmarkStart w:id="279" w:name="_Toc224544761"/>
      <w:r>
        <w:rPr>
          <w:sz w:val="60"/>
        </w:rPr>
        <w:br w:type="page"/>
      </w:r>
    </w:p>
    <w:p w:rsidR="00085078" w:rsidRPr="00874C22" w:rsidRDefault="00085078" w:rsidP="00085078">
      <w:pPr>
        <w:pStyle w:val="SectionVHeader"/>
        <w:rPr>
          <w:sz w:val="20"/>
        </w:rPr>
      </w:pPr>
      <w:r w:rsidRPr="00874C22">
        <w:rPr>
          <w:sz w:val="20"/>
        </w:rPr>
        <w:lastRenderedPageBreak/>
        <w:t>Dairy Development Coorporation</w:t>
      </w:r>
    </w:p>
    <w:p w:rsidR="00085078" w:rsidRPr="00874C22" w:rsidRDefault="00085078" w:rsidP="00085078">
      <w:pPr>
        <w:pStyle w:val="SectionVHeader"/>
        <w:rPr>
          <w:sz w:val="28"/>
          <w:szCs w:val="28"/>
        </w:rPr>
      </w:pPr>
      <w:r w:rsidRPr="00874C22">
        <w:rPr>
          <w:sz w:val="28"/>
          <w:szCs w:val="28"/>
        </w:rPr>
        <w:t>Milk Product Supply Scheme</w:t>
      </w:r>
    </w:p>
    <w:p w:rsidR="00085078" w:rsidRPr="00CB39BF" w:rsidRDefault="00085078" w:rsidP="00085078">
      <w:pPr>
        <w:pStyle w:val="SectionVHeader"/>
      </w:pPr>
      <w:r w:rsidRPr="00CB39BF">
        <w:t xml:space="preserve">Price Schedule </w:t>
      </w:r>
      <w:r>
        <w:t>( Bill of Quantities )</w:t>
      </w:r>
    </w:p>
    <w:p w:rsidR="00085078" w:rsidRPr="00052D44" w:rsidRDefault="00085078" w:rsidP="00085078">
      <w:pPr>
        <w:pStyle w:val="BodyText"/>
        <w:rPr>
          <w:sz w:val="16"/>
          <w:szCs w:val="16"/>
          <w:lang w:val="en-US"/>
        </w:rPr>
      </w:pPr>
    </w:p>
    <w:p w:rsidR="00085078" w:rsidRDefault="00085078" w:rsidP="00085078">
      <w:pPr>
        <w:tabs>
          <w:tab w:val="right" w:pos="9990"/>
        </w:tabs>
        <w:autoSpaceDE w:val="0"/>
        <w:autoSpaceDN w:val="0"/>
        <w:adjustRightInd w:val="0"/>
        <w:jc w:val="left"/>
        <w:rPr>
          <w:b/>
          <w:bCs/>
          <w:sz w:val="18"/>
        </w:rPr>
      </w:pPr>
      <w:r>
        <w:rPr>
          <w:lang w:val="en-US"/>
        </w:rPr>
        <w:t xml:space="preserve">Contract Identification </w:t>
      </w:r>
      <w:r w:rsidRPr="00CB39BF">
        <w:rPr>
          <w:lang w:val="en-US"/>
        </w:rPr>
        <w:t>Number</w:t>
      </w:r>
      <w:r>
        <w:rPr>
          <w:lang w:val="en-US"/>
        </w:rPr>
        <w:t>: DDC/</w:t>
      </w:r>
      <w:r w:rsidRPr="00CB39BF">
        <w:rPr>
          <w:lang w:val="en-US"/>
        </w:rPr>
        <w:t xml:space="preserve"> </w:t>
      </w:r>
      <w:r>
        <w:rPr>
          <w:lang w:val="en-US"/>
        </w:rPr>
        <w:t>MPSS/01/PM/2076/077</w:t>
      </w:r>
      <w:r w:rsidRPr="00874C22">
        <w:rPr>
          <w:b/>
          <w:bCs/>
          <w:sz w:val="18"/>
        </w:rPr>
        <w:t xml:space="preserve"> </w:t>
      </w:r>
    </w:p>
    <w:p w:rsidR="00085078" w:rsidRDefault="00085078" w:rsidP="00085078">
      <w:pPr>
        <w:tabs>
          <w:tab w:val="right" w:pos="9990"/>
        </w:tabs>
        <w:autoSpaceDE w:val="0"/>
        <w:autoSpaceDN w:val="0"/>
        <w:adjustRightInd w:val="0"/>
        <w:jc w:val="left"/>
        <w:rPr>
          <w:b/>
          <w:bCs/>
          <w:sz w:val="18"/>
        </w:rPr>
      </w:pPr>
    </w:p>
    <w:p w:rsidR="00085078" w:rsidRDefault="00085078" w:rsidP="00085078">
      <w:pPr>
        <w:tabs>
          <w:tab w:val="right" w:pos="9990"/>
        </w:tabs>
        <w:autoSpaceDE w:val="0"/>
        <w:autoSpaceDN w:val="0"/>
        <w:adjustRightInd w:val="0"/>
        <w:jc w:val="left"/>
        <w:rPr>
          <w:b/>
          <w:bCs/>
          <w:sz w:val="18"/>
        </w:rPr>
      </w:pPr>
      <w:r>
        <w:rPr>
          <w:b/>
          <w:bCs/>
          <w:sz w:val="18"/>
        </w:rPr>
        <w:t>Manufacturer's Name……………………………………………………………………………Address……………………………………………..</w:t>
      </w:r>
    </w:p>
    <w:p w:rsidR="00085078" w:rsidRDefault="00085078" w:rsidP="00085078">
      <w:pPr>
        <w:tabs>
          <w:tab w:val="right" w:pos="9990"/>
        </w:tabs>
        <w:autoSpaceDE w:val="0"/>
        <w:autoSpaceDN w:val="0"/>
        <w:adjustRightInd w:val="0"/>
        <w:rPr>
          <w:b/>
          <w:bCs/>
          <w:sz w:val="18"/>
        </w:rPr>
      </w:pPr>
    </w:p>
    <w:p w:rsidR="00085078" w:rsidRDefault="00085078" w:rsidP="00085078">
      <w:pPr>
        <w:tabs>
          <w:tab w:val="right" w:pos="9990"/>
        </w:tabs>
        <w:autoSpaceDE w:val="0"/>
        <w:autoSpaceDN w:val="0"/>
        <w:adjustRightInd w:val="0"/>
        <w:rPr>
          <w:b/>
          <w:bCs/>
          <w:sz w:val="18"/>
        </w:rPr>
      </w:pPr>
      <w:r>
        <w:rPr>
          <w:b/>
          <w:bCs/>
          <w:sz w:val="18"/>
        </w:rPr>
        <w:t>Country of Origin………………………..</w:t>
      </w:r>
    </w:p>
    <w:p w:rsidR="00085078" w:rsidRPr="00052D44" w:rsidRDefault="00085078" w:rsidP="00085078">
      <w:pPr>
        <w:pStyle w:val="BodyText"/>
        <w:ind w:firstLine="720"/>
        <w:jc w:val="left"/>
        <w:rPr>
          <w:sz w:val="16"/>
          <w:szCs w:val="16"/>
          <w:lang w:val="en-US"/>
        </w:rPr>
      </w:pPr>
    </w:p>
    <w:tbl>
      <w:tblPr>
        <w:tblW w:w="1251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907"/>
        <w:gridCol w:w="1014"/>
        <w:gridCol w:w="1818"/>
        <w:gridCol w:w="874"/>
        <w:gridCol w:w="810"/>
        <w:gridCol w:w="1397"/>
        <w:gridCol w:w="1357"/>
        <w:gridCol w:w="1450"/>
      </w:tblGrid>
      <w:tr w:rsidR="00085078" w:rsidRPr="00FA1238" w:rsidTr="001850F0">
        <w:trPr>
          <w:trHeight w:val="391"/>
        </w:trPr>
        <w:tc>
          <w:tcPr>
            <w:tcW w:w="511" w:type="dxa"/>
            <w:vMerge w:val="restart"/>
          </w:tcPr>
          <w:p w:rsidR="00085078" w:rsidRPr="00052D44" w:rsidRDefault="00085078" w:rsidP="001850F0">
            <w:pPr>
              <w:tabs>
                <w:tab w:val="right" w:pos="9990"/>
              </w:tabs>
              <w:autoSpaceDE w:val="0"/>
              <w:autoSpaceDN w:val="0"/>
              <w:adjustRightInd w:val="0"/>
              <w:jc w:val="center"/>
              <w:rPr>
                <w:rFonts w:eastAsia="Calibri"/>
                <w:b/>
                <w:bCs/>
                <w:color w:val="000000"/>
                <w:sz w:val="18"/>
                <w:szCs w:val="18"/>
              </w:rPr>
            </w:pPr>
            <w:r w:rsidRPr="00052D44">
              <w:rPr>
                <w:b/>
                <w:bCs/>
                <w:sz w:val="18"/>
              </w:rPr>
              <w:t>Sr. No.</w:t>
            </w:r>
          </w:p>
        </w:tc>
        <w:tc>
          <w:tcPr>
            <w:tcW w:w="2372" w:type="dxa"/>
            <w:vMerge w:val="restart"/>
          </w:tcPr>
          <w:p w:rsidR="00085078" w:rsidRPr="00052D44" w:rsidRDefault="00085078" w:rsidP="001850F0">
            <w:pPr>
              <w:tabs>
                <w:tab w:val="right" w:pos="9990"/>
              </w:tabs>
              <w:autoSpaceDE w:val="0"/>
              <w:autoSpaceDN w:val="0"/>
              <w:adjustRightInd w:val="0"/>
              <w:jc w:val="center"/>
              <w:rPr>
                <w:rFonts w:eastAsia="Calibri"/>
                <w:b/>
                <w:bCs/>
                <w:sz w:val="20"/>
                <w:lang w:bidi="ne-NP"/>
              </w:rPr>
            </w:pPr>
            <w:r w:rsidRPr="00052D44">
              <w:rPr>
                <w:rFonts w:eastAsia="Calibri"/>
                <w:b/>
                <w:bCs/>
                <w:color w:val="000000"/>
                <w:sz w:val="18"/>
                <w:szCs w:val="18"/>
              </w:rPr>
              <w:t>Description of Goods</w:t>
            </w:r>
          </w:p>
        </w:tc>
        <w:tc>
          <w:tcPr>
            <w:tcW w:w="907" w:type="dxa"/>
            <w:vMerge w:val="restart"/>
          </w:tcPr>
          <w:p w:rsidR="00085078" w:rsidRPr="00052D44" w:rsidRDefault="00085078" w:rsidP="001850F0">
            <w:pPr>
              <w:tabs>
                <w:tab w:val="right" w:pos="9990"/>
              </w:tabs>
              <w:autoSpaceDE w:val="0"/>
              <w:autoSpaceDN w:val="0"/>
              <w:adjustRightInd w:val="0"/>
              <w:jc w:val="center"/>
              <w:rPr>
                <w:rFonts w:eastAsia="Calibri"/>
                <w:b/>
                <w:bCs/>
                <w:sz w:val="20"/>
                <w:lang w:bidi="ne-NP"/>
              </w:rPr>
            </w:pPr>
            <w:r w:rsidRPr="00052D44">
              <w:rPr>
                <w:rFonts w:eastAsia="Calibri"/>
                <w:b/>
                <w:bCs/>
                <w:color w:val="000000"/>
                <w:sz w:val="18"/>
                <w:szCs w:val="18"/>
              </w:rPr>
              <w:t>Quantity (</w:t>
            </w:r>
            <w:r>
              <w:rPr>
                <w:rFonts w:eastAsia="Calibri"/>
                <w:b/>
                <w:bCs/>
                <w:color w:val="000000"/>
                <w:sz w:val="18"/>
                <w:szCs w:val="18"/>
              </w:rPr>
              <w:t>pcs</w:t>
            </w:r>
            <w:r w:rsidRPr="00052D44">
              <w:rPr>
                <w:rFonts w:eastAsia="Calibri"/>
                <w:b/>
                <w:bCs/>
                <w:color w:val="000000"/>
                <w:sz w:val="18"/>
                <w:szCs w:val="18"/>
              </w:rPr>
              <w:t>.)</w:t>
            </w:r>
          </w:p>
        </w:tc>
        <w:tc>
          <w:tcPr>
            <w:tcW w:w="2832" w:type="dxa"/>
            <w:gridSpan w:val="2"/>
          </w:tcPr>
          <w:p w:rsidR="00085078" w:rsidRPr="00052D44" w:rsidRDefault="00085078" w:rsidP="001850F0">
            <w:pPr>
              <w:tabs>
                <w:tab w:val="right" w:pos="9990"/>
              </w:tabs>
              <w:autoSpaceDE w:val="0"/>
              <w:autoSpaceDN w:val="0"/>
              <w:adjustRightInd w:val="0"/>
              <w:jc w:val="center"/>
              <w:rPr>
                <w:rFonts w:eastAsia="Calibri"/>
                <w:b/>
                <w:bCs/>
                <w:color w:val="000000"/>
                <w:sz w:val="18"/>
                <w:szCs w:val="18"/>
              </w:rPr>
            </w:pPr>
            <w:r w:rsidRPr="00052D44">
              <w:rPr>
                <w:b/>
                <w:bCs/>
                <w:sz w:val="18"/>
              </w:rPr>
              <w:t>Unit price EXW upto final destination</w:t>
            </w:r>
          </w:p>
        </w:tc>
        <w:tc>
          <w:tcPr>
            <w:tcW w:w="874" w:type="dxa"/>
            <w:vMerge w:val="restart"/>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Pr>
                <w:rFonts w:ascii="Times New Roman" w:hAnsi="Times New Roman"/>
                <w:b/>
                <w:bCs/>
                <w:sz w:val="18"/>
              </w:rPr>
              <w:t>Excise Duty</w:t>
            </w:r>
          </w:p>
        </w:tc>
        <w:tc>
          <w:tcPr>
            <w:tcW w:w="810" w:type="dxa"/>
            <w:vMerge w:val="restart"/>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Pr>
                <w:rFonts w:ascii="Times New Roman" w:hAnsi="Times New Roman"/>
                <w:b/>
                <w:bCs/>
                <w:sz w:val="18"/>
              </w:rPr>
              <w:t>VAT</w:t>
            </w:r>
          </w:p>
        </w:tc>
        <w:tc>
          <w:tcPr>
            <w:tcW w:w="1397" w:type="dxa"/>
            <w:vMerge w:val="restart"/>
          </w:tcPr>
          <w:p w:rsidR="00085078"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Pr>
                <w:rFonts w:ascii="Times New Roman" w:hAnsi="Times New Roman"/>
                <w:b/>
                <w:bCs/>
                <w:sz w:val="18"/>
              </w:rPr>
              <w:t>Transportation</w:t>
            </w:r>
          </w:p>
          <w:p w:rsidR="00085078"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sidRPr="00FF0C9F">
              <w:rPr>
                <w:rFonts w:ascii="Times New Roman" w:hAnsi="Times New Roman"/>
                <w:b/>
                <w:bCs/>
                <w:sz w:val="18"/>
              </w:rPr>
              <w:t>charges</w:t>
            </w:r>
            <w:r>
              <w:rPr>
                <w:rFonts w:ascii="Times New Roman" w:hAnsi="Times New Roman"/>
                <w:b/>
                <w:bCs/>
                <w:sz w:val="18"/>
              </w:rPr>
              <w:t xml:space="preserve"> per unit</w:t>
            </w:r>
          </w:p>
        </w:tc>
        <w:tc>
          <w:tcPr>
            <w:tcW w:w="1357" w:type="dxa"/>
            <w:vMerge w:val="restart"/>
          </w:tcPr>
          <w:p w:rsidR="00085078" w:rsidRPr="00FF0C9F" w:rsidRDefault="00085078" w:rsidP="001850F0">
            <w:pPr>
              <w:pStyle w:val="Table1Tab"/>
              <w:tabs>
                <w:tab w:val="clear" w:pos="567"/>
                <w:tab w:val="clear" w:pos="1757"/>
                <w:tab w:val="clear" w:pos="3005"/>
                <w:tab w:val="clear" w:pos="4195"/>
                <w:tab w:val="clear" w:pos="5443"/>
                <w:tab w:val="clear" w:pos="6690"/>
                <w:tab w:val="clear" w:pos="7880"/>
              </w:tabs>
              <w:jc w:val="center"/>
            </w:pPr>
            <w:r>
              <w:rPr>
                <w:rFonts w:ascii="Times New Roman" w:hAnsi="Times New Roman"/>
                <w:b/>
                <w:bCs/>
                <w:sz w:val="18"/>
              </w:rPr>
              <w:t>Sub Total Price per unit</w:t>
            </w:r>
          </w:p>
        </w:tc>
        <w:tc>
          <w:tcPr>
            <w:tcW w:w="1450" w:type="dxa"/>
            <w:vMerge w:val="restart"/>
          </w:tcPr>
          <w:p w:rsidR="00085078"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Pr>
                <w:rFonts w:ascii="Times New Roman" w:hAnsi="Times New Roman"/>
                <w:b/>
                <w:bCs/>
                <w:sz w:val="18"/>
              </w:rPr>
              <w:t xml:space="preserve">Total Price </w:t>
            </w:r>
          </w:p>
        </w:tc>
      </w:tr>
      <w:tr w:rsidR="00085078" w:rsidRPr="00FA1238" w:rsidTr="001850F0">
        <w:trPr>
          <w:trHeight w:val="196"/>
        </w:trPr>
        <w:tc>
          <w:tcPr>
            <w:tcW w:w="511" w:type="dxa"/>
            <w:vMerge/>
          </w:tcPr>
          <w:p w:rsidR="00085078" w:rsidRPr="00052D44" w:rsidRDefault="00085078" w:rsidP="001850F0">
            <w:pPr>
              <w:jc w:val="center"/>
              <w:rPr>
                <w:rFonts w:eastAsia="Calibri"/>
                <w:b/>
                <w:bCs/>
                <w:color w:val="000000"/>
                <w:sz w:val="18"/>
                <w:szCs w:val="18"/>
              </w:rPr>
            </w:pPr>
          </w:p>
        </w:tc>
        <w:tc>
          <w:tcPr>
            <w:tcW w:w="2372" w:type="dxa"/>
            <w:vMerge/>
          </w:tcPr>
          <w:p w:rsidR="00085078" w:rsidRPr="00052D44" w:rsidRDefault="00085078" w:rsidP="001850F0">
            <w:pPr>
              <w:jc w:val="center"/>
              <w:rPr>
                <w:rFonts w:eastAsia="Calibri"/>
                <w:b/>
                <w:bCs/>
                <w:sz w:val="20"/>
                <w:lang w:bidi="ne-NP"/>
              </w:rPr>
            </w:pPr>
          </w:p>
        </w:tc>
        <w:tc>
          <w:tcPr>
            <w:tcW w:w="907" w:type="dxa"/>
            <w:vMerge/>
          </w:tcPr>
          <w:p w:rsidR="00085078" w:rsidRPr="00052D44" w:rsidRDefault="00085078" w:rsidP="001850F0">
            <w:pPr>
              <w:tabs>
                <w:tab w:val="right" w:pos="9990"/>
              </w:tabs>
              <w:autoSpaceDE w:val="0"/>
              <w:autoSpaceDN w:val="0"/>
              <w:adjustRightInd w:val="0"/>
              <w:jc w:val="center"/>
              <w:rPr>
                <w:rFonts w:eastAsia="Calibri"/>
                <w:b/>
                <w:bCs/>
                <w:sz w:val="20"/>
                <w:lang w:bidi="ne-NP"/>
              </w:rPr>
            </w:pPr>
          </w:p>
        </w:tc>
        <w:tc>
          <w:tcPr>
            <w:tcW w:w="1014" w:type="dxa"/>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sidRPr="00052D44">
              <w:rPr>
                <w:rFonts w:ascii="Times New Roman" w:hAnsi="Times New Roman"/>
                <w:b/>
                <w:bCs/>
                <w:sz w:val="18"/>
              </w:rPr>
              <w:t>In Figure</w:t>
            </w:r>
          </w:p>
        </w:tc>
        <w:tc>
          <w:tcPr>
            <w:tcW w:w="1818" w:type="dxa"/>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sidRPr="00052D44">
              <w:rPr>
                <w:rFonts w:ascii="Times New Roman" w:hAnsi="Times New Roman"/>
                <w:b/>
                <w:bCs/>
                <w:sz w:val="18"/>
              </w:rPr>
              <w:t>In words</w:t>
            </w:r>
          </w:p>
        </w:tc>
        <w:tc>
          <w:tcPr>
            <w:tcW w:w="874" w:type="dxa"/>
            <w:vMerge/>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p>
        </w:tc>
        <w:tc>
          <w:tcPr>
            <w:tcW w:w="810" w:type="dxa"/>
            <w:vMerge/>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p>
        </w:tc>
        <w:tc>
          <w:tcPr>
            <w:tcW w:w="1397" w:type="dxa"/>
            <w:vMerge/>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p>
        </w:tc>
        <w:tc>
          <w:tcPr>
            <w:tcW w:w="1357" w:type="dxa"/>
            <w:vMerge/>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p>
        </w:tc>
        <w:tc>
          <w:tcPr>
            <w:tcW w:w="1450" w:type="dxa"/>
            <w:vMerge/>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p>
        </w:tc>
      </w:tr>
      <w:tr w:rsidR="00085078" w:rsidRPr="00FA1238" w:rsidTr="001850F0">
        <w:trPr>
          <w:trHeight w:val="125"/>
        </w:trPr>
        <w:tc>
          <w:tcPr>
            <w:tcW w:w="511" w:type="dxa"/>
            <w:vMerge/>
          </w:tcPr>
          <w:p w:rsidR="00085078" w:rsidRPr="00052D44" w:rsidRDefault="00085078" w:rsidP="001850F0">
            <w:pPr>
              <w:jc w:val="center"/>
              <w:rPr>
                <w:rFonts w:eastAsia="Calibri"/>
                <w:b/>
                <w:bCs/>
                <w:color w:val="000000"/>
                <w:sz w:val="18"/>
                <w:szCs w:val="18"/>
              </w:rPr>
            </w:pPr>
          </w:p>
        </w:tc>
        <w:tc>
          <w:tcPr>
            <w:tcW w:w="2372" w:type="dxa"/>
            <w:vMerge/>
          </w:tcPr>
          <w:p w:rsidR="00085078" w:rsidRPr="00052D44" w:rsidRDefault="00085078" w:rsidP="001850F0">
            <w:pPr>
              <w:jc w:val="center"/>
              <w:rPr>
                <w:rFonts w:eastAsia="Calibri"/>
                <w:b/>
                <w:bCs/>
                <w:color w:val="000000"/>
                <w:sz w:val="18"/>
                <w:szCs w:val="18"/>
              </w:rPr>
            </w:pPr>
          </w:p>
        </w:tc>
        <w:tc>
          <w:tcPr>
            <w:tcW w:w="907" w:type="dxa"/>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b/>
                <w:bCs/>
                <w:color w:val="000000"/>
                <w:sz w:val="20"/>
                <w:szCs w:val="22"/>
              </w:rPr>
            </w:pPr>
            <w:r w:rsidRPr="00052D44">
              <w:rPr>
                <w:b/>
                <w:bCs/>
                <w:color w:val="000000"/>
                <w:sz w:val="20"/>
                <w:szCs w:val="22"/>
              </w:rPr>
              <w:t>1</w:t>
            </w:r>
          </w:p>
        </w:tc>
        <w:tc>
          <w:tcPr>
            <w:tcW w:w="1014" w:type="dxa"/>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sidRPr="00052D44">
              <w:rPr>
                <w:rFonts w:ascii="Times New Roman" w:hAnsi="Times New Roman"/>
                <w:b/>
                <w:bCs/>
                <w:sz w:val="18"/>
              </w:rPr>
              <w:t>2</w:t>
            </w:r>
          </w:p>
        </w:tc>
        <w:tc>
          <w:tcPr>
            <w:tcW w:w="1818" w:type="dxa"/>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sidRPr="00052D44">
              <w:rPr>
                <w:rFonts w:ascii="Times New Roman" w:hAnsi="Times New Roman"/>
                <w:b/>
                <w:bCs/>
                <w:sz w:val="18"/>
              </w:rPr>
              <w:t>3</w:t>
            </w:r>
          </w:p>
        </w:tc>
        <w:tc>
          <w:tcPr>
            <w:tcW w:w="874" w:type="dxa"/>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sidRPr="00052D44">
              <w:rPr>
                <w:rFonts w:ascii="Times New Roman" w:hAnsi="Times New Roman"/>
                <w:b/>
                <w:bCs/>
                <w:sz w:val="18"/>
              </w:rPr>
              <w:t xml:space="preserve">4 </w:t>
            </w:r>
          </w:p>
        </w:tc>
        <w:tc>
          <w:tcPr>
            <w:tcW w:w="810" w:type="dxa"/>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Pr>
                <w:rFonts w:ascii="Times New Roman" w:hAnsi="Times New Roman"/>
                <w:b/>
                <w:bCs/>
                <w:sz w:val="18"/>
              </w:rPr>
              <w:t>5</w:t>
            </w:r>
          </w:p>
        </w:tc>
        <w:tc>
          <w:tcPr>
            <w:tcW w:w="1397" w:type="dxa"/>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Pr>
                <w:rFonts w:ascii="Times New Roman" w:hAnsi="Times New Roman"/>
                <w:b/>
                <w:bCs/>
                <w:sz w:val="18"/>
              </w:rPr>
              <w:t>6</w:t>
            </w:r>
          </w:p>
        </w:tc>
        <w:tc>
          <w:tcPr>
            <w:tcW w:w="1357" w:type="dxa"/>
          </w:tcPr>
          <w:p w:rsidR="00085078"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Pr>
                <w:rFonts w:ascii="Times New Roman" w:hAnsi="Times New Roman"/>
                <w:b/>
                <w:bCs/>
                <w:sz w:val="18"/>
              </w:rPr>
              <w:t>7=(2+4+5+6)</w:t>
            </w:r>
          </w:p>
        </w:tc>
        <w:tc>
          <w:tcPr>
            <w:tcW w:w="1450" w:type="dxa"/>
          </w:tcPr>
          <w:p w:rsidR="00085078" w:rsidRPr="00052D44" w:rsidRDefault="00085078" w:rsidP="001850F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bCs/>
                <w:sz w:val="18"/>
              </w:rPr>
            </w:pPr>
            <w:r>
              <w:rPr>
                <w:rFonts w:ascii="Times New Roman" w:hAnsi="Times New Roman"/>
                <w:b/>
                <w:bCs/>
                <w:sz w:val="18"/>
              </w:rPr>
              <w:t>7</w:t>
            </w:r>
            <w:r w:rsidRPr="00052D44">
              <w:rPr>
                <w:rFonts w:ascii="Times New Roman" w:hAnsi="Times New Roman"/>
                <w:b/>
                <w:bCs/>
                <w:sz w:val="18"/>
              </w:rPr>
              <w:t xml:space="preserve"> = (</w:t>
            </w:r>
            <w:r>
              <w:rPr>
                <w:rFonts w:ascii="Times New Roman" w:hAnsi="Times New Roman"/>
                <w:b/>
                <w:bCs/>
                <w:sz w:val="18"/>
              </w:rPr>
              <w:t>1 x 7</w:t>
            </w:r>
            <w:r w:rsidRPr="00052D44">
              <w:rPr>
                <w:rFonts w:ascii="Times New Roman" w:hAnsi="Times New Roman"/>
                <w:b/>
                <w:bCs/>
                <w:sz w:val="18"/>
              </w:rPr>
              <w:t>)</w:t>
            </w:r>
          </w:p>
        </w:tc>
      </w:tr>
      <w:tr w:rsidR="00085078" w:rsidRPr="00FA1238" w:rsidTr="001850F0">
        <w:trPr>
          <w:trHeight w:val="125"/>
        </w:trPr>
        <w:tc>
          <w:tcPr>
            <w:tcW w:w="511" w:type="dxa"/>
            <w:vMerge w:val="restart"/>
          </w:tcPr>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t>1</w:t>
            </w: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t>2</w:t>
            </w: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t>3</w:t>
            </w:r>
          </w:p>
          <w:p w:rsidR="00085078" w:rsidRPr="00BB3F36" w:rsidRDefault="00085078" w:rsidP="001850F0">
            <w:pPr>
              <w:rPr>
                <w:rFonts w:eastAsia="Calibri"/>
                <w:bCs/>
                <w:color w:val="000000"/>
                <w:sz w:val="4"/>
                <w:szCs w:val="4"/>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t>4</w:t>
            </w: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t>5</w:t>
            </w: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t>6</w:t>
            </w:r>
          </w:p>
          <w:p w:rsidR="00085078" w:rsidRPr="00C76EB0" w:rsidRDefault="00085078" w:rsidP="001850F0">
            <w:pPr>
              <w:rPr>
                <w:rFonts w:eastAsia="Calibri"/>
                <w:bCs/>
                <w:color w:val="000000"/>
                <w:sz w:val="4"/>
                <w:szCs w:val="4"/>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lastRenderedPageBreak/>
              <w:t>7</w:t>
            </w: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t>8</w:t>
            </w: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t>9</w:t>
            </w:r>
          </w:p>
          <w:p w:rsidR="00085078" w:rsidRDefault="00085078" w:rsidP="001850F0">
            <w:pPr>
              <w:rPr>
                <w:rFonts w:eastAsia="Calibri"/>
                <w:bCs/>
                <w:color w:val="000000"/>
                <w:sz w:val="4"/>
                <w:szCs w:val="4"/>
              </w:rPr>
            </w:pPr>
          </w:p>
          <w:p w:rsidR="00085078" w:rsidRDefault="00085078" w:rsidP="001850F0">
            <w:pPr>
              <w:rPr>
                <w:rFonts w:eastAsia="Calibri"/>
                <w:bCs/>
                <w:color w:val="000000"/>
                <w:sz w:val="4"/>
                <w:szCs w:val="4"/>
              </w:rPr>
            </w:pPr>
          </w:p>
          <w:p w:rsidR="00085078" w:rsidRDefault="00085078" w:rsidP="001850F0">
            <w:pPr>
              <w:rPr>
                <w:rFonts w:eastAsia="Calibri"/>
                <w:bCs/>
                <w:color w:val="000000"/>
                <w:sz w:val="4"/>
                <w:szCs w:val="4"/>
              </w:rPr>
            </w:pPr>
          </w:p>
          <w:p w:rsidR="00085078" w:rsidRDefault="00085078" w:rsidP="001850F0">
            <w:pPr>
              <w:rPr>
                <w:rFonts w:eastAsia="Calibri"/>
                <w:bCs/>
                <w:color w:val="000000"/>
                <w:sz w:val="4"/>
                <w:szCs w:val="4"/>
              </w:rPr>
            </w:pPr>
          </w:p>
          <w:p w:rsidR="00085078" w:rsidRDefault="00085078" w:rsidP="001850F0">
            <w:pPr>
              <w:rPr>
                <w:rFonts w:eastAsia="Calibri"/>
                <w:bCs/>
                <w:color w:val="000000"/>
                <w:sz w:val="4"/>
                <w:szCs w:val="4"/>
              </w:rPr>
            </w:pPr>
          </w:p>
          <w:p w:rsidR="00085078" w:rsidRDefault="00085078" w:rsidP="001850F0">
            <w:pPr>
              <w:rPr>
                <w:rFonts w:eastAsia="Calibri"/>
                <w:bCs/>
                <w:color w:val="000000"/>
                <w:sz w:val="4"/>
                <w:szCs w:val="4"/>
              </w:rPr>
            </w:pPr>
          </w:p>
          <w:p w:rsidR="00085078" w:rsidRDefault="00085078" w:rsidP="001850F0">
            <w:pPr>
              <w:rPr>
                <w:rFonts w:eastAsia="Calibri"/>
                <w:bCs/>
                <w:color w:val="000000"/>
                <w:sz w:val="4"/>
                <w:szCs w:val="4"/>
              </w:rPr>
            </w:pPr>
          </w:p>
          <w:p w:rsidR="00085078" w:rsidRDefault="00085078" w:rsidP="001850F0">
            <w:pPr>
              <w:rPr>
                <w:rFonts w:eastAsia="Calibri"/>
                <w:bCs/>
                <w:color w:val="000000"/>
                <w:sz w:val="4"/>
                <w:szCs w:val="4"/>
              </w:rPr>
            </w:pPr>
          </w:p>
          <w:p w:rsidR="00085078" w:rsidRDefault="00085078" w:rsidP="001850F0">
            <w:pPr>
              <w:rPr>
                <w:rFonts w:eastAsia="Calibri"/>
                <w:bCs/>
                <w:color w:val="000000"/>
                <w:sz w:val="4"/>
                <w:szCs w:val="4"/>
              </w:rPr>
            </w:pPr>
          </w:p>
          <w:p w:rsidR="00085078" w:rsidRDefault="00085078" w:rsidP="001850F0">
            <w:pPr>
              <w:rPr>
                <w:rFonts w:eastAsia="Calibri"/>
                <w:bCs/>
                <w:color w:val="000000"/>
                <w:sz w:val="4"/>
                <w:szCs w:val="4"/>
              </w:rPr>
            </w:pPr>
          </w:p>
          <w:p w:rsidR="00085078" w:rsidRDefault="00085078" w:rsidP="001850F0">
            <w:pPr>
              <w:rPr>
                <w:rFonts w:eastAsia="Calibri"/>
                <w:bCs/>
                <w:color w:val="000000"/>
                <w:sz w:val="4"/>
                <w:szCs w:val="4"/>
              </w:rPr>
            </w:pPr>
          </w:p>
          <w:p w:rsidR="00085078" w:rsidRPr="00C76EB0" w:rsidRDefault="00085078" w:rsidP="001850F0">
            <w:pPr>
              <w:rPr>
                <w:rFonts w:eastAsia="Calibri"/>
                <w:bCs/>
                <w:color w:val="000000"/>
                <w:sz w:val="4"/>
                <w:szCs w:val="4"/>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t>10</w:t>
            </w: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p>
          <w:p w:rsidR="00085078" w:rsidRDefault="00085078" w:rsidP="001850F0">
            <w:pPr>
              <w:rPr>
                <w:rFonts w:eastAsia="Calibri"/>
                <w:bCs/>
                <w:color w:val="000000"/>
                <w:sz w:val="18"/>
                <w:szCs w:val="18"/>
              </w:rPr>
            </w:pPr>
            <w:r>
              <w:rPr>
                <w:rFonts w:eastAsia="Calibri"/>
                <w:bCs/>
                <w:color w:val="000000"/>
                <w:sz w:val="18"/>
                <w:szCs w:val="18"/>
              </w:rPr>
              <w:t>11</w:t>
            </w:r>
          </w:p>
          <w:p w:rsidR="00085078" w:rsidRDefault="00085078" w:rsidP="001850F0">
            <w:pPr>
              <w:rPr>
                <w:rFonts w:eastAsia="Calibri"/>
                <w:bCs/>
                <w:color w:val="000000"/>
                <w:sz w:val="18"/>
                <w:szCs w:val="18"/>
              </w:rPr>
            </w:pPr>
          </w:p>
        </w:tc>
        <w:tc>
          <w:tcPr>
            <w:tcW w:w="2372" w:type="dxa"/>
          </w:tcPr>
          <w:p w:rsidR="00085078" w:rsidRPr="00FA1238" w:rsidRDefault="00085078" w:rsidP="001850F0">
            <w:pPr>
              <w:spacing w:line="360" w:lineRule="auto"/>
              <w:rPr>
                <w:rFonts w:eastAsia="Calibri"/>
                <w:bCs/>
                <w:sz w:val="20"/>
                <w:lang w:bidi="ne-NP"/>
              </w:rPr>
            </w:pPr>
            <w:r w:rsidRPr="00FA1238">
              <w:rPr>
                <w:rFonts w:eastAsia="Calibri"/>
                <w:bCs/>
                <w:color w:val="000000"/>
                <w:sz w:val="18"/>
                <w:szCs w:val="18"/>
              </w:rPr>
              <w:lastRenderedPageBreak/>
              <w:t>100ml. Ice cream paper cup</w:t>
            </w:r>
            <w:r>
              <w:rPr>
                <w:rFonts w:eastAsia="Calibri"/>
                <w:bCs/>
                <w:color w:val="000000"/>
                <w:sz w:val="18"/>
                <w:szCs w:val="18"/>
              </w:rPr>
              <w:t xml:space="preserve"> with paper cover (Multi color printed)</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96000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25"/>
        </w:trPr>
        <w:tc>
          <w:tcPr>
            <w:tcW w:w="511" w:type="dxa"/>
            <w:vMerge/>
          </w:tcPr>
          <w:p w:rsidR="00085078" w:rsidRPr="00FA1238" w:rsidRDefault="00085078" w:rsidP="001850F0">
            <w:pPr>
              <w:rPr>
                <w:rFonts w:eastAsia="Calibri"/>
                <w:bCs/>
                <w:color w:val="000000"/>
                <w:sz w:val="18"/>
                <w:szCs w:val="18"/>
              </w:rPr>
            </w:pPr>
          </w:p>
        </w:tc>
        <w:tc>
          <w:tcPr>
            <w:tcW w:w="2372" w:type="dxa"/>
          </w:tcPr>
          <w:p w:rsidR="00085078" w:rsidRPr="00FA1238" w:rsidRDefault="00085078" w:rsidP="001850F0">
            <w:pPr>
              <w:spacing w:line="360" w:lineRule="auto"/>
              <w:rPr>
                <w:rFonts w:eastAsia="Calibri"/>
                <w:bCs/>
                <w:sz w:val="20"/>
                <w:lang w:bidi="ne-NP"/>
              </w:rPr>
            </w:pPr>
            <w:r w:rsidRPr="00FA1238">
              <w:rPr>
                <w:rFonts w:eastAsia="Calibri"/>
                <w:bCs/>
                <w:color w:val="000000"/>
                <w:sz w:val="18"/>
                <w:szCs w:val="18"/>
              </w:rPr>
              <w:t xml:space="preserve">500ml. Ice cream </w:t>
            </w:r>
            <w:r>
              <w:rPr>
                <w:rFonts w:eastAsia="Calibri"/>
                <w:bCs/>
                <w:color w:val="000000"/>
                <w:sz w:val="18"/>
                <w:szCs w:val="18"/>
              </w:rPr>
              <w:t xml:space="preserve">jar </w:t>
            </w:r>
            <w:r w:rsidRPr="00FA1238">
              <w:rPr>
                <w:rFonts w:eastAsia="Calibri"/>
                <w:bCs/>
                <w:color w:val="000000"/>
                <w:sz w:val="18"/>
                <w:szCs w:val="18"/>
              </w:rPr>
              <w:t>with</w:t>
            </w:r>
            <w:r>
              <w:rPr>
                <w:rFonts w:eastAsia="Calibri"/>
                <w:bCs/>
                <w:color w:val="000000"/>
                <w:sz w:val="18"/>
                <w:szCs w:val="18"/>
              </w:rPr>
              <w:t xml:space="preserve"> plastic cover (Multi color printed)</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9000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25"/>
        </w:trPr>
        <w:tc>
          <w:tcPr>
            <w:tcW w:w="511" w:type="dxa"/>
            <w:vMerge/>
          </w:tcPr>
          <w:p w:rsidR="00085078" w:rsidRPr="00FA1238" w:rsidRDefault="00085078" w:rsidP="001850F0">
            <w:pPr>
              <w:rPr>
                <w:rFonts w:eastAsia="Calibri"/>
                <w:bCs/>
                <w:color w:val="000000"/>
                <w:sz w:val="18"/>
                <w:szCs w:val="18"/>
              </w:rPr>
            </w:pPr>
          </w:p>
        </w:tc>
        <w:tc>
          <w:tcPr>
            <w:tcW w:w="2372" w:type="dxa"/>
          </w:tcPr>
          <w:p w:rsidR="00085078" w:rsidRPr="00FA1238" w:rsidRDefault="00085078" w:rsidP="001850F0">
            <w:pPr>
              <w:spacing w:line="360" w:lineRule="auto"/>
              <w:rPr>
                <w:rFonts w:eastAsia="Calibri"/>
                <w:bCs/>
                <w:sz w:val="20"/>
                <w:lang w:bidi="ne-NP"/>
              </w:rPr>
            </w:pPr>
            <w:r>
              <w:rPr>
                <w:rFonts w:eastAsia="Calibri"/>
                <w:bCs/>
                <w:color w:val="000000"/>
                <w:sz w:val="18"/>
                <w:szCs w:val="18"/>
              </w:rPr>
              <w:t>S</w:t>
            </w:r>
            <w:r w:rsidRPr="00FA1238">
              <w:rPr>
                <w:rFonts w:eastAsia="Calibri"/>
                <w:bCs/>
                <w:color w:val="000000"/>
                <w:sz w:val="18"/>
                <w:szCs w:val="18"/>
              </w:rPr>
              <w:t>ticker</w:t>
            </w:r>
            <w:r>
              <w:rPr>
                <w:rFonts w:eastAsia="Calibri"/>
                <w:bCs/>
                <w:color w:val="000000"/>
                <w:sz w:val="18"/>
                <w:szCs w:val="18"/>
              </w:rPr>
              <w:t xml:space="preserve"> attached in </w:t>
            </w:r>
            <w:r w:rsidRPr="00FA1238">
              <w:rPr>
                <w:rFonts w:eastAsia="Calibri"/>
                <w:bCs/>
                <w:color w:val="000000"/>
                <w:sz w:val="18"/>
                <w:szCs w:val="18"/>
              </w:rPr>
              <w:t>300ml. lassi bottle</w:t>
            </w:r>
            <w:r>
              <w:rPr>
                <w:rFonts w:eastAsia="Calibri"/>
                <w:bCs/>
                <w:color w:val="000000"/>
                <w:sz w:val="18"/>
                <w:szCs w:val="18"/>
              </w:rPr>
              <w:t xml:space="preserve"> with</w:t>
            </w:r>
            <w:r w:rsidRPr="00FA1238">
              <w:rPr>
                <w:rFonts w:eastAsia="Calibri"/>
                <w:bCs/>
                <w:color w:val="000000"/>
                <w:sz w:val="18"/>
                <w:szCs w:val="18"/>
              </w:rPr>
              <w:t xml:space="preserve"> </w:t>
            </w:r>
            <w:r>
              <w:rPr>
                <w:rFonts w:eastAsia="Calibri"/>
                <w:bCs/>
                <w:color w:val="000000"/>
                <w:sz w:val="18"/>
                <w:szCs w:val="18"/>
              </w:rPr>
              <w:t>cover</w:t>
            </w:r>
            <w:r w:rsidRPr="00FA1238">
              <w:rPr>
                <w:rFonts w:eastAsia="Calibri"/>
                <w:bCs/>
                <w:color w:val="000000"/>
                <w:sz w:val="18"/>
                <w:szCs w:val="18"/>
              </w:rPr>
              <w:t xml:space="preserve"> </w:t>
            </w:r>
            <w:r>
              <w:rPr>
                <w:rFonts w:eastAsia="Calibri"/>
                <w:bCs/>
                <w:color w:val="000000"/>
                <w:sz w:val="18"/>
                <w:szCs w:val="18"/>
              </w:rPr>
              <w:t>(Multi color printed Sticker)</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25000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25"/>
        </w:trPr>
        <w:tc>
          <w:tcPr>
            <w:tcW w:w="511" w:type="dxa"/>
            <w:vMerge/>
          </w:tcPr>
          <w:p w:rsidR="00085078" w:rsidRPr="00FA1238" w:rsidRDefault="00085078" w:rsidP="001850F0">
            <w:pPr>
              <w:rPr>
                <w:rFonts w:eastAsia="Calibri"/>
                <w:sz w:val="18"/>
                <w:szCs w:val="18"/>
              </w:rPr>
            </w:pPr>
          </w:p>
        </w:tc>
        <w:tc>
          <w:tcPr>
            <w:tcW w:w="2372" w:type="dxa"/>
          </w:tcPr>
          <w:p w:rsidR="00085078" w:rsidRPr="00FA1238" w:rsidRDefault="00085078" w:rsidP="001850F0">
            <w:pPr>
              <w:spacing w:line="360" w:lineRule="auto"/>
              <w:rPr>
                <w:rFonts w:eastAsia="Calibri"/>
                <w:b/>
                <w:bCs/>
                <w:sz w:val="20"/>
                <w:lang w:bidi="ne-NP"/>
              </w:rPr>
            </w:pPr>
            <w:r w:rsidRPr="00FA1238">
              <w:rPr>
                <w:rFonts w:eastAsia="Calibri"/>
                <w:sz w:val="18"/>
                <w:szCs w:val="18"/>
              </w:rPr>
              <w:t xml:space="preserve">1ltr. special yogurt jar with </w:t>
            </w:r>
            <w:r>
              <w:rPr>
                <w:rFonts w:eastAsia="Calibri"/>
                <w:sz w:val="18"/>
                <w:szCs w:val="18"/>
              </w:rPr>
              <w:t xml:space="preserve">plastic cover </w:t>
            </w:r>
            <w:r>
              <w:rPr>
                <w:rFonts w:eastAsia="Calibri"/>
                <w:bCs/>
                <w:color w:val="000000"/>
                <w:sz w:val="18"/>
                <w:szCs w:val="18"/>
              </w:rPr>
              <w:t>(Multi color printed)</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150000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25"/>
        </w:trPr>
        <w:tc>
          <w:tcPr>
            <w:tcW w:w="511" w:type="dxa"/>
            <w:vMerge/>
          </w:tcPr>
          <w:p w:rsidR="00085078" w:rsidRPr="00FA1238" w:rsidRDefault="00085078" w:rsidP="001850F0">
            <w:pPr>
              <w:tabs>
                <w:tab w:val="right" w:pos="9990"/>
              </w:tabs>
              <w:autoSpaceDE w:val="0"/>
              <w:autoSpaceDN w:val="0"/>
              <w:adjustRightInd w:val="0"/>
              <w:rPr>
                <w:rFonts w:eastAsia="Calibri"/>
                <w:sz w:val="18"/>
                <w:szCs w:val="18"/>
              </w:rPr>
            </w:pPr>
          </w:p>
        </w:tc>
        <w:tc>
          <w:tcPr>
            <w:tcW w:w="2372"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sz w:val="18"/>
                <w:szCs w:val="18"/>
              </w:rPr>
              <w:t xml:space="preserve">2 ltr. special yogurt jar with </w:t>
            </w:r>
            <w:r>
              <w:rPr>
                <w:rFonts w:eastAsia="Calibri"/>
                <w:sz w:val="18"/>
                <w:szCs w:val="18"/>
              </w:rPr>
              <w:t xml:space="preserve">plastic cover </w:t>
            </w:r>
            <w:r>
              <w:rPr>
                <w:rFonts w:eastAsia="Calibri"/>
                <w:bCs/>
                <w:color w:val="000000"/>
                <w:sz w:val="18"/>
                <w:szCs w:val="18"/>
              </w:rPr>
              <w:t>(Multi color printed)</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10000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25"/>
        </w:trPr>
        <w:tc>
          <w:tcPr>
            <w:tcW w:w="511" w:type="dxa"/>
            <w:vMerge/>
          </w:tcPr>
          <w:p w:rsidR="00085078" w:rsidRPr="00FA1238" w:rsidRDefault="00085078" w:rsidP="001850F0">
            <w:pPr>
              <w:tabs>
                <w:tab w:val="right" w:pos="9990"/>
              </w:tabs>
              <w:autoSpaceDE w:val="0"/>
              <w:autoSpaceDN w:val="0"/>
              <w:adjustRightInd w:val="0"/>
              <w:rPr>
                <w:rFonts w:eastAsia="Calibri"/>
                <w:bCs/>
                <w:sz w:val="20"/>
                <w:lang w:bidi="ne-NP"/>
              </w:rPr>
            </w:pPr>
          </w:p>
        </w:tc>
        <w:tc>
          <w:tcPr>
            <w:tcW w:w="2372"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1ltr. probiotic yogurt jar with </w:t>
            </w:r>
            <w:r>
              <w:rPr>
                <w:rFonts w:eastAsia="Calibri"/>
                <w:bCs/>
                <w:sz w:val="20"/>
                <w:lang w:bidi="ne-NP"/>
              </w:rPr>
              <w:t xml:space="preserve">plastic cover </w:t>
            </w:r>
            <w:r>
              <w:rPr>
                <w:rFonts w:eastAsia="Calibri"/>
                <w:bCs/>
                <w:color w:val="000000"/>
                <w:sz w:val="18"/>
                <w:szCs w:val="18"/>
              </w:rPr>
              <w:t>(Multi color printed)</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50000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25"/>
        </w:trPr>
        <w:tc>
          <w:tcPr>
            <w:tcW w:w="511" w:type="dxa"/>
            <w:vMerge/>
          </w:tcPr>
          <w:p w:rsidR="00085078" w:rsidRPr="00FA1238" w:rsidRDefault="00085078" w:rsidP="001850F0">
            <w:pPr>
              <w:tabs>
                <w:tab w:val="right" w:pos="9990"/>
              </w:tabs>
              <w:autoSpaceDE w:val="0"/>
              <w:autoSpaceDN w:val="0"/>
              <w:adjustRightInd w:val="0"/>
              <w:rPr>
                <w:rFonts w:eastAsia="Calibri"/>
                <w:bCs/>
                <w:sz w:val="20"/>
                <w:lang w:bidi="ne-NP"/>
              </w:rPr>
            </w:pPr>
          </w:p>
        </w:tc>
        <w:tc>
          <w:tcPr>
            <w:tcW w:w="2372"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1 ltr. </w:t>
            </w:r>
            <w:r>
              <w:rPr>
                <w:rFonts w:eastAsia="Calibri"/>
                <w:bCs/>
                <w:sz w:val="20"/>
                <w:lang w:bidi="ne-NP"/>
              </w:rPr>
              <w:t xml:space="preserve">plain </w:t>
            </w:r>
            <w:r w:rsidRPr="00FA1238">
              <w:rPr>
                <w:rFonts w:eastAsia="Calibri"/>
                <w:bCs/>
                <w:sz w:val="20"/>
                <w:lang w:bidi="ne-NP"/>
              </w:rPr>
              <w:t xml:space="preserve">yogurt jar with </w:t>
            </w:r>
            <w:r>
              <w:rPr>
                <w:rFonts w:eastAsia="Calibri"/>
                <w:bCs/>
                <w:sz w:val="20"/>
                <w:lang w:bidi="ne-NP"/>
              </w:rPr>
              <w:t xml:space="preserve">plastic cover </w:t>
            </w:r>
            <w:r>
              <w:rPr>
                <w:rFonts w:eastAsia="Calibri"/>
                <w:bCs/>
                <w:color w:val="000000"/>
                <w:sz w:val="18"/>
                <w:szCs w:val="18"/>
              </w:rPr>
              <w:t>(Multi color printed)</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60000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25"/>
        </w:trPr>
        <w:tc>
          <w:tcPr>
            <w:tcW w:w="511" w:type="dxa"/>
            <w:vMerge/>
          </w:tcPr>
          <w:p w:rsidR="00085078" w:rsidRPr="00FA1238" w:rsidRDefault="00085078" w:rsidP="001850F0">
            <w:pPr>
              <w:tabs>
                <w:tab w:val="right" w:pos="9990"/>
              </w:tabs>
              <w:autoSpaceDE w:val="0"/>
              <w:autoSpaceDN w:val="0"/>
              <w:adjustRightInd w:val="0"/>
              <w:rPr>
                <w:rFonts w:eastAsia="Calibri"/>
                <w:bCs/>
                <w:sz w:val="20"/>
                <w:lang w:bidi="ne-NP"/>
              </w:rPr>
            </w:pPr>
          </w:p>
        </w:tc>
        <w:tc>
          <w:tcPr>
            <w:tcW w:w="2372"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1/2ltr. special yogurt jar with </w:t>
            </w:r>
            <w:r>
              <w:rPr>
                <w:rFonts w:eastAsia="Calibri"/>
                <w:bCs/>
                <w:sz w:val="20"/>
                <w:lang w:bidi="ne-NP"/>
              </w:rPr>
              <w:t xml:space="preserve">plastic cover </w:t>
            </w:r>
            <w:r>
              <w:rPr>
                <w:rFonts w:eastAsia="Calibri"/>
                <w:bCs/>
                <w:color w:val="000000"/>
                <w:sz w:val="18"/>
                <w:szCs w:val="18"/>
              </w:rPr>
              <w:t>(Multi color printed)</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7000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25"/>
        </w:trPr>
        <w:tc>
          <w:tcPr>
            <w:tcW w:w="511" w:type="dxa"/>
            <w:vMerge/>
          </w:tcPr>
          <w:p w:rsidR="00085078" w:rsidRPr="00FA1238" w:rsidRDefault="00085078" w:rsidP="001850F0">
            <w:pPr>
              <w:tabs>
                <w:tab w:val="right" w:pos="9990"/>
              </w:tabs>
              <w:autoSpaceDE w:val="0"/>
              <w:autoSpaceDN w:val="0"/>
              <w:adjustRightInd w:val="0"/>
              <w:rPr>
                <w:rFonts w:eastAsia="Calibri"/>
                <w:bCs/>
                <w:sz w:val="20"/>
                <w:lang w:bidi="ne-NP"/>
              </w:rPr>
            </w:pPr>
          </w:p>
        </w:tc>
        <w:tc>
          <w:tcPr>
            <w:tcW w:w="2372"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1</w:t>
            </w:r>
            <w:r>
              <w:rPr>
                <w:rFonts w:eastAsia="Calibri"/>
                <w:bCs/>
                <w:sz w:val="20"/>
                <w:lang w:bidi="ne-NP"/>
              </w:rPr>
              <w:t xml:space="preserve">/2ltr. Plain yogurt jar with plastic cover </w:t>
            </w:r>
            <w:r>
              <w:rPr>
                <w:rFonts w:eastAsia="Calibri"/>
                <w:bCs/>
                <w:color w:val="000000"/>
                <w:sz w:val="18"/>
                <w:szCs w:val="18"/>
              </w:rPr>
              <w:t>(Multi color printed)</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3000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25"/>
        </w:trPr>
        <w:tc>
          <w:tcPr>
            <w:tcW w:w="511" w:type="dxa"/>
            <w:vMerge/>
          </w:tcPr>
          <w:p w:rsidR="00085078" w:rsidRPr="00FA1238" w:rsidRDefault="00085078" w:rsidP="001850F0">
            <w:pPr>
              <w:tabs>
                <w:tab w:val="right" w:pos="9990"/>
              </w:tabs>
              <w:autoSpaceDE w:val="0"/>
              <w:autoSpaceDN w:val="0"/>
              <w:adjustRightInd w:val="0"/>
              <w:rPr>
                <w:rFonts w:eastAsia="Calibri"/>
                <w:bCs/>
                <w:sz w:val="20"/>
                <w:lang w:bidi="ne-NP"/>
              </w:rPr>
            </w:pPr>
          </w:p>
        </w:tc>
        <w:tc>
          <w:tcPr>
            <w:tcW w:w="2372"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200ml. special yogurt cup with </w:t>
            </w:r>
            <w:r>
              <w:rPr>
                <w:rFonts w:eastAsia="Calibri"/>
                <w:bCs/>
                <w:sz w:val="20"/>
                <w:lang w:bidi="ne-NP"/>
              </w:rPr>
              <w:t xml:space="preserve">plastic cover </w:t>
            </w:r>
            <w:r>
              <w:rPr>
                <w:rFonts w:eastAsia="Calibri"/>
                <w:bCs/>
                <w:color w:val="000000"/>
                <w:sz w:val="18"/>
                <w:szCs w:val="18"/>
              </w:rPr>
              <w:t>(Multi color printed)</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60000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404"/>
        </w:trPr>
        <w:tc>
          <w:tcPr>
            <w:tcW w:w="511" w:type="dxa"/>
            <w:vMerge/>
          </w:tcPr>
          <w:p w:rsidR="00085078" w:rsidRPr="00FA1238" w:rsidRDefault="00085078" w:rsidP="001850F0">
            <w:pPr>
              <w:tabs>
                <w:tab w:val="right" w:pos="9990"/>
              </w:tabs>
              <w:autoSpaceDE w:val="0"/>
              <w:autoSpaceDN w:val="0"/>
              <w:adjustRightInd w:val="0"/>
              <w:rPr>
                <w:rFonts w:eastAsia="Calibri"/>
                <w:bCs/>
                <w:sz w:val="20"/>
                <w:lang w:bidi="ne-NP"/>
              </w:rPr>
            </w:pPr>
          </w:p>
        </w:tc>
        <w:tc>
          <w:tcPr>
            <w:tcW w:w="2372"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200ml. probiotic yogurt cup with </w:t>
            </w:r>
            <w:r>
              <w:rPr>
                <w:rFonts w:eastAsia="Calibri"/>
                <w:bCs/>
                <w:sz w:val="20"/>
                <w:lang w:bidi="ne-NP"/>
              </w:rPr>
              <w:t xml:space="preserve">plastic cover </w:t>
            </w:r>
            <w:r>
              <w:rPr>
                <w:rFonts w:eastAsia="Calibri"/>
                <w:bCs/>
                <w:color w:val="000000"/>
                <w:sz w:val="18"/>
                <w:szCs w:val="18"/>
              </w:rPr>
              <w:t>(Multi color printed)</w:t>
            </w:r>
          </w:p>
        </w:tc>
        <w:tc>
          <w:tcPr>
            <w:tcW w:w="90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40000</w:t>
            </w:r>
          </w:p>
        </w:tc>
        <w:tc>
          <w:tcPr>
            <w:tcW w:w="101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818"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74"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81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9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35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404"/>
        </w:trPr>
        <w:tc>
          <w:tcPr>
            <w:tcW w:w="11060" w:type="dxa"/>
            <w:gridSpan w:val="9"/>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Pr>
                <w:rFonts w:eastAsia="Calibri"/>
                <w:bCs/>
                <w:sz w:val="20"/>
                <w:lang w:bidi="ne-NP"/>
              </w:rPr>
              <w:t>Grand Total Price</w:t>
            </w:r>
          </w:p>
        </w:tc>
        <w:tc>
          <w:tcPr>
            <w:tcW w:w="1450"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bl>
    <w:p w:rsidR="00085078" w:rsidRDefault="00085078" w:rsidP="00085078">
      <w:pPr>
        <w:rPr>
          <w:b/>
          <w:bCs/>
          <w:i/>
          <w:iCs/>
          <w:sz w:val="20"/>
        </w:rPr>
      </w:pPr>
    </w:p>
    <w:p w:rsidR="00085078" w:rsidRDefault="00085078" w:rsidP="00085078">
      <w:pPr>
        <w:rPr>
          <w:i/>
          <w:iCs/>
          <w:sz w:val="20"/>
        </w:rPr>
      </w:pPr>
      <w:r w:rsidRPr="007368EE">
        <w:rPr>
          <w:b/>
          <w:bCs/>
          <w:i/>
          <w:iCs/>
          <w:sz w:val="20"/>
        </w:rPr>
        <w:t>Name of Bidder</w:t>
      </w:r>
      <w:r w:rsidRPr="00910B8B">
        <w:rPr>
          <w:i/>
          <w:iCs/>
          <w:sz w:val="20"/>
        </w:rPr>
        <w:t xml:space="preserve"> …………………………….……………………… </w:t>
      </w:r>
      <w:r w:rsidRPr="00A11351">
        <w:rPr>
          <w:b/>
          <w:i/>
          <w:iCs/>
          <w:sz w:val="20"/>
        </w:rPr>
        <w:t xml:space="preserve">Authorized </w:t>
      </w:r>
      <w:r w:rsidRPr="007368EE">
        <w:rPr>
          <w:b/>
          <w:bCs/>
          <w:i/>
          <w:iCs/>
          <w:sz w:val="20"/>
        </w:rPr>
        <w:t xml:space="preserve">Signature </w:t>
      </w:r>
      <w:r w:rsidRPr="00910B8B">
        <w:rPr>
          <w:i/>
          <w:iCs/>
          <w:sz w:val="20"/>
        </w:rPr>
        <w:t>…</w:t>
      </w:r>
      <w:r>
        <w:rPr>
          <w:i/>
          <w:iCs/>
          <w:sz w:val="20"/>
        </w:rPr>
        <w:t>..</w:t>
      </w:r>
      <w:r w:rsidRPr="00910B8B">
        <w:rPr>
          <w:i/>
          <w:iCs/>
          <w:sz w:val="20"/>
        </w:rPr>
        <w:t>………………….</w:t>
      </w:r>
      <w:r w:rsidRPr="007368EE">
        <w:rPr>
          <w:b/>
          <w:bCs/>
          <w:i/>
          <w:iCs/>
          <w:sz w:val="20"/>
        </w:rPr>
        <w:t xml:space="preserve"> Date</w:t>
      </w:r>
      <w:r>
        <w:rPr>
          <w:i/>
          <w:iCs/>
          <w:sz w:val="20"/>
        </w:rPr>
        <w:t xml:space="preserve"> ………………………… </w:t>
      </w:r>
      <w:r w:rsidRPr="007368EE">
        <w:rPr>
          <w:b/>
          <w:bCs/>
          <w:i/>
          <w:iCs/>
          <w:sz w:val="20"/>
        </w:rPr>
        <w:t xml:space="preserve">Seal </w:t>
      </w:r>
      <w:r>
        <w:rPr>
          <w:i/>
          <w:iCs/>
          <w:sz w:val="20"/>
        </w:rPr>
        <w:t>………………….</w:t>
      </w:r>
    </w:p>
    <w:p w:rsidR="00085078" w:rsidRDefault="00085078" w:rsidP="00085078">
      <w:pPr>
        <w:autoSpaceDE w:val="0"/>
        <w:autoSpaceDN w:val="0"/>
        <w:adjustRightInd w:val="0"/>
        <w:ind w:left="4320" w:firstLine="720"/>
        <w:jc w:val="left"/>
        <w:rPr>
          <w:szCs w:val="24"/>
          <w:lang w:val="en-US" w:bidi="ne-NP"/>
        </w:rPr>
      </w:pPr>
    </w:p>
    <w:p w:rsidR="00085078" w:rsidRPr="00052D44" w:rsidRDefault="00085078" w:rsidP="00085078">
      <w:pPr>
        <w:tabs>
          <w:tab w:val="left" w:pos="0"/>
        </w:tabs>
        <w:autoSpaceDE w:val="0"/>
        <w:autoSpaceDN w:val="0"/>
        <w:adjustRightInd w:val="0"/>
        <w:jc w:val="left"/>
        <w:rPr>
          <w:i/>
          <w:iCs/>
          <w:sz w:val="32"/>
          <w:szCs w:val="24"/>
          <w:lang w:val="en-US" w:bidi="ne-NP"/>
        </w:rPr>
      </w:pPr>
      <w:r w:rsidRPr="00D35E92">
        <w:rPr>
          <w:b/>
          <w:bCs/>
          <w:i/>
          <w:iCs/>
          <w:sz w:val="20"/>
          <w:szCs w:val="16"/>
          <w:lang w:val="en-US" w:bidi="ne-NP"/>
        </w:rPr>
        <w:t>Note:</w:t>
      </w:r>
      <w:r w:rsidRPr="00052D44">
        <w:rPr>
          <w:i/>
          <w:iCs/>
          <w:sz w:val="20"/>
          <w:szCs w:val="16"/>
          <w:lang w:val="en-US" w:bidi="ne-NP"/>
        </w:rPr>
        <w:t xml:space="preserve"> 1. In case of discrepancy between unit price and total, the unit price shall prevail. </w:t>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p>
    <w:p w:rsidR="00085078" w:rsidRPr="00052D44" w:rsidRDefault="00085078" w:rsidP="00085078">
      <w:pPr>
        <w:tabs>
          <w:tab w:val="left" w:pos="0"/>
        </w:tabs>
        <w:autoSpaceDE w:val="0"/>
        <w:autoSpaceDN w:val="0"/>
        <w:adjustRightInd w:val="0"/>
        <w:ind w:left="450"/>
        <w:jc w:val="left"/>
        <w:rPr>
          <w:i/>
          <w:iCs/>
          <w:sz w:val="20"/>
          <w:szCs w:val="16"/>
          <w:lang w:val="en-US" w:bidi="ne-NP"/>
        </w:rPr>
      </w:pPr>
      <w:r w:rsidRPr="00052D44">
        <w:rPr>
          <w:i/>
          <w:iCs/>
          <w:sz w:val="20"/>
          <w:szCs w:val="16"/>
          <w:lang w:val="en-US" w:bidi="ne-NP"/>
        </w:rPr>
        <w:t>2. In case of discrepancy between unit price in figure and unit price in words the unit price in words shall prevail.</w:t>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p>
    <w:p w:rsidR="00085078" w:rsidRPr="00052D44" w:rsidRDefault="00085078" w:rsidP="00085078">
      <w:pPr>
        <w:tabs>
          <w:tab w:val="left" w:pos="0"/>
        </w:tabs>
        <w:autoSpaceDE w:val="0"/>
        <w:autoSpaceDN w:val="0"/>
        <w:adjustRightInd w:val="0"/>
        <w:ind w:left="450"/>
        <w:jc w:val="left"/>
        <w:rPr>
          <w:i/>
          <w:iCs/>
          <w:sz w:val="32"/>
          <w:szCs w:val="24"/>
          <w:lang w:val="en-US" w:bidi="ne-NP"/>
        </w:rPr>
      </w:pPr>
      <w:r w:rsidRPr="00052D44">
        <w:rPr>
          <w:i/>
          <w:iCs/>
          <w:sz w:val="20"/>
          <w:szCs w:val="16"/>
          <w:lang w:val="en-US" w:bidi="ne-NP"/>
        </w:rPr>
        <w:t>3. Bidder must have to accept the correction of arithmetic error pursuant to ITB Clause 33.</w:t>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r w:rsidRPr="00052D44">
        <w:rPr>
          <w:i/>
          <w:iCs/>
          <w:sz w:val="20"/>
          <w:szCs w:val="16"/>
          <w:lang w:val="en-US" w:bidi="ne-NP"/>
        </w:rPr>
        <w:tab/>
      </w:r>
    </w:p>
    <w:p w:rsidR="00085078" w:rsidRPr="001762C1" w:rsidRDefault="00085078" w:rsidP="00085078">
      <w:pPr>
        <w:tabs>
          <w:tab w:val="left" w:pos="0"/>
          <w:tab w:val="left" w:pos="1188"/>
          <w:tab w:val="left" w:pos="1620"/>
          <w:tab w:val="left" w:pos="4209"/>
          <w:tab w:val="left" w:pos="5238"/>
          <w:tab w:val="left" w:pos="7632"/>
          <w:tab w:val="left" w:pos="7868"/>
          <w:tab w:val="left" w:pos="9468"/>
        </w:tabs>
        <w:ind w:left="630" w:hanging="180"/>
        <w:rPr>
          <w:i/>
          <w:iCs/>
          <w:sz w:val="20"/>
          <w:szCs w:val="16"/>
          <w:lang w:val="en-US" w:bidi="ne-NP"/>
        </w:rPr>
      </w:pPr>
      <w:r w:rsidRPr="00052D44">
        <w:rPr>
          <w:i/>
          <w:iCs/>
          <w:sz w:val="20"/>
          <w:szCs w:val="16"/>
          <w:lang w:val="en-US" w:bidi="ne-NP"/>
        </w:rPr>
        <w:t xml:space="preserve">4. </w:t>
      </w:r>
      <w:r w:rsidRPr="001762C1">
        <w:rPr>
          <w:i/>
          <w:iCs/>
          <w:sz w:val="20"/>
          <w:szCs w:val="16"/>
          <w:lang w:val="en-US" w:bidi="ne-NP"/>
        </w:rPr>
        <w:t>Unit price shall include Custom Duty, insurance cost and loading and unloading charges.These factors should not be entered separately.</w:t>
      </w:r>
    </w:p>
    <w:p w:rsidR="00085078" w:rsidRDefault="00085078" w:rsidP="00085078">
      <w:pPr>
        <w:autoSpaceDE w:val="0"/>
        <w:autoSpaceDN w:val="0"/>
        <w:adjustRightInd w:val="0"/>
        <w:jc w:val="left"/>
        <w:rPr>
          <w:i/>
          <w:iCs/>
          <w:sz w:val="16"/>
          <w:szCs w:val="16"/>
          <w:lang w:val="en-US" w:bidi="ne-NP"/>
        </w:rPr>
      </w:pPr>
    </w:p>
    <w:p w:rsidR="00085078" w:rsidRDefault="00085078" w:rsidP="00085078">
      <w:pPr>
        <w:pStyle w:val="CM102"/>
        <w:spacing w:after="0"/>
        <w:jc w:val="center"/>
        <w:rPr>
          <w:b/>
          <w:sz w:val="38"/>
        </w:rPr>
        <w:sectPr w:rsidR="00085078" w:rsidSect="001850F0">
          <w:pgSz w:w="15840" w:h="12240" w:orient="landscape" w:code="1"/>
          <w:pgMar w:top="1440" w:right="1440" w:bottom="1440" w:left="1440" w:header="720" w:footer="720" w:gutter="0"/>
          <w:pgNumType w:start="41"/>
          <w:cols w:space="720"/>
        </w:sectPr>
      </w:pPr>
      <w:bookmarkStart w:id="280" w:name="_Toc224544763"/>
    </w:p>
    <w:p w:rsidR="00085078" w:rsidRDefault="00085078" w:rsidP="00085078">
      <w:pPr>
        <w:pStyle w:val="CM102"/>
        <w:spacing w:after="0"/>
        <w:jc w:val="center"/>
        <w:rPr>
          <w:b/>
          <w:sz w:val="38"/>
        </w:rPr>
      </w:pPr>
      <w:r w:rsidRPr="004F0016">
        <w:rPr>
          <w:b/>
          <w:sz w:val="38"/>
        </w:rPr>
        <w:lastRenderedPageBreak/>
        <w:t>Bid Security</w:t>
      </w:r>
      <w:bookmarkEnd w:id="280"/>
    </w:p>
    <w:p w:rsidR="00085078" w:rsidRPr="007A11C8" w:rsidRDefault="00085078" w:rsidP="00085078">
      <w:pPr>
        <w:pStyle w:val="NormalWeb"/>
        <w:spacing w:before="0" w:beforeAutospacing="0" w:after="0" w:afterAutospacing="0"/>
        <w:jc w:val="center"/>
        <w:rPr>
          <w:rFonts w:ascii="Times New Roman" w:hAnsi="Times New Roman" w:cs="Times New Roman"/>
        </w:rPr>
      </w:pPr>
      <w:r w:rsidRPr="007A11C8">
        <w:rPr>
          <w:rFonts w:ascii="Times New Roman" w:hAnsi="Times New Roman" w:cs="Times New Roman"/>
        </w:rPr>
        <w:t>[</w:t>
      </w:r>
      <w:r>
        <w:rPr>
          <w:rFonts w:ascii="Times New Roman" w:hAnsi="Times New Roman" w:cs="Times New Roman"/>
        </w:rPr>
        <w:t>T</w:t>
      </w:r>
      <w:r w:rsidRPr="007A11C8">
        <w:rPr>
          <w:rFonts w:ascii="Times New Roman" w:hAnsi="Times New Roman" w:cs="Times New Roman"/>
        </w:rPr>
        <w:t xml:space="preserve">his is the format for the </w:t>
      </w:r>
      <w:r w:rsidRPr="00BF5212">
        <w:rPr>
          <w:rFonts w:ascii="Times New Roman" w:hAnsi="Times New Roman" w:cs="Times New Roman"/>
          <w:highlight w:val="cyan"/>
        </w:rPr>
        <w:t>Bid Security to be issued on the letterhead by a Commercial Bank or Financial Institution eligible to issue Bank Guarantee</w:t>
      </w:r>
      <w:r>
        <w:rPr>
          <w:rFonts w:ascii="Times New Roman" w:hAnsi="Times New Roman" w:cs="Times New Roman"/>
        </w:rPr>
        <w:t xml:space="preserve"> as per prevailing Law  specified by Nepal Rastra Bank]</w:t>
      </w:r>
    </w:p>
    <w:p w:rsidR="00085078" w:rsidRPr="00DF17F0" w:rsidRDefault="00085078" w:rsidP="00085078">
      <w:pPr>
        <w:pStyle w:val="NormalWeb"/>
        <w:spacing w:before="0" w:beforeAutospacing="0" w:after="0" w:afterAutospacing="0"/>
        <w:jc w:val="center"/>
        <w:rPr>
          <w:rFonts w:ascii="Times New Roman" w:hAnsi="Times New Roman" w:cs="Times New Roman"/>
          <w:b/>
          <w:i/>
        </w:rPr>
      </w:pPr>
      <w:r w:rsidRPr="00DF17F0">
        <w:rPr>
          <w:rFonts w:ascii="Times New Roman" w:hAnsi="Times New Roman" w:cs="Times New Roman"/>
          <w:b/>
          <w:i/>
        </w:rPr>
        <w:t>[insert Bank’s Name, and Address of Issuing Branch or Office]</w:t>
      </w:r>
    </w:p>
    <w:p w:rsidR="00085078" w:rsidRDefault="00085078" w:rsidP="00085078">
      <w:pPr>
        <w:pStyle w:val="NormalWeb"/>
        <w:spacing w:before="0" w:beforeAutospacing="0" w:after="200" w:afterAutospacing="0"/>
        <w:jc w:val="right"/>
        <w:rPr>
          <w:rFonts w:ascii="Times New Roman" w:hAnsi="Times New Roman" w:cs="Times New Roman"/>
          <w:b/>
        </w:rPr>
      </w:pPr>
      <w:r w:rsidRPr="00DF17F0">
        <w:rPr>
          <w:rFonts w:ascii="Times New Roman" w:hAnsi="Times New Roman" w:cs="Times New Roman"/>
          <w:b/>
        </w:rPr>
        <w:t>Date:</w:t>
      </w:r>
      <w:r w:rsidRPr="00DF17F0">
        <w:rPr>
          <w:rFonts w:ascii="Times New Roman" w:hAnsi="Times New Roman" w:cs="Times New Roman"/>
        </w:rPr>
        <w:t xml:space="preserve"> </w:t>
      </w:r>
      <w:r w:rsidRPr="00DF17F0">
        <w:rPr>
          <w:rFonts w:ascii="Times New Roman" w:hAnsi="Times New Roman" w:cs="Times New Roman"/>
          <w:b/>
          <w:i/>
        </w:rPr>
        <w:t>[insert date]</w:t>
      </w:r>
      <w:r w:rsidRPr="00487B66">
        <w:rPr>
          <w:rFonts w:ascii="Times New Roman" w:hAnsi="Times New Roman" w:cs="Times New Roman"/>
          <w:b/>
        </w:rPr>
        <w:t xml:space="preserve"> </w:t>
      </w:r>
    </w:p>
    <w:p w:rsidR="00085078" w:rsidRPr="00DF17F0" w:rsidRDefault="00085078" w:rsidP="00085078">
      <w:pPr>
        <w:pStyle w:val="NormalWeb"/>
        <w:spacing w:before="0" w:beforeAutospacing="0" w:after="200" w:afterAutospacing="0"/>
        <w:rPr>
          <w:rFonts w:ascii="Times New Roman" w:hAnsi="Times New Roman" w:cs="Times New Roman"/>
          <w:i/>
        </w:rPr>
      </w:pPr>
      <w:r w:rsidRPr="00DF17F0">
        <w:rPr>
          <w:rFonts w:ascii="Times New Roman" w:hAnsi="Times New Roman" w:cs="Times New Roman"/>
          <w:b/>
        </w:rPr>
        <w:t xml:space="preserve">Beneficiary: </w:t>
      </w:r>
      <w:r w:rsidRPr="00DF17F0">
        <w:rPr>
          <w:rFonts w:ascii="Times New Roman" w:hAnsi="Times New Roman" w:cs="Times New Roman"/>
          <w:b/>
          <w:i/>
        </w:rPr>
        <w:t>[insert Name and Address of Purchaser]</w:t>
      </w:r>
    </w:p>
    <w:p w:rsidR="00085078" w:rsidRPr="00CB39BF" w:rsidRDefault="00085078" w:rsidP="00085078">
      <w:pPr>
        <w:pStyle w:val="NormalWeb"/>
        <w:spacing w:before="0" w:beforeAutospacing="0" w:after="200" w:afterAutospacing="0"/>
        <w:jc w:val="center"/>
        <w:rPr>
          <w:rFonts w:ascii="Times New Roman" w:hAnsi="Times New Roman" w:cs="Times New Roman"/>
        </w:rPr>
      </w:pPr>
      <w:r w:rsidRPr="00CB39BF">
        <w:rPr>
          <w:rFonts w:ascii="Times New Roman" w:hAnsi="Times New Roman" w:cs="Times New Roman"/>
          <w:b/>
        </w:rPr>
        <w:t xml:space="preserve">BID </w:t>
      </w:r>
      <w:r w:rsidRPr="00DF17F0">
        <w:rPr>
          <w:rFonts w:ascii="Times New Roman" w:hAnsi="Times New Roman" w:cs="Times New Roman"/>
          <w:b/>
        </w:rPr>
        <w:t>GUARANTEE No.:</w:t>
      </w:r>
      <w:r w:rsidRPr="00DF17F0">
        <w:rPr>
          <w:rFonts w:ascii="Times New Roman" w:hAnsi="Times New Roman" w:cs="Times New Roman"/>
        </w:rPr>
        <w:t xml:space="preserve"> </w:t>
      </w:r>
      <w:r w:rsidRPr="00DF17F0">
        <w:rPr>
          <w:rFonts w:ascii="Times New Roman" w:hAnsi="Times New Roman" w:cs="Times New Roman"/>
          <w:b/>
          <w:i/>
        </w:rPr>
        <w:t>[insert number]</w:t>
      </w:r>
    </w:p>
    <w:p w:rsidR="00085078" w:rsidRPr="00DF17F0" w:rsidRDefault="00085078" w:rsidP="00085078">
      <w:pPr>
        <w:pStyle w:val="NormalWeb"/>
        <w:spacing w:before="0" w:beforeAutospacing="0" w:after="200" w:afterAutospacing="0"/>
        <w:jc w:val="both"/>
        <w:rPr>
          <w:rFonts w:ascii="Times New Roman" w:hAnsi="Times New Roman" w:cs="Times New Roman"/>
        </w:rPr>
      </w:pPr>
      <w:r w:rsidRPr="00DF17F0">
        <w:rPr>
          <w:rFonts w:ascii="Times New Roman" w:hAnsi="Times New Roman" w:cs="Times New Roman"/>
        </w:rPr>
        <w:t xml:space="preserve">We have been informed that </w:t>
      </w:r>
      <w:r w:rsidRPr="00DF17F0">
        <w:rPr>
          <w:rFonts w:ascii="Times New Roman" w:hAnsi="Times New Roman" w:cs="Times New Roman"/>
          <w:b/>
          <w:i/>
        </w:rPr>
        <w:t>[insert name of the Bidder]</w:t>
      </w:r>
      <w:r w:rsidRPr="00DF17F0">
        <w:rPr>
          <w:rFonts w:ascii="Times New Roman" w:hAnsi="Times New Roman" w:cs="Times New Roman"/>
        </w:rPr>
        <w:t xml:space="preserve"> (hereinafter called "the Bidder") </w:t>
      </w:r>
      <w:r>
        <w:rPr>
          <w:rFonts w:ascii="Times New Roman" w:hAnsi="Times New Roman" w:cs="Times New Roman"/>
        </w:rPr>
        <w:t>intends</w:t>
      </w:r>
      <w:r w:rsidRPr="00DF17F0">
        <w:rPr>
          <w:rFonts w:ascii="Times New Roman" w:hAnsi="Times New Roman" w:cs="Times New Roman"/>
        </w:rPr>
        <w:t xml:space="preserve"> to </w:t>
      </w:r>
      <w:r>
        <w:rPr>
          <w:rFonts w:ascii="Times New Roman" w:hAnsi="Times New Roman" w:cs="Times New Roman"/>
        </w:rPr>
        <w:t xml:space="preserve">submit </w:t>
      </w:r>
      <w:r w:rsidRPr="00DF17F0">
        <w:rPr>
          <w:rFonts w:ascii="Times New Roman" w:hAnsi="Times New Roman" w:cs="Times New Roman"/>
        </w:rPr>
        <w:t xml:space="preserve">its bid </w:t>
      </w:r>
      <w:r>
        <w:rPr>
          <w:rFonts w:ascii="Times New Roman" w:hAnsi="Times New Roman" w:cs="Times New Roman"/>
        </w:rPr>
        <w:t xml:space="preserve">to you </w:t>
      </w:r>
      <w:r w:rsidRPr="00DF17F0">
        <w:rPr>
          <w:rFonts w:ascii="Times New Roman" w:hAnsi="Times New Roman" w:cs="Times New Roman"/>
        </w:rPr>
        <w:t xml:space="preserve">(hereinafter called "the Bid") for the execution of </w:t>
      </w:r>
      <w:r w:rsidRPr="00DF17F0">
        <w:rPr>
          <w:rFonts w:ascii="Times New Roman" w:hAnsi="Times New Roman" w:cs="Times New Roman"/>
          <w:b/>
          <w:i/>
        </w:rPr>
        <w:t>[insert name of contract]</w:t>
      </w:r>
      <w:r w:rsidRPr="00DF17F0">
        <w:rPr>
          <w:rFonts w:ascii="Times New Roman" w:hAnsi="Times New Roman" w:cs="Times New Roman"/>
        </w:rPr>
        <w:t xml:space="preserve"> under Invitation for Bids No</w:t>
      </w:r>
      <w:r w:rsidRPr="00DF17F0">
        <w:rPr>
          <w:rFonts w:ascii="Times New Roman" w:hAnsi="Times New Roman" w:cs="Times New Roman"/>
          <w:b/>
          <w:i/>
        </w:rPr>
        <w:t>. [insert IFB number</w:t>
      </w:r>
      <w:r w:rsidRPr="00DF17F0">
        <w:rPr>
          <w:rFonts w:ascii="Times New Roman" w:hAnsi="Times New Roman" w:cs="Times New Roman"/>
          <w:i/>
        </w:rPr>
        <w:t>]</w:t>
      </w:r>
      <w:r w:rsidRPr="00DF17F0">
        <w:rPr>
          <w:rFonts w:ascii="Times New Roman" w:hAnsi="Times New Roman" w:cs="Times New Roman"/>
        </w:rPr>
        <w:t xml:space="preserve"> (“the IFB”). </w:t>
      </w:r>
    </w:p>
    <w:p w:rsidR="00085078" w:rsidRPr="00DF17F0" w:rsidRDefault="00085078" w:rsidP="00085078">
      <w:pPr>
        <w:pStyle w:val="NormalWeb"/>
        <w:spacing w:before="0" w:beforeAutospacing="0" w:after="200" w:afterAutospacing="0"/>
        <w:jc w:val="both"/>
        <w:rPr>
          <w:rFonts w:ascii="Times New Roman" w:hAnsi="Times New Roman" w:cs="Times New Roman"/>
        </w:rPr>
      </w:pPr>
      <w:r w:rsidRPr="00DF17F0">
        <w:rPr>
          <w:rFonts w:ascii="Times New Roman" w:hAnsi="Times New Roman" w:cs="Times New Roman"/>
        </w:rPr>
        <w:t>Furthermore, we understand that, according to your conditions, bids must be supported by a bid guarantee.</w:t>
      </w:r>
    </w:p>
    <w:p w:rsidR="00085078" w:rsidRPr="00DF17F0" w:rsidRDefault="00085078" w:rsidP="00085078">
      <w:pPr>
        <w:pStyle w:val="NormalWeb"/>
        <w:spacing w:before="0" w:beforeAutospacing="0" w:after="200" w:afterAutospacing="0"/>
        <w:jc w:val="both"/>
        <w:rPr>
          <w:rFonts w:ascii="Times New Roman" w:hAnsi="Times New Roman" w:cs="Times New Roman"/>
        </w:rPr>
      </w:pPr>
      <w:r w:rsidRPr="00DF17F0">
        <w:rPr>
          <w:rFonts w:ascii="Times New Roman" w:hAnsi="Times New Roman" w:cs="Times New Roman"/>
        </w:rPr>
        <w:t xml:space="preserve">At the request of the Bidder, we </w:t>
      </w:r>
      <w:r w:rsidRPr="00DF17F0">
        <w:rPr>
          <w:rFonts w:ascii="Times New Roman" w:hAnsi="Times New Roman" w:cs="Times New Roman"/>
          <w:b/>
          <w:i/>
        </w:rPr>
        <w:t>[insert name of Bank]</w:t>
      </w:r>
      <w:r w:rsidRPr="00DF17F0">
        <w:rPr>
          <w:rFonts w:ascii="Times New Roman" w:hAnsi="Times New Roman" w:cs="Times New Roman"/>
        </w:rPr>
        <w:t xml:space="preserve"> hereby irrevocably undertake to pay you any sum or sums not exceeding in total an amount of </w:t>
      </w:r>
      <w:r w:rsidRPr="00DF17F0">
        <w:rPr>
          <w:rFonts w:ascii="Times New Roman" w:hAnsi="Times New Roman" w:cs="Times New Roman"/>
          <w:b/>
          <w:i/>
        </w:rPr>
        <w:t>[insert amount in figures][insert amount in words]</w:t>
      </w:r>
      <w:r w:rsidRPr="00DF17F0">
        <w:rPr>
          <w:rFonts w:ascii="Times New Roman" w:hAnsi="Times New Roman" w:cs="Times New Roman"/>
          <w:i/>
        </w:rPr>
        <w:t xml:space="preserve"> </w:t>
      </w:r>
      <w:r w:rsidRPr="00DF17F0">
        <w:rPr>
          <w:rFonts w:ascii="Times New Roman" w:hAnsi="Times New Roman" w:cs="Times New Roman"/>
        </w:rPr>
        <w:t>upon receipt by us of your first demand in writing accompanied by a written statement stating that the Bidder is in breach of its obligation(s) under the bid conditions, because the Bidder:</w:t>
      </w:r>
    </w:p>
    <w:p w:rsidR="00085078" w:rsidRPr="00056BEC" w:rsidRDefault="00085078" w:rsidP="00085078">
      <w:pPr>
        <w:widowControl w:val="0"/>
        <w:autoSpaceDE w:val="0"/>
        <w:autoSpaceDN w:val="0"/>
        <w:adjustRightInd w:val="0"/>
        <w:spacing w:before="120"/>
        <w:ind w:left="360" w:right="20" w:hanging="360"/>
        <w:rPr>
          <w:rFonts w:eastAsia="Arial Unicode MS"/>
          <w:szCs w:val="24"/>
          <w:lang w:val="en-US"/>
        </w:rPr>
      </w:pPr>
      <w:r w:rsidRPr="00056BEC">
        <w:rPr>
          <w:rFonts w:eastAsia="Arial Unicode MS"/>
          <w:szCs w:val="24"/>
          <w:lang w:val="en-US"/>
        </w:rPr>
        <w:t>(a)  has withdrawn or modifies its Bid:</w:t>
      </w:r>
    </w:p>
    <w:p w:rsidR="00085078" w:rsidRPr="00056BEC" w:rsidRDefault="00085078" w:rsidP="00085078">
      <w:pPr>
        <w:widowControl w:val="0"/>
        <w:autoSpaceDE w:val="0"/>
        <w:autoSpaceDN w:val="0"/>
        <w:adjustRightInd w:val="0"/>
        <w:spacing w:before="120"/>
        <w:ind w:left="720" w:right="20" w:hanging="360"/>
        <w:rPr>
          <w:rFonts w:eastAsia="Arial Unicode MS"/>
          <w:szCs w:val="24"/>
          <w:lang w:val="en-US"/>
        </w:rPr>
      </w:pPr>
      <w:r w:rsidRPr="00056BEC">
        <w:rPr>
          <w:rFonts w:eastAsia="Arial Unicode MS"/>
          <w:szCs w:val="24"/>
          <w:lang w:val="en-US"/>
        </w:rPr>
        <w:t xml:space="preserve">i) during the period of bid validity specified by the Bidder on the Letter of  Bid, in case of electronic submission </w:t>
      </w:r>
    </w:p>
    <w:p w:rsidR="00085078" w:rsidRPr="00056BEC" w:rsidRDefault="00085078" w:rsidP="00085078">
      <w:pPr>
        <w:widowControl w:val="0"/>
        <w:autoSpaceDE w:val="0"/>
        <w:autoSpaceDN w:val="0"/>
        <w:adjustRightInd w:val="0"/>
        <w:spacing w:before="120" w:after="120" w:line="253" w:lineRule="exact"/>
        <w:ind w:left="720" w:hanging="360"/>
        <w:rPr>
          <w:rFonts w:eastAsia="Arial Unicode MS"/>
          <w:szCs w:val="24"/>
          <w:lang w:val="en-US"/>
        </w:rPr>
      </w:pPr>
      <w:r w:rsidRPr="00056BEC">
        <w:rPr>
          <w:rFonts w:eastAsia="Arial Unicode MS"/>
          <w:szCs w:val="24"/>
          <w:lang w:val="en-US"/>
        </w:rPr>
        <w:t xml:space="preserve">(ii) from the period twenty-four hours prior to bid submission deadline up to the period of bid validity specified by the Bidder on the Letter of Bid, in case of hard copy submission; or </w:t>
      </w:r>
    </w:p>
    <w:p w:rsidR="00085078" w:rsidRPr="00056BEC" w:rsidRDefault="00085078" w:rsidP="00085078">
      <w:pPr>
        <w:widowControl w:val="0"/>
        <w:autoSpaceDE w:val="0"/>
        <w:autoSpaceDN w:val="0"/>
        <w:adjustRightInd w:val="0"/>
        <w:spacing w:before="120"/>
        <w:ind w:left="360" w:right="20" w:hanging="360"/>
        <w:rPr>
          <w:rFonts w:eastAsia="Arial Unicode MS"/>
          <w:szCs w:val="24"/>
          <w:lang w:val="en-US"/>
        </w:rPr>
      </w:pPr>
      <w:r w:rsidRPr="00056BEC">
        <w:rPr>
          <w:rFonts w:eastAsia="Arial Unicode MS"/>
          <w:szCs w:val="24"/>
          <w:lang w:val="en-US"/>
        </w:rPr>
        <w:t xml:space="preserve">(b) does not accept the correction of errors in accordance with the Instructions to Bidders </w:t>
      </w:r>
      <w:r w:rsidRPr="00056BEC">
        <w:rPr>
          <w:rFonts w:eastAsia="Arial Unicode MS"/>
          <w:szCs w:val="24"/>
          <w:lang w:val="en-US"/>
        </w:rPr>
        <w:br/>
        <w:t xml:space="preserve">(hereinafter “the ITB”); or </w:t>
      </w:r>
    </w:p>
    <w:p w:rsidR="00085078" w:rsidRPr="00056BEC" w:rsidRDefault="00085078" w:rsidP="00085078">
      <w:pPr>
        <w:widowControl w:val="0"/>
        <w:autoSpaceDE w:val="0"/>
        <w:autoSpaceDN w:val="0"/>
        <w:adjustRightInd w:val="0"/>
        <w:spacing w:before="120"/>
        <w:ind w:left="360" w:right="20" w:hanging="360"/>
        <w:rPr>
          <w:rFonts w:eastAsia="Arial Unicode MS"/>
          <w:szCs w:val="24"/>
          <w:lang w:val="en-US"/>
        </w:rPr>
      </w:pPr>
      <w:r w:rsidRPr="00056BEC">
        <w:rPr>
          <w:rFonts w:eastAsia="Arial Unicode MS"/>
          <w:szCs w:val="24"/>
          <w:lang w:val="en-US"/>
        </w:rPr>
        <w:t>(c)  changes the prices or substance of the bid while providing information pursuant to clause   29.1 of ITB; or</w:t>
      </w:r>
    </w:p>
    <w:p w:rsidR="00085078" w:rsidRPr="00056BEC" w:rsidRDefault="00085078" w:rsidP="00085078">
      <w:pPr>
        <w:widowControl w:val="0"/>
        <w:autoSpaceDE w:val="0"/>
        <w:autoSpaceDN w:val="0"/>
        <w:adjustRightInd w:val="0"/>
        <w:spacing w:before="120"/>
        <w:ind w:left="270" w:right="20" w:hanging="270"/>
        <w:rPr>
          <w:rFonts w:eastAsia="Arial Unicode MS"/>
          <w:szCs w:val="24"/>
          <w:lang w:val="en-US"/>
        </w:rPr>
      </w:pPr>
      <w:r w:rsidRPr="00056BEC">
        <w:rPr>
          <w:rFonts w:eastAsia="Arial Unicode MS"/>
          <w:szCs w:val="24"/>
          <w:lang w:val="en-US"/>
        </w:rPr>
        <w:t xml:space="preserve">(d)  having been notified of the acceptance of its Bid by the Purchaser during the period of bid validity, (i) fails or refuses to execute the Contract Agreement, or (ii) fails or refuses to furnish the performance security, in accordance with the ITB. </w:t>
      </w:r>
    </w:p>
    <w:p w:rsidR="00085078" w:rsidRPr="007C0FE7" w:rsidRDefault="00085078" w:rsidP="00085078">
      <w:pPr>
        <w:widowControl w:val="0"/>
        <w:autoSpaceDE w:val="0"/>
        <w:autoSpaceDN w:val="0"/>
        <w:adjustRightInd w:val="0"/>
        <w:spacing w:before="120"/>
        <w:ind w:left="270" w:right="20" w:hanging="270"/>
        <w:rPr>
          <w:rFonts w:eastAsia="Arial Unicode MS"/>
          <w:szCs w:val="24"/>
          <w:lang w:val="en-US"/>
        </w:rPr>
      </w:pPr>
      <w:r w:rsidRPr="00056BEC">
        <w:rPr>
          <w:rFonts w:eastAsia="Arial Unicode MS"/>
          <w:szCs w:val="24"/>
          <w:lang w:val="en-US"/>
        </w:rPr>
        <w:t>(e)  is involved in fraud and corruption in accordance with the ITB</w:t>
      </w:r>
      <w:r>
        <w:rPr>
          <w:rFonts w:eastAsia="Arial Unicode MS"/>
          <w:szCs w:val="24"/>
          <w:lang w:val="en-US"/>
        </w:rPr>
        <w:t>.</w:t>
      </w:r>
    </w:p>
    <w:p w:rsidR="00085078" w:rsidRDefault="00085078" w:rsidP="00085078">
      <w:pPr>
        <w:pStyle w:val="NormalWeb"/>
        <w:spacing w:before="0" w:beforeAutospacing="0" w:after="200" w:afterAutospacing="0"/>
        <w:jc w:val="both"/>
        <w:rPr>
          <w:rFonts w:ascii="Times New Roman" w:hAnsi="Times New Roman" w:cs="Times New Roman"/>
          <w:color w:val="000000"/>
        </w:rPr>
      </w:pPr>
    </w:p>
    <w:p w:rsidR="00085078" w:rsidRPr="00DF17F0" w:rsidRDefault="00085078" w:rsidP="00085078">
      <w:pPr>
        <w:pStyle w:val="NormalWeb"/>
        <w:spacing w:before="0" w:beforeAutospacing="0" w:after="200" w:afterAutospacing="0"/>
        <w:jc w:val="both"/>
        <w:rPr>
          <w:rFonts w:ascii="Times New Roman" w:hAnsi="Times New Roman" w:cs="Times New Roman"/>
          <w:color w:val="000000"/>
        </w:rPr>
      </w:pPr>
      <w:r w:rsidRPr="00DF17F0">
        <w:rPr>
          <w:rFonts w:ascii="Times New Roman" w:hAnsi="Times New Roman" w:cs="Times New Roman"/>
          <w:color w:val="000000"/>
        </w:rPr>
        <w:t xml:space="preserve">This guarantee will expire:  (a) if the Bidder is the successful Bidder, upon our receipt of copies of the contract signed by the Bidder and the performance security issued to you upon the instruction of the Bidder; and (b) if the Bidder is not the successful Bidder, upon the earlier of (i) our receipt of a copy </w:t>
      </w:r>
      <w:r>
        <w:rPr>
          <w:rFonts w:ascii="Times New Roman" w:hAnsi="Times New Roman" w:cs="Times New Roman"/>
          <w:color w:val="000000"/>
        </w:rPr>
        <w:t xml:space="preserve">of your </w:t>
      </w:r>
      <w:r w:rsidRPr="00DF17F0">
        <w:rPr>
          <w:rFonts w:ascii="Times New Roman" w:hAnsi="Times New Roman" w:cs="Times New Roman"/>
          <w:color w:val="000000"/>
        </w:rPr>
        <w:t>notification to the Bidder of the name of the successful Bidder; or (ii) thirty (30) days after the expiration of the Bidder’s bid</w:t>
      </w:r>
      <w:r>
        <w:rPr>
          <w:rFonts w:ascii="Times New Roman" w:hAnsi="Times New Roman" w:cs="Times New Roman"/>
          <w:color w:val="000000"/>
        </w:rPr>
        <w:t xml:space="preserve"> which comes to be </w:t>
      </w:r>
      <w:r w:rsidRPr="00FA4BCC">
        <w:rPr>
          <w:rFonts w:ascii="Times New Roman" w:hAnsi="Times New Roman" w:cs="Times New Roman"/>
          <w:b/>
          <w:i/>
          <w:color w:val="000000"/>
        </w:rPr>
        <w:t>[insert the date]</w:t>
      </w:r>
      <w:r w:rsidRPr="00DF17F0">
        <w:rPr>
          <w:rFonts w:ascii="Times New Roman" w:hAnsi="Times New Roman" w:cs="Times New Roman"/>
          <w:color w:val="000000"/>
        </w:rPr>
        <w:t>.</w:t>
      </w:r>
    </w:p>
    <w:p w:rsidR="00085078" w:rsidRPr="00CB39BF" w:rsidRDefault="00085078" w:rsidP="00085078">
      <w:pPr>
        <w:pStyle w:val="NormalWeb"/>
        <w:spacing w:before="0" w:beforeAutospacing="0" w:after="200" w:afterAutospacing="0"/>
        <w:jc w:val="both"/>
        <w:rPr>
          <w:rFonts w:ascii="Times New Roman" w:hAnsi="Times New Roman" w:cs="Times New Roman"/>
        </w:rPr>
      </w:pPr>
      <w:r w:rsidRPr="00DF17F0">
        <w:rPr>
          <w:rFonts w:ascii="Times New Roman" w:hAnsi="Times New Roman" w:cs="Times New Roman"/>
        </w:rPr>
        <w:lastRenderedPageBreak/>
        <w:t>Consequently, any demand for payment under this guarantee must be received by us at the office on or before that date.</w:t>
      </w:r>
    </w:p>
    <w:p w:rsidR="00085078" w:rsidRPr="00CB39BF" w:rsidRDefault="00085078" w:rsidP="00085078">
      <w:pPr>
        <w:tabs>
          <w:tab w:val="right" w:pos="9000"/>
        </w:tabs>
        <w:jc w:val="left"/>
        <w:rPr>
          <w:lang w:val="en-US"/>
        </w:rPr>
      </w:pPr>
    </w:p>
    <w:p w:rsidR="00085078" w:rsidRPr="00CB39BF" w:rsidRDefault="00085078" w:rsidP="00085078">
      <w:pPr>
        <w:tabs>
          <w:tab w:val="right" w:pos="9000"/>
        </w:tabs>
        <w:jc w:val="left"/>
        <w:rPr>
          <w:lang w:val="en-US"/>
        </w:rPr>
      </w:pPr>
      <w:r w:rsidRPr="00CB39BF">
        <w:rPr>
          <w:lang w:val="en-US"/>
        </w:rPr>
        <w:t xml:space="preserve">Name </w:t>
      </w:r>
      <w:r w:rsidRPr="00CB39BF">
        <w:rPr>
          <w:u w:val="single"/>
          <w:lang w:val="en-US"/>
        </w:rPr>
        <w:tab/>
      </w:r>
    </w:p>
    <w:p w:rsidR="00085078" w:rsidRPr="00CB39BF" w:rsidRDefault="00085078" w:rsidP="00085078">
      <w:pPr>
        <w:tabs>
          <w:tab w:val="right" w:pos="9000"/>
        </w:tabs>
        <w:jc w:val="left"/>
        <w:rPr>
          <w:lang w:val="en-US"/>
        </w:rPr>
      </w:pPr>
      <w:r w:rsidRPr="00CB39BF">
        <w:rPr>
          <w:lang w:val="en-US"/>
        </w:rPr>
        <w:t xml:space="preserve">In the capacity of </w:t>
      </w:r>
      <w:r w:rsidRPr="00CB39BF">
        <w:rPr>
          <w:u w:val="single"/>
          <w:lang w:val="en-US"/>
        </w:rPr>
        <w:tab/>
      </w:r>
    </w:p>
    <w:p w:rsidR="00085078" w:rsidRPr="00CB39BF" w:rsidRDefault="00085078" w:rsidP="00085078">
      <w:pPr>
        <w:tabs>
          <w:tab w:val="right" w:pos="9000"/>
        </w:tabs>
        <w:jc w:val="left"/>
        <w:rPr>
          <w:lang w:val="en-US"/>
        </w:rPr>
      </w:pPr>
      <w:r w:rsidRPr="00CB39BF">
        <w:rPr>
          <w:lang w:val="en-US"/>
        </w:rPr>
        <w:t xml:space="preserve">Signed </w:t>
      </w:r>
      <w:r w:rsidRPr="00CB39BF">
        <w:rPr>
          <w:u w:val="single"/>
          <w:lang w:val="en-US"/>
        </w:rPr>
        <w:tab/>
      </w:r>
      <w:r w:rsidRPr="00CB39BF">
        <w:rPr>
          <w:lang w:val="en-US"/>
        </w:rPr>
        <w:tab/>
      </w:r>
      <w:r w:rsidRPr="00CB39BF">
        <w:rPr>
          <w:lang w:val="en-US"/>
        </w:rPr>
        <w:tab/>
      </w:r>
    </w:p>
    <w:p w:rsidR="00085078" w:rsidRPr="00CB39BF" w:rsidRDefault="00085078" w:rsidP="00085078">
      <w:pPr>
        <w:tabs>
          <w:tab w:val="right" w:pos="9000"/>
        </w:tabs>
        <w:jc w:val="left"/>
        <w:rPr>
          <w:lang w:val="en-US"/>
        </w:rPr>
      </w:pPr>
      <w:r w:rsidRPr="00CB39BF">
        <w:rPr>
          <w:lang w:val="en-US"/>
        </w:rPr>
        <w:t xml:space="preserve">Duly authorized to sign the Bid Security for and on behalf of </w:t>
      </w:r>
      <w:r w:rsidRPr="00CB39BF">
        <w:rPr>
          <w:u w:val="single"/>
          <w:lang w:val="en-US"/>
        </w:rPr>
        <w:tab/>
      </w:r>
    </w:p>
    <w:p w:rsidR="00085078" w:rsidRPr="00CB39BF" w:rsidRDefault="00085078" w:rsidP="00085078">
      <w:pPr>
        <w:tabs>
          <w:tab w:val="right" w:pos="9000"/>
        </w:tabs>
        <w:jc w:val="left"/>
        <w:rPr>
          <w:lang w:val="en-US"/>
        </w:rPr>
      </w:pPr>
      <w:r w:rsidRPr="00CB39BF">
        <w:rPr>
          <w:lang w:val="en-US"/>
        </w:rPr>
        <w:t>Date</w:t>
      </w:r>
      <w:r w:rsidRPr="00CB39BF">
        <w:rPr>
          <w:u w:val="single"/>
          <w:lang w:val="en-US"/>
        </w:rPr>
        <w:tab/>
      </w:r>
    </w:p>
    <w:p w:rsidR="00085078" w:rsidRDefault="00085078" w:rsidP="00085078">
      <w:pPr>
        <w:pStyle w:val="SectionVHeader"/>
        <w:sectPr w:rsidR="00085078" w:rsidSect="001850F0">
          <w:pgSz w:w="12240" w:h="15840" w:code="1"/>
          <w:pgMar w:top="1440" w:right="1440" w:bottom="1440" w:left="1440" w:header="720" w:footer="720" w:gutter="0"/>
          <w:pgNumType w:start="42"/>
          <w:cols w:space="720"/>
        </w:sectPr>
      </w:pPr>
    </w:p>
    <w:p w:rsidR="00085078" w:rsidRPr="0037309D" w:rsidRDefault="00085078" w:rsidP="00085078">
      <w:pPr>
        <w:pStyle w:val="Heading4"/>
        <w:numPr>
          <w:ilvl w:val="0"/>
          <w:numId w:val="0"/>
        </w:numPr>
        <w:spacing w:after="0"/>
        <w:jc w:val="center"/>
        <w:rPr>
          <w:rFonts w:ascii="Arial" w:hAnsi="Arial" w:cs="Arial"/>
          <w:b/>
          <w:sz w:val="36"/>
        </w:rPr>
      </w:pPr>
      <w:bookmarkStart w:id="281" w:name="_Toc224544764"/>
      <w:r w:rsidRPr="0037309D">
        <w:rPr>
          <w:rFonts w:ascii="Arial" w:hAnsi="Arial" w:cs="Arial"/>
          <w:b/>
          <w:sz w:val="36"/>
        </w:rPr>
        <w:lastRenderedPageBreak/>
        <w:t>Letter of Commitment for Bank’s Undertaking</w:t>
      </w:r>
    </w:p>
    <w:p w:rsidR="00085078" w:rsidRPr="0037309D" w:rsidRDefault="00085078" w:rsidP="00085078">
      <w:pPr>
        <w:pStyle w:val="Heading4"/>
        <w:numPr>
          <w:ilvl w:val="0"/>
          <w:numId w:val="0"/>
        </w:numPr>
        <w:spacing w:after="0"/>
        <w:ind w:left="1512" w:hanging="1512"/>
        <w:jc w:val="center"/>
        <w:rPr>
          <w:b/>
          <w:bCs/>
          <w:sz w:val="32"/>
          <w:szCs w:val="32"/>
          <w:lang w:val="en-GB"/>
        </w:rPr>
      </w:pPr>
      <w:r w:rsidRPr="0037309D">
        <w:rPr>
          <w:rFonts w:ascii="Arial" w:hAnsi="Arial" w:cs="Arial"/>
          <w:b/>
          <w:sz w:val="36"/>
        </w:rPr>
        <w:t>for Line of Credit</w:t>
      </w:r>
    </w:p>
    <w:p w:rsidR="00085078" w:rsidRPr="0037309D" w:rsidRDefault="00085078" w:rsidP="00085078">
      <w:pPr>
        <w:widowControl w:val="0"/>
        <w:autoSpaceDE w:val="0"/>
        <w:autoSpaceDN w:val="0"/>
        <w:adjustRightInd w:val="0"/>
        <w:spacing w:before="120" w:line="280" w:lineRule="exact"/>
        <w:ind w:right="20"/>
        <w:jc w:val="center"/>
        <w:rPr>
          <w:rFonts w:ascii="Arial" w:eastAsia="Arial Unicode MS" w:hAnsi="Arial" w:cs="Arial"/>
          <w:b/>
          <w:bCs/>
          <w:i/>
          <w:iCs/>
          <w:spacing w:val="-3"/>
        </w:rPr>
      </w:pPr>
      <w:r w:rsidRPr="0037309D">
        <w:rPr>
          <w:rFonts w:ascii="Arial" w:eastAsia="Arial Unicode MS" w:hAnsi="Arial" w:cs="Arial"/>
          <w:b/>
          <w:bCs/>
          <w:i/>
          <w:iCs/>
          <w:spacing w:val="-3"/>
        </w:rPr>
        <w:t xml:space="preserve">Bank’s Name, and Address of Issuing Branch or Office </w:t>
      </w:r>
    </w:p>
    <w:p w:rsidR="00085078" w:rsidRPr="0037309D" w:rsidRDefault="00085078" w:rsidP="00085078">
      <w:pPr>
        <w:widowControl w:val="0"/>
        <w:autoSpaceDE w:val="0"/>
        <w:autoSpaceDN w:val="0"/>
        <w:adjustRightInd w:val="0"/>
        <w:spacing w:before="120" w:line="280" w:lineRule="exact"/>
        <w:ind w:right="20"/>
        <w:jc w:val="center"/>
        <w:rPr>
          <w:rFonts w:ascii="Arial" w:eastAsia="Arial Unicode MS" w:hAnsi="Arial" w:cs="Arial"/>
          <w:b/>
          <w:bCs/>
          <w:i/>
          <w:iCs/>
          <w:spacing w:val="-5"/>
        </w:rPr>
      </w:pPr>
      <w:r w:rsidRPr="0037309D">
        <w:rPr>
          <w:rFonts w:ascii="Arial" w:eastAsia="Arial Unicode MS" w:hAnsi="Arial" w:cs="Arial"/>
          <w:b/>
          <w:bCs/>
          <w:i/>
          <w:iCs/>
          <w:spacing w:val="-5"/>
        </w:rPr>
        <w:t>(On Letter head of the commercial bank or Financial Institution)</w:t>
      </w:r>
    </w:p>
    <w:p w:rsidR="00085078" w:rsidRPr="0037309D" w:rsidRDefault="00085078" w:rsidP="00085078">
      <w:pPr>
        <w:rPr>
          <w:lang w:val="en-GB"/>
        </w:rPr>
      </w:pPr>
    </w:p>
    <w:p w:rsidR="00085078" w:rsidRPr="0037309D" w:rsidRDefault="00085078" w:rsidP="00085078">
      <w:pPr>
        <w:rPr>
          <w:rFonts w:ascii="Arial" w:hAnsi="Arial" w:cs="Arial"/>
          <w:lang w:val="en-GB"/>
        </w:rPr>
      </w:pPr>
    </w:p>
    <w:tbl>
      <w:tblPr>
        <w:tblW w:w="0" w:type="auto"/>
        <w:tblInd w:w="108" w:type="dxa"/>
        <w:tblLook w:val="0000" w:firstRow="0" w:lastRow="0" w:firstColumn="0" w:lastColumn="0" w:noHBand="0" w:noVBand="0"/>
      </w:tblPr>
      <w:tblGrid>
        <w:gridCol w:w="4513"/>
        <w:gridCol w:w="4487"/>
      </w:tblGrid>
      <w:tr w:rsidR="00085078" w:rsidRPr="0037309D" w:rsidTr="001850F0">
        <w:tc>
          <w:tcPr>
            <w:tcW w:w="4513" w:type="dxa"/>
          </w:tcPr>
          <w:p w:rsidR="00085078" w:rsidRPr="0037309D" w:rsidRDefault="00085078" w:rsidP="001850F0">
            <w:pPr>
              <w:rPr>
                <w:rFonts w:ascii="Arial" w:hAnsi="Arial" w:cs="Arial"/>
                <w:lang w:val="en-GB"/>
              </w:rPr>
            </w:pPr>
            <w:r w:rsidRPr="0037309D">
              <w:rPr>
                <w:rFonts w:ascii="Arial" w:hAnsi="Arial" w:cs="Arial"/>
                <w:lang w:val="en-GB"/>
              </w:rPr>
              <w:t>Invitation for Bids No:</w:t>
            </w:r>
          </w:p>
          <w:p w:rsidR="00085078" w:rsidRPr="0037309D" w:rsidRDefault="00085078" w:rsidP="001850F0">
            <w:pPr>
              <w:rPr>
                <w:rFonts w:ascii="Arial" w:hAnsi="Arial" w:cs="Arial"/>
                <w:lang w:val="en-GB"/>
              </w:rPr>
            </w:pPr>
          </w:p>
        </w:tc>
        <w:tc>
          <w:tcPr>
            <w:tcW w:w="4487" w:type="dxa"/>
          </w:tcPr>
          <w:p w:rsidR="00085078" w:rsidRPr="0037309D" w:rsidRDefault="00085078" w:rsidP="001850F0">
            <w:pPr>
              <w:rPr>
                <w:rFonts w:ascii="Arial" w:hAnsi="Arial" w:cs="Arial"/>
                <w:lang w:val="en-GB"/>
              </w:rPr>
            </w:pPr>
            <w:r w:rsidRPr="0037309D">
              <w:rPr>
                <w:rFonts w:ascii="Arial" w:hAnsi="Arial" w:cs="Arial"/>
                <w:lang w:val="en-GB"/>
              </w:rPr>
              <w:t>Date:</w:t>
            </w:r>
          </w:p>
        </w:tc>
      </w:tr>
      <w:tr w:rsidR="00085078" w:rsidRPr="0037309D" w:rsidTr="001850F0">
        <w:tc>
          <w:tcPr>
            <w:tcW w:w="4513" w:type="dxa"/>
          </w:tcPr>
          <w:p w:rsidR="00085078" w:rsidRPr="0037309D" w:rsidRDefault="00085078" w:rsidP="001850F0">
            <w:pPr>
              <w:rPr>
                <w:rFonts w:ascii="Arial" w:hAnsi="Arial" w:cs="Arial"/>
                <w:lang w:val="en-GB"/>
              </w:rPr>
            </w:pPr>
            <w:r w:rsidRPr="0037309D">
              <w:rPr>
                <w:rFonts w:ascii="Arial" w:hAnsi="Arial" w:cs="Arial"/>
                <w:lang w:val="en-GB"/>
              </w:rPr>
              <w:t>Contract No:</w:t>
            </w:r>
          </w:p>
          <w:p w:rsidR="00085078" w:rsidRPr="0037309D" w:rsidRDefault="00085078" w:rsidP="001850F0">
            <w:pPr>
              <w:rPr>
                <w:rFonts w:ascii="Arial" w:hAnsi="Arial" w:cs="Arial"/>
                <w:lang w:val="en-GB"/>
              </w:rPr>
            </w:pPr>
          </w:p>
        </w:tc>
        <w:tc>
          <w:tcPr>
            <w:tcW w:w="4487" w:type="dxa"/>
          </w:tcPr>
          <w:p w:rsidR="00085078" w:rsidRPr="0037309D" w:rsidRDefault="00085078" w:rsidP="001850F0">
            <w:pPr>
              <w:rPr>
                <w:rFonts w:ascii="Arial" w:hAnsi="Arial" w:cs="Arial"/>
                <w:lang w:val="en-GB"/>
              </w:rPr>
            </w:pPr>
          </w:p>
        </w:tc>
      </w:tr>
      <w:tr w:rsidR="00085078" w:rsidRPr="0037309D" w:rsidTr="001850F0">
        <w:tc>
          <w:tcPr>
            <w:tcW w:w="4513" w:type="dxa"/>
          </w:tcPr>
          <w:p w:rsidR="00085078" w:rsidRPr="0037309D" w:rsidDel="00B540DD" w:rsidRDefault="00085078" w:rsidP="001850F0">
            <w:pPr>
              <w:rPr>
                <w:rFonts w:ascii="Arial" w:hAnsi="Arial" w:cs="Arial"/>
                <w:lang w:val="en-GB"/>
              </w:rPr>
            </w:pPr>
            <w:r w:rsidRPr="0037309D">
              <w:rPr>
                <w:rFonts w:ascii="Arial" w:hAnsi="Arial" w:cs="Arial"/>
                <w:lang w:val="en-GB"/>
              </w:rPr>
              <w:t>Name of Contract :</w:t>
            </w:r>
          </w:p>
        </w:tc>
        <w:tc>
          <w:tcPr>
            <w:tcW w:w="4487" w:type="dxa"/>
          </w:tcPr>
          <w:p w:rsidR="00085078" w:rsidRPr="0037309D" w:rsidRDefault="00085078" w:rsidP="001850F0">
            <w:pPr>
              <w:rPr>
                <w:rFonts w:ascii="Arial" w:hAnsi="Arial" w:cs="Arial"/>
                <w:lang w:val="en-GB"/>
              </w:rPr>
            </w:pPr>
          </w:p>
        </w:tc>
      </w:tr>
      <w:tr w:rsidR="00085078" w:rsidRPr="0037309D" w:rsidTr="001850F0">
        <w:tc>
          <w:tcPr>
            <w:tcW w:w="4513" w:type="dxa"/>
          </w:tcPr>
          <w:p w:rsidR="00085078" w:rsidRPr="0037309D" w:rsidRDefault="00085078" w:rsidP="001850F0">
            <w:pPr>
              <w:rPr>
                <w:rFonts w:ascii="Arial" w:hAnsi="Arial" w:cs="Arial"/>
                <w:lang w:val="en-GB"/>
              </w:rPr>
            </w:pPr>
          </w:p>
          <w:p w:rsidR="00085078" w:rsidRPr="0037309D" w:rsidRDefault="00085078" w:rsidP="001850F0">
            <w:pPr>
              <w:rPr>
                <w:rFonts w:ascii="Arial" w:hAnsi="Arial" w:cs="Arial"/>
                <w:lang w:val="en-GB"/>
              </w:rPr>
            </w:pPr>
          </w:p>
          <w:p w:rsidR="00085078" w:rsidRPr="0037309D" w:rsidRDefault="00085078" w:rsidP="001850F0">
            <w:pPr>
              <w:rPr>
                <w:rFonts w:ascii="Arial" w:hAnsi="Arial" w:cs="Arial"/>
                <w:lang w:val="en-GB"/>
              </w:rPr>
            </w:pPr>
            <w:r w:rsidRPr="0037309D">
              <w:rPr>
                <w:rFonts w:ascii="Arial" w:hAnsi="Arial" w:cs="Arial"/>
                <w:lang w:val="en-GB"/>
              </w:rPr>
              <w:t>To:</w:t>
            </w:r>
          </w:p>
          <w:p w:rsidR="00085078" w:rsidRPr="0037309D" w:rsidRDefault="00085078" w:rsidP="001850F0">
            <w:pPr>
              <w:rPr>
                <w:rFonts w:ascii="Arial" w:hAnsi="Arial" w:cs="Arial"/>
                <w:lang w:val="en-GB"/>
              </w:rPr>
            </w:pPr>
          </w:p>
          <w:p w:rsidR="00085078" w:rsidRPr="0037309D" w:rsidRDefault="00085078" w:rsidP="001850F0">
            <w:pPr>
              <w:rPr>
                <w:rFonts w:ascii="Arial" w:hAnsi="Arial" w:cs="Arial"/>
                <w:b/>
                <w:lang w:val="en-GB"/>
              </w:rPr>
            </w:pPr>
            <w:r w:rsidRPr="0037309D">
              <w:rPr>
                <w:rFonts w:ascii="Arial" w:hAnsi="Arial" w:cs="Arial"/>
                <w:b/>
                <w:lang w:val="en-GB"/>
              </w:rPr>
              <w:t>[</w:t>
            </w:r>
            <w:r w:rsidRPr="0037309D">
              <w:rPr>
                <w:rFonts w:ascii="Arial" w:hAnsi="Arial" w:cs="Arial"/>
                <w:b/>
                <w:i/>
                <w:lang w:val="en-GB"/>
              </w:rPr>
              <w:t>Name and address of the Procuring Entity</w:t>
            </w:r>
            <w:r w:rsidRPr="0037309D">
              <w:rPr>
                <w:rFonts w:ascii="Arial" w:hAnsi="Arial" w:cs="Arial"/>
                <w:b/>
                <w:lang w:val="en-GB"/>
              </w:rPr>
              <w:t>]</w:t>
            </w:r>
          </w:p>
          <w:p w:rsidR="00085078" w:rsidRPr="0037309D" w:rsidRDefault="00085078" w:rsidP="001850F0">
            <w:pPr>
              <w:rPr>
                <w:rFonts w:ascii="Arial" w:hAnsi="Arial" w:cs="Arial"/>
                <w:lang w:val="en-GB"/>
              </w:rPr>
            </w:pPr>
          </w:p>
        </w:tc>
        <w:tc>
          <w:tcPr>
            <w:tcW w:w="4487" w:type="dxa"/>
          </w:tcPr>
          <w:p w:rsidR="00085078" w:rsidRPr="0037309D" w:rsidRDefault="00085078" w:rsidP="001850F0">
            <w:pPr>
              <w:rPr>
                <w:rFonts w:ascii="Arial" w:hAnsi="Arial" w:cs="Arial"/>
                <w:lang w:val="en-GB"/>
              </w:rPr>
            </w:pPr>
          </w:p>
        </w:tc>
      </w:tr>
    </w:tbl>
    <w:p w:rsidR="00085078" w:rsidRPr="0037309D" w:rsidRDefault="00085078" w:rsidP="00085078">
      <w:pPr>
        <w:rPr>
          <w:rFonts w:ascii="Arial" w:hAnsi="Arial" w:cs="Arial"/>
          <w:lang w:val="en-GB"/>
        </w:rPr>
      </w:pPr>
    </w:p>
    <w:p w:rsidR="00085078" w:rsidRPr="0037309D" w:rsidRDefault="00085078" w:rsidP="00085078">
      <w:pPr>
        <w:jc w:val="center"/>
        <w:rPr>
          <w:rFonts w:ascii="Arial" w:hAnsi="Arial" w:cs="Arial"/>
          <w:b/>
          <w:lang w:val="en-GB"/>
        </w:rPr>
      </w:pPr>
      <w:r w:rsidRPr="0037309D">
        <w:rPr>
          <w:rFonts w:ascii="Arial" w:hAnsi="Arial" w:cs="Arial"/>
          <w:b/>
          <w:bCs/>
          <w:lang w:val="en-GB"/>
        </w:rPr>
        <w:t xml:space="preserve">CREDIT COMMITTMENT No: </w:t>
      </w:r>
      <w:r w:rsidRPr="0037309D">
        <w:rPr>
          <w:rFonts w:ascii="Arial" w:hAnsi="Arial" w:cs="Arial"/>
          <w:b/>
          <w:lang w:val="en-GB"/>
        </w:rPr>
        <w:t>[</w:t>
      </w:r>
      <w:r w:rsidRPr="0037309D">
        <w:rPr>
          <w:rFonts w:ascii="Arial" w:hAnsi="Arial" w:cs="Arial"/>
          <w:b/>
          <w:i/>
          <w:lang w:val="en-GB"/>
        </w:rPr>
        <w:t>insert number</w:t>
      </w:r>
      <w:r w:rsidRPr="0037309D">
        <w:rPr>
          <w:rFonts w:ascii="Arial" w:hAnsi="Arial" w:cs="Arial"/>
          <w:b/>
          <w:lang w:val="en-GB"/>
        </w:rPr>
        <w:t>]</w:t>
      </w:r>
    </w:p>
    <w:p w:rsidR="00085078" w:rsidRPr="0037309D" w:rsidRDefault="00085078" w:rsidP="00085078">
      <w:pPr>
        <w:rPr>
          <w:rFonts w:ascii="Arial" w:hAnsi="Arial" w:cs="Arial"/>
          <w:lang w:val="en-GB"/>
        </w:rPr>
      </w:pPr>
      <w:r w:rsidRPr="0037309D">
        <w:rPr>
          <w:rFonts w:ascii="Arial" w:hAnsi="Arial" w:cs="Arial"/>
          <w:lang w:val="en-GB"/>
        </w:rPr>
        <w:t xml:space="preserve">We have been informed that </w:t>
      </w:r>
      <w:r w:rsidRPr="0037309D">
        <w:rPr>
          <w:rFonts w:ascii="Arial" w:hAnsi="Arial" w:cs="Arial"/>
          <w:i/>
          <w:iCs/>
          <w:lang w:val="en-GB"/>
        </w:rPr>
        <w:t>[name of Bidder]</w:t>
      </w:r>
      <w:r w:rsidRPr="0037309D">
        <w:rPr>
          <w:rFonts w:ascii="Arial" w:hAnsi="Arial" w:cs="Arial"/>
          <w:lang w:val="en-GB"/>
        </w:rPr>
        <w:t xml:space="preserve"> (hereinafter called “the Bidder”) intends to submit to you its Bid (hereinafter called “the Bid”) for the execution of the Contract of </w:t>
      </w:r>
      <w:r w:rsidRPr="0037309D">
        <w:rPr>
          <w:rFonts w:ascii="Arial" w:hAnsi="Arial" w:cs="Arial"/>
          <w:b/>
          <w:bCs/>
          <w:i/>
          <w:iCs/>
          <w:lang w:val="en-GB"/>
        </w:rPr>
        <w:t>[description of Contract]</w:t>
      </w:r>
      <w:r w:rsidRPr="0037309D">
        <w:rPr>
          <w:rFonts w:ascii="Arial" w:hAnsi="Arial" w:cs="Arial"/>
          <w:b/>
          <w:bCs/>
          <w:lang w:val="en-GB"/>
        </w:rPr>
        <w:t xml:space="preserve"> </w:t>
      </w:r>
      <w:r w:rsidRPr="0037309D">
        <w:rPr>
          <w:rFonts w:ascii="Arial" w:hAnsi="Arial" w:cs="Arial"/>
          <w:lang w:val="en-GB"/>
        </w:rPr>
        <w:t>under the above Invitation for Bids (hereinafter called “the IFT”).</w:t>
      </w:r>
    </w:p>
    <w:p w:rsidR="00085078" w:rsidRPr="0037309D" w:rsidRDefault="00085078" w:rsidP="00085078">
      <w:pPr>
        <w:rPr>
          <w:rFonts w:ascii="Arial" w:hAnsi="Arial" w:cs="Arial"/>
          <w:lang w:val="en-GB"/>
        </w:rPr>
      </w:pPr>
      <w:r w:rsidRPr="0037309D">
        <w:rPr>
          <w:rFonts w:ascii="Arial" w:hAnsi="Arial" w:cs="Arial"/>
          <w:lang w:val="en-GB"/>
        </w:rPr>
        <w:t>Furthermore, we understand that, according to your conditions, the Bidder’s Financial Capacity i.e. Liquid Asset must be substantiated by a Letter of Commitment of Bank’s Undertaking for Line of Credit.</w:t>
      </w:r>
    </w:p>
    <w:p w:rsidR="00085078" w:rsidRPr="0037309D" w:rsidRDefault="00085078" w:rsidP="00085078">
      <w:pPr>
        <w:rPr>
          <w:rFonts w:ascii="Arial" w:hAnsi="Arial" w:cs="Arial"/>
          <w:lang w:val="en-GB"/>
        </w:rPr>
      </w:pPr>
      <w:r w:rsidRPr="0037309D">
        <w:rPr>
          <w:rFonts w:ascii="Arial" w:hAnsi="Arial" w:cs="Arial"/>
          <w:lang w:val="en-GB"/>
        </w:rPr>
        <w:t xml:space="preserve">At the request of, and arrangement with, the Bidder, we </w:t>
      </w:r>
      <w:r w:rsidRPr="0037309D">
        <w:rPr>
          <w:rFonts w:ascii="Arial" w:hAnsi="Arial" w:cs="Arial"/>
          <w:i/>
          <w:iCs/>
          <w:lang w:val="en-GB"/>
        </w:rPr>
        <w:t xml:space="preserve">[name and address of the Bank] </w:t>
      </w:r>
      <w:r w:rsidRPr="0037309D">
        <w:rPr>
          <w:rFonts w:ascii="Arial" w:hAnsi="Arial" w:cs="Arial"/>
          <w:lang w:val="en-GB"/>
        </w:rPr>
        <w:t>do hereby agree and undertake that [</w:t>
      </w:r>
      <w:r w:rsidRPr="0037309D">
        <w:rPr>
          <w:rFonts w:ascii="Arial" w:hAnsi="Arial" w:cs="Arial"/>
          <w:i/>
          <w:lang w:val="en-GB"/>
        </w:rPr>
        <w:t>name and address of the Bidder</w:t>
      </w:r>
      <w:r w:rsidRPr="0037309D">
        <w:rPr>
          <w:rFonts w:ascii="Arial" w:hAnsi="Arial" w:cs="Arial"/>
          <w:lang w:val="en-GB"/>
        </w:rPr>
        <w:t>] will be provided by us with a revolving line of credit, in case awarded the Contract, for execution of the Contract viz. [</w:t>
      </w:r>
      <w:r w:rsidRPr="0037309D">
        <w:rPr>
          <w:rFonts w:ascii="Arial" w:hAnsi="Arial" w:cs="Arial"/>
          <w:i/>
          <w:lang w:val="en-GB"/>
        </w:rPr>
        <w:t>insert name of the Contract</w:t>
      </w:r>
      <w:r w:rsidRPr="0037309D">
        <w:rPr>
          <w:rFonts w:ascii="Arial" w:hAnsi="Arial" w:cs="Arial"/>
          <w:lang w:val="en-GB"/>
        </w:rPr>
        <w:t>], for an amount not less than NRs …….[</w:t>
      </w:r>
      <w:r w:rsidRPr="0037309D">
        <w:rPr>
          <w:rFonts w:ascii="Arial" w:hAnsi="Arial" w:cs="Arial"/>
          <w:i/>
          <w:lang w:val="en-GB"/>
        </w:rPr>
        <w:t>in figure</w:t>
      </w:r>
      <w:r w:rsidRPr="0037309D">
        <w:rPr>
          <w:rFonts w:ascii="Arial" w:hAnsi="Arial" w:cs="Arial"/>
          <w:lang w:val="en-GB"/>
        </w:rPr>
        <w:t>] (</w:t>
      </w:r>
      <w:r w:rsidRPr="0037309D">
        <w:rPr>
          <w:rFonts w:ascii="Arial" w:hAnsi="Arial" w:cs="Arial"/>
          <w:i/>
          <w:lang w:val="en-GB"/>
        </w:rPr>
        <w:t xml:space="preserve"> in words</w:t>
      </w:r>
      <w:r w:rsidRPr="0037309D">
        <w:rPr>
          <w:rFonts w:ascii="Arial" w:hAnsi="Arial" w:cs="Arial"/>
          <w:lang w:val="en-GB"/>
        </w:rPr>
        <w:t>) for the sole purpose of the execution of the above Contract. This Revolving Line of Credit will be maintained by us until Completion of Contract by the Procuring Entity.</w:t>
      </w:r>
    </w:p>
    <w:p w:rsidR="00085078" w:rsidRPr="0037309D" w:rsidRDefault="00085078" w:rsidP="00085078">
      <w:pPr>
        <w:rPr>
          <w:rFonts w:ascii="Arial" w:hAnsi="Arial" w:cs="Arial"/>
          <w:lang w:val="en-GB"/>
        </w:rPr>
      </w:pPr>
      <w:r w:rsidRPr="0037309D">
        <w:rPr>
          <w:rFonts w:ascii="Arial" w:hAnsi="Arial" w:cs="Arial"/>
          <w:lang w:val="en-GB"/>
        </w:rPr>
        <w:t>In witness whereof, authorised representative of the Bank has hereunto signed and sealed this Letter of Commitment.</w:t>
      </w:r>
    </w:p>
    <w:p w:rsidR="00085078" w:rsidRPr="0037309D" w:rsidRDefault="00085078" w:rsidP="00085078">
      <w:pPr>
        <w:rPr>
          <w:rFonts w:ascii="Arial" w:hAnsi="Arial" w:cs="Arial"/>
          <w:lang w:val="en-GB"/>
        </w:rPr>
      </w:pPr>
    </w:p>
    <w:tbl>
      <w:tblPr>
        <w:tblW w:w="0" w:type="auto"/>
        <w:tblInd w:w="108" w:type="dxa"/>
        <w:tblLook w:val="0000" w:firstRow="0" w:lastRow="0" w:firstColumn="0" w:lastColumn="0" w:noHBand="0" w:noVBand="0"/>
      </w:tblPr>
      <w:tblGrid>
        <w:gridCol w:w="4585"/>
        <w:gridCol w:w="4667"/>
      </w:tblGrid>
      <w:tr w:rsidR="00085078" w:rsidRPr="0037309D" w:rsidTr="001850F0">
        <w:tc>
          <w:tcPr>
            <w:tcW w:w="4670" w:type="dxa"/>
          </w:tcPr>
          <w:p w:rsidR="00085078" w:rsidRPr="0037309D" w:rsidRDefault="00085078" w:rsidP="001850F0">
            <w:pPr>
              <w:rPr>
                <w:rFonts w:ascii="Arial" w:hAnsi="Arial" w:cs="Arial"/>
                <w:lang w:val="en-GB"/>
              </w:rPr>
            </w:pPr>
          </w:p>
          <w:p w:rsidR="00085078" w:rsidRPr="0037309D" w:rsidRDefault="00085078" w:rsidP="001850F0">
            <w:pPr>
              <w:rPr>
                <w:rFonts w:ascii="Arial" w:hAnsi="Arial" w:cs="Arial"/>
                <w:lang w:val="en-GB"/>
              </w:rPr>
            </w:pPr>
            <w:r w:rsidRPr="0037309D">
              <w:rPr>
                <w:rFonts w:ascii="Arial" w:hAnsi="Arial" w:cs="Arial"/>
                <w:lang w:val="en-GB"/>
              </w:rPr>
              <w:t>Signature</w:t>
            </w:r>
          </w:p>
        </w:tc>
        <w:tc>
          <w:tcPr>
            <w:tcW w:w="4755" w:type="dxa"/>
          </w:tcPr>
          <w:p w:rsidR="00085078" w:rsidRPr="0037309D" w:rsidRDefault="00085078" w:rsidP="001850F0">
            <w:pPr>
              <w:rPr>
                <w:rFonts w:ascii="Arial" w:hAnsi="Arial" w:cs="Arial"/>
                <w:lang w:val="en-GB"/>
              </w:rPr>
            </w:pPr>
          </w:p>
          <w:p w:rsidR="00085078" w:rsidRPr="0037309D" w:rsidRDefault="00085078" w:rsidP="001850F0">
            <w:pPr>
              <w:rPr>
                <w:rFonts w:ascii="Arial" w:hAnsi="Arial" w:cs="Arial"/>
                <w:lang w:val="en-GB"/>
              </w:rPr>
            </w:pPr>
            <w:r w:rsidRPr="0037309D">
              <w:rPr>
                <w:rFonts w:ascii="Arial" w:hAnsi="Arial" w:cs="Arial"/>
                <w:lang w:val="en-GB"/>
              </w:rPr>
              <w:t>Signature</w:t>
            </w:r>
          </w:p>
        </w:tc>
      </w:tr>
    </w:tbl>
    <w:p w:rsidR="00085078" w:rsidRPr="0037309D" w:rsidRDefault="00085078" w:rsidP="00085078">
      <w:pPr>
        <w:pStyle w:val="SectionVHeader"/>
      </w:pPr>
    </w:p>
    <w:p w:rsidR="00085078" w:rsidRPr="0037309D" w:rsidRDefault="00085078" w:rsidP="00085078">
      <w:pPr>
        <w:pStyle w:val="SectionVHeader"/>
      </w:pPr>
    </w:p>
    <w:p w:rsidR="00085078" w:rsidRDefault="00085078" w:rsidP="00085078">
      <w:pPr>
        <w:pStyle w:val="SectionVHeader"/>
      </w:pPr>
    </w:p>
    <w:p w:rsidR="00085078" w:rsidRPr="00CB39BF" w:rsidRDefault="00085078" w:rsidP="00085078">
      <w:pPr>
        <w:pStyle w:val="SectionVHeader"/>
      </w:pPr>
      <w:r w:rsidRPr="008468C6">
        <w:lastRenderedPageBreak/>
        <w:t>Manufacturer</w:t>
      </w:r>
      <w:r w:rsidRPr="00CB39BF">
        <w:t>’s Authorization</w:t>
      </w:r>
      <w:bookmarkEnd w:id="281"/>
      <w:r w:rsidRPr="00CB39BF">
        <w:t xml:space="preserve"> </w:t>
      </w:r>
      <w:r>
        <w:t>Letter</w:t>
      </w:r>
    </w:p>
    <w:p w:rsidR="00085078" w:rsidRPr="007A11C8" w:rsidRDefault="00085078" w:rsidP="00085078">
      <w:pPr>
        <w:jc w:val="center"/>
        <w:rPr>
          <w:lang w:val="en-US"/>
        </w:rPr>
      </w:pPr>
      <w:r w:rsidRPr="007A11C8">
        <w:rPr>
          <w:lang w:val="en-US"/>
        </w:rPr>
        <w:t>[</w:t>
      </w:r>
      <w:r w:rsidRPr="00AA77EE">
        <w:rPr>
          <w:i/>
          <w:iCs/>
          <w:lang w:val="en-US"/>
        </w:rPr>
        <w:t>This letter of authorisation should be on the letterhead of the manufacturer and should be signed by the person with the proper authority to sign documents that are binding on the manufacturer]</w:t>
      </w:r>
    </w:p>
    <w:p w:rsidR="00085078" w:rsidRPr="00CB39BF" w:rsidRDefault="00085078" w:rsidP="00085078">
      <w:pPr>
        <w:pStyle w:val="Heading1"/>
      </w:pPr>
    </w:p>
    <w:p w:rsidR="00085078" w:rsidRPr="00CB39BF" w:rsidRDefault="00085078" w:rsidP="00085078">
      <w:pPr>
        <w:pStyle w:val="Heading1"/>
      </w:pPr>
    </w:p>
    <w:p w:rsidR="00085078" w:rsidRPr="00CB39BF" w:rsidRDefault="00085078" w:rsidP="00085078">
      <w:pPr>
        <w:tabs>
          <w:tab w:val="right" w:pos="9000"/>
        </w:tabs>
        <w:spacing w:after="120"/>
        <w:ind w:left="4320" w:hanging="11"/>
        <w:rPr>
          <w:lang w:val="en-US"/>
        </w:rPr>
      </w:pPr>
      <w:r w:rsidRPr="00CB39BF">
        <w:rPr>
          <w:lang w:val="en-US"/>
        </w:rPr>
        <w:t xml:space="preserve">Date: </w:t>
      </w:r>
      <w:r w:rsidRPr="00CB39BF">
        <w:rPr>
          <w:u w:val="single"/>
          <w:lang w:val="en-US"/>
        </w:rPr>
        <w:tab/>
      </w:r>
    </w:p>
    <w:p w:rsidR="00085078" w:rsidRPr="00CB39BF" w:rsidRDefault="00085078" w:rsidP="00085078">
      <w:pPr>
        <w:tabs>
          <w:tab w:val="right" w:pos="9000"/>
        </w:tabs>
        <w:spacing w:after="120"/>
        <w:ind w:left="4320" w:hanging="11"/>
        <w:rPr>
          <w:lang w:val="en-US"/>
        </w:rPr>
      </w:pPr>
      <w:r>
        <w:rPr>
          <w:lang w:val="en-US"/>
        </w:rPr>
        <w:t>IFB</w:t>
      </w:r>
      <w:r w:rsidRPr="00CB39BF">
        <w:rPr>
          <w:lang w:val="en-US"/>
        </w:rPr>
        <w:t xml:space="preserve"> No.: </w:t>
      </w:r>
      <w:r w:rsidRPr="00CB39BF">
        <w:rPr>
          <w:u w:val="single"/>
          <w:lang w:val="en-US"/>
        </w:rPr>
        <w:tab/>
      </w:r>
    </w:p>
    <w:p w:rsidR="00085078" w:rsidRPr="00CB39BF" w:rsidRDefault="00085078" w:rsidP="00085078">
      <w:pPr>
        <w:tabs>
          <w:tab w:val="right" w:pos="9630"/>
        </w:tabs>
        <w:ind w:left="4392"/>
        <w:rPr>
          <w:lang w:val="en-US"/>
        </w:rPr>
      </w:pPr>
    </w:p>
    <w:p w:rsidR="00085078" w:rsidRPr="00CB39BF" w:rsidRDefault="00085078" w:rsidP="00085078">
      <w:pPr>
        <w:tabs>
          <w:tab w:val="right" w:pos="9000"/>
          <w:tab w:val="right" w:pos="9720"/>
        </w:tabs>
        <w:rPr>
          <w:i/>
          <w:lang w:val="en-US"/>
        </w:rPr>
      </w:pPr>
      <w:r w:rsidRPr="00CB39BF">
        <w:rPr>
          <w:lang w:val="en-US"/>
        </w:rPr>
        <w:t>To:</w:t>
      </w:r>
      <w:r w:rsidRPr="00CB39BF">
        <w:rPr>
          <w:u w:val="single"/>
          <w:lang w:val="en-US"/>
        </w:rPr>
        <w:t xml:space="preserve"> </w:t>
      </w:r>
      <w:r w:rsidRPr="00CB39BF">
        <w:rPr>
          <w:u w:val="single"/>
          <w:lang w:val="en-US"/>
        </w:rPr>
        <w:tab/>
      </w:r>
    </w:p>
    <w:p w:rsidR="00085078" w:rsidRPr="00CB39BF" w:rsidRDefault="00085078" w:rsidP="00085078">
      <w:pPr>
        <w:rPr>
          <w:i/>
          <w:lang w:val="en-US"/>
        </w:rPr>
      </w:pPr>
    </w:p>
    <w:p w:rsidR="00085078" w:rsidRPr="00CB39BF" w:rsidRDefault="00085078" w:rsidP="00085078">
      <w:pPr>
        <w:rPr>
          <w:i/>
          <w:lang w:val="en-US"/>
        </w:rPr>
      </w:pPr>
    </w:p>
    <w:p w:rsidR="00085078" w:rsidRPr="00CB39BF" w:rsidRDefault="00085078" w:rsidP="00085078">
      <w:pPr>
        <w:rPr>
          <w:i/>
          <w:lang w:val="en-US"/>
        </w:rPr>
      </w:pPr>
    </w:p>
    <w:p w:rsidR="00085078" w:rsidRPr="00CB39BF" w:rsidRDefault="00085078" w:rsidP="00085078">
      <w:pPr>
        <w:rPr>
          <w:i/>
          <w:lang w:val="en-US"/>
        </w:rPr>
      </w:pPr>
    </w:p>
    <w:p w:rsidR="00085078" w:rsidRPr="00CB39BF" w:rsidRDefault="00085078" w:rsidP="00085078">
      <w:pPr>
        <w:rPr>
          <w:lang w:val="en-US"/>
        </w:rPr>
      </w:pPr>
      <w:r w:rsidRPr="00CB39BF">
        <w:rPr>
          <w:lang w:val="en-US"/>
        </w:rPr>
        <w:t xml:space="preserve">WHEREAS___________________________________________________ who are official manufacturers of ____________________________________________________ having factories at _______________________________________________________________ </w:t>
      </w:r>
      <w:r w:rsidRPr="00CB39BF">
        <w:rPr>
          <w:sz w:val="22"/>
          <w:lang w:val="en-GB"/>
        </w:rPr>
        <w:t xml:space="preserve">do hereby authorize </w:t>
      </w:r>
      <w:r w:rsidRPr="00CB39BF">
        <w:rPr>
          <w:lang w:val="en-US"/>
        </w:rPr>
        <w:t xml:space="preserve">______________________________________________ </w:t>
      </w:r>
      <w:r>
        <w:rPr>
          <w:lang w:val="en-US"/>
        </w:rPr>
        <w:t xml:space="preserve">exclusively </w:t>
      </w:r>
      <w:r w:rsidRPr="00CB39BF">
        <w:rPr>
          <w:lang w:val="en-US"/>
        </w:rPr>
        <w:t>to submit a Bid in relation to the Invitation for Bids indicated above, the purpose of which is</w:t>
      </w:r>
      <w:r>
        <w:rPr>
          <w:lang w:val="en-US"/>
        </w:rPr>
        <w:t xml:space="preserve"> exclusively</w:t>
      </w:r>
      <w:r w:rsidRPr="00CB39BF">
        <w:rPr>
          <w:lang w:val="en-US"/>
        </w:rPr>
        <w:t xml:space="preserve"> to provide the following Goods, manufactured by us ______________________________</w:t>
      </w:r>
      <w:r w:rsidRPr="00CB39BF">
        <w:rPr>
          <w:i/>
          <w:lang w:val="en-US"/>
        </w:rPr>
        <w:t xml:space="preserve"> </w:t>
      </w:r>
      <w:r w:rsidRPr="00CB39BF">
        <w:rPr>
          <w:lang w:val="en-US"/>
        </w:rPr>
        <w:t>and to subsequently negotiate and sign the Contract.</w:t>
      </w:r>
    </w:p>
    <w:p w:rsidR="00085078" w:rsidRPr="00CB39BF" w:rsidRDefault="00085078" w:rsidP="00085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p w:rsidR="00085078" w:rsidRPr="00CB39BF" w:rsidRDefault="00085078" w:rsidP="00085078">
      <w:pPr>
        <w:tabs>
          <w:tab w:val="right" w:pos="9000"/>
          <w:tab w:val="right" w:pos="9720"/>
        </w:tabs>
        <w:rPr>
          <w:lang w:val="en-US"/>
        </w:rPr>
      </w:pPr>
      <w:r w:rsidRPr="00CB39BF">
        <w:rPr>
          <w:lang w:val="en-US"/>
        </w:rPr>
        <w:t>We hereby extend our full guarantee and warranty in accordance with Clause 2</w:t>
      </w:r>
      <w:r>
        <w:rPr>
          <w:lang w:val="en-US"/>
        </w:rPr>
        <w:t>7</w:t>
      </w:r>
      <w:r w:rsidRPr="00CB39BF">
        <w:rPr>
          <w:lang w:val="en-US"/>
        </w:rPr>
        <w:t xml:space="preserve"> of the General Conditions of Contract, with respect to the Goods offered by the above firm in reply to this Invitation for Bids.</w:t>
      </w:r>
    </w:p>
    <w:p w:rsidR="00085078" w:rsidRPr="00CB39BF" w:rsidRDefault="00085078" w:rsidP="00085078">
      <w:pPr>
        <w:tabs>
          <w:tab w:val="right" w:pos="9000"/>
          <w:tab w:val="right" w:pos="9720"/>
        </w:tabs>
        <w:rPr>
          <w:lang w:val="en-US"/>
        </w:rPr>
      </w:pPr>
    </w:p>
    <w:p w:rsidR="00085078" w:rsidRPr="00CB39BF" w:rsidRDefault="00085078" w:rsidP="00085078">
      <w:pPr>
        <w:tabs>
          <w:tab w:val="right" w:pos="9000"/>
          <w:tab w:val="right" w:pos="9720"/>
        </w:tabs>
        <w:rPr>
          <w:lang w:val="en-US"/>
        </w:rPr>
      </w:pPr>
    </w:p>
    <w:p w:rsidR="00085078" w:rsidRPr="00CB39BF" w:rsidRDefault="00085078" w:rsidP="00085078">
      <w:pPr>
        <w:tabs>
          <w:tab w:val="right" w:pos="9000"/>
          <w:tab w:val="right" w:pos="9720"/>
        </w:tabs>
        <w:rPr>
          <w:lang w:val="en-US"/>
        </w:rPr>
      </w:pPr>
    </w:p>
    <w:p w:rsidR="00085078" w:rsidRPr="00CB39BF" w:rsidRDefault="00085078" w:rsidP="00085078">
      <w:pPr>
        <w:tabs>
          <w:tab w:val="right" w:pos="9000"/>
          <w:tab w:val="right" w:pos="9720"/>
        </w:tabs>
        <w:rPr>
          <w:lang w:val="en-US"/>
        </w:rPr>
      </w:pPr>
    </w:p>
    <w:p w:rsidR="00085078" w:rsidRPr="00CB39BF" w:rsidRDefault="00085078" w:rsidP="00085078">
      <w:pPr>
        <w:tabs>
          <w:tab w:val="right" w:pos="9000"/>
          <w:tab w:val="right" w:pos="9720"/>
        </w:tabs>
        <w:rPr>
          <w:lang w:val="en-US"/>
        </w:rPr>
      </w:pPr>
    </w:p>
    <w:p w:rsidR="00085078" w:rsidRPr="00CB39BF" w:rsidRDefault="00085078" w:rsidP="00085078">
      <w:pPr>
        <w:tabs>
          <w:tab w:val="right" w:pos="9000"/>
          <w:tab w:val="right" w:pos="9720"/>
        </w:tabs>
        <w:rPr>
          <w:lang w:val="en-US"/>
        </w:rPr>
      </w:pPr>
    </w:p>
    <w:p w:rsidR="00085078" w:rsidRPr="00CB39BF" w:rsidRDefault="00085078" w:rsidP="00085078">
      <w:pPr>
        <w:tabs>
          <w:tab w:val="right" w:pos="9000"/>
          <w:tab w:val="right" w:pos="9720"/>
        </w:tabs>
        <w:rPr>
          <w:lang w:val="en-US"/>
        </w:rPr>
      </w:pPr>
    </w:p>
    <w:p w:rsidR="00085078" w:rsidRPr="00CB39BF" w:rsidRDefault="00085078" w:rsidP="00085078">
      <w:pPr>
        <w:tabs>
          <w:tab w:val="right" w:pos="9000"/>
        </w:tabs>
        <w:spacing w:after="240"/>
        <w:jc w:val="left"/>
        <w:rPr>
          <w:lang w:val="en-US"/>
        </w:rPr>
      </w:pPr>
      <w:r w:rsidRPr="00CB39BF">
        <w:rPr>
          <w:lang w:val="en-US"/>
        </w:rPr>
        <w:t xml:space="preserve">Name </w:t>
      </w:r>
      <w:r w:rsidRPr="00CB39BF">
        <w:rPr>
          <w:u w:val="single"/>
          <w:lang w:val="en-US"/>
        </w:rPr>
        <w:tab/>
      </w:r>
      <w:r w:rsidRPr="00CB39BF">
        <w:rPr>
          <w:lang w:val="en-US"/>
        </w:rPr>
        <w:tab/>
      </w:r>
    </w:p>
    <w:p w:rsidR="00085078" w:rsidRPr="00CB39BF" w:rsidRDefault="00085078" w:rsidP="00085078">
      <w:pPr>
        <w:tabs>
          <w:tab w:val="right" w:pos="9000"/>
        </w:tabs>
        <w:spacing w:after="240"/>
        <w:jc w:val="left"/>
        <w:rPr>
          <w:lang w:val="en-US"/>
        </w:rPr>
      </w:pPr>
      <w:r w:rsidRPr="00CB39BF">
        <w:rPr>
          <w:lang w:val="en-US"/>
        </w:rPr>
        <w:t xml:space="preserve">In the capacity of: </w:t>
      </w:r>
      <w:r w:rsidRPr="00CB39BF">
        <w:rPr>
          <w:u w:val="single"/>
          <w:lang w:val="en-US"/>
        </w:rPr>
        <w:tab/>
      </w:r>
    </w:p>
    <w:p w:rsidR="00085078" w:rsidRPr="00CB39BF" w:rsidRDefault="00085078" w:rsidP="00085078">
      <w:pPr>
        <w:tabs>
          <w:tab w:val="right" w:pos="9000"/>
        </w:tabs>
        <w:spacing w:after="240"/>
        <w:jc w:val="left"/>
        <w:rPr>
          <w:lang w:val="en-US"/>
        </w:rPr>
      </w:pPr>
      <w:r w:rsidRPr="00CB39BF">
        <w:rPr>
          <w:lang w:val="en-US"/>
        </w:rPr>
        <w:t xml:space="preserve">Signed </w:t>
      </w:r>
      <w:r w:rsidRPr="00CB39BF">
        <w:rPr>
          <w:u w:val="single"/>
          <w:lang w:val="en-US"/>
        </w:rPr>
        <w:tab/>
      </w:r>
      <w:r w:rsidRPr="00CB39BF">
        <w:rPr>
          <w:lang w:val="en-US"/>
        </w:rPr>
        <w:tab/>
      </w:r>
      <w:r w:rsidRPr="00CB39BF">
        <w:rPr>
          <w:lang w:val="en-US"/>
        </w:rPr>
        <w:tab/>
      </w:r>
    </w:p>
    <w:p w:rsidR="00085078" w:rsidRPr="00CB39BF" w:rsidRDefault="00085078" w:rsidP="00085078">
      <w:pPr>
        <w:tabs>
          <w:tab w:val="right" w:pos="9000"/>
        </w:tabs>
        <w:spacing w:after="240"/>
        <w:jc w:val="left"/>
        <w:rPr>
          <w:lang w:val="en-US"/>
        </w:rPr>
      </w:pPr>
      <w:r w:rsidRPr="00CB39BF">
        <w:rPr>
          <w:lang w:val="en-US"/>
        </w:rPr>
        <w:t xml:space="preserve">Duly authorized to sign the Authorization for and on behalf of </w:t>
      </w:r>
      <w:r w:rsidRPr="00CB39BF">
        <w:rPr>
          <w:u w:val="single"/>
          <w:lang w:val="en-US"/>
        </w:rPr>
        <w:tab/>
      </w:r>
    </w:p>
    <w:p w:rsidR="00085078" w:rsidRPr="00CB39BF" w:rsidRDefault="00085078" w:rsidP="00085078">
      <w:pPr>
        <w:tabs>
          <w:tab w:val="right" w:pos="9000"/>
        </w:tabs>
        <w:spacing w:after="240"/>
        <w:jc w:val="left"/>
        <w:rPr>
          <w:lang w:val="en-US"/>
        </w:rPr>
      </w:pPr>
      <w:r w:rsidRPr="00CB39BF">
        <w:rPr>
          <w:lang w:val="en-US"/>
        </w:rPr>
        <w:t xml:space="preserve">Date </w:t>
      </w:r>
      <w:r w:rsidRPr="00CB39BF">
        <w:rPr>
          <w:u w:val="single"/>
          <w:lang w:val="en-US"/>
        </w:rPr>
        <w:tab/>
      </w:r>
    </w:p>
    <w:p w:rsidR="00085078" w:rsidRPr="00B40232" w:rsidRDefault="00085078" w:rsidP="00085078">
      <w:pPr>
        <w:pStyle w:val="CM75"/>
        <w:jc w:val="center"/>
      </w:pPr>
      <w:bookmarkStart w:id="282" w:name="_Toc470507663"/>
      <w:r w:rsidRPr="005177E8">
        <w:rPr>
          <w:rFonts w:ascii="Times New Roman" w:hAnsi="Times New Roman"/>
          <w:b/>
          <w:bCs/>
          <w:color w:val="000000"/>
          <w:sz w:val="44"/>
          <w:szCs w:val="44"/>
        </w:rPr>
        <w:lastRenderedPageBreak/>
        <w:t xml:space="preserve">Section V.  Schedule of </w:t>
      </w:r>
      <w:bookmarkEnd w:id="282"/>
      <w:r w:rsidRPr="005177E8">
        <w:rPr>
          <w:rFonts w:ascii="Times New Roman" w:hAnsi="Times New Roman"/>
          <w:b/>
          <w:bCs/>
          <w:color w:val="000000"/>
          <w:sz w:val="44"/>
          <w:szCs w:val="44"/>
        </w:rPr>
        <w:t>Requirements</w:t>
      </w:r>
    </w:p>
    <w:p w:rsidR="00085078" w:rsidRPr="00B40232" w:rsidRDefault="00085078" w:rsidP="00085078">
      <w:pPr>
        <w:rPr>
          <w:lang w:val="en-US"/>
        </w:rPr>
      </w:pPr>
    </w:p>
    <w:p w:rsidR="00085078" w:rsidRPr="00B40232" w:rsidRDefault="00085078" w:rsidP="00085078">
      <w:pPr>
        <w:rPr>
          <w:lang w:val="en-US"/>
        </w:rPr>
      </w:pPr>
    </w:p>
    <w:p w:rsidR="00085078" w:rsidRPr="00B40232" w:rsidRDefault="00085078" w:rsidP="00085078">
      <w:pPr>
        <w:rPr>
          <w:lang w:val="en-US"/>
        </w:rPr>
      </w:pPr>
    </w:p>
    <w:p w:rsidR="00085078" w:rsidRPr="00B40232" w:rsidRDefault="00085078" w:rsidP="00085078">
      <w:pPr>
        <w:jc w:val="center"/>
        <w:rPr>
          <w:b/>
          <w:sz w:val="40"/>
          <w:lang w:val="en-US"/>
        </w:rPr>
      </w:pPr>
      <w:r w:rsidRPr="00B40232">
        <w:rPr>
          <w:b/>
          <w:sz w:val="40"/>
          <w:lang w:val="en-US"/>
        </w:rPr>
        <w:t>Contents</w:t>
      </w:r>
    </w:p>
    <w:p w:rsidR="00085078" w:rsidRPr="00B40232" w:rsidRDefault="00085078" w:rsidP="00085078">
      <w:pPr>
        <w:jc w:val="center"/>
        <w:rPr>
          <w:b/>
          <w:sz w:val="40"/>
          <w:lang w:val="en-US"/>
        </w:rPr>
      </w:pPr>
    </w:p>
    <w:p w:rsidR="00085078" w:rsidRPr="00B40232" w:rsidRDefault="00085078" w:rsidP="00085078">
      <w:pPr>
        <w:rPr>
          <w:lang w:val="en-US"/>
        </w:rPr>
      </w:pPr>
    </w:p>
    <w:p w:rsidR="00085078" w:rsidRPr="00487A7E" w:rsidRDefault="00085078" w:rsidP="00085078">
      <w:pPr>
        <w:pStyle w:val="TOC1"/>
        <w:tabs>
          <w:tab w:val="left" w:pos="360"/>
          <w:tab w:val="right" w:leader="dot" w:pos="8990"/>
        </w:tabs>
        <w:rPr>
          <w:rFonts w:ascii="Calibri" w:hAnsi="Calibri"/>
          <w:b w:val="0"/>
          <w:noProof/>
          <w:sz w:val="22"/>
          <w:szCs w:val="22"/>
        </w:rPr>
      </w:pPr>
      <w:r w:rsidRPr="00487A7E">
        <w:rPr>
          <w:b w:val="0"/>
          <w:i/>
          <w:caps/>
          <w:smallCaps/>
        </w:rPr>
        <w:fldChar w:fldCharType="begin"/>
      </w:r>
      <w:r w:rsidRPr="00487A7E">
        <w:rPr>
          <w:b w:val="0"/>
          <w:i/>
          <w:caps/>
          <w:smallCaps/>
        </w:rPr>
        <w:instrText xml:space="preserve"> TOC \t "Section VII Header2,1" </w:instrText>
      </w:r>
      <w:r w:rsidRPr="00487A7E">
        <w:rPr>
          <w:b w:val="0"/>
          <w:i/>
          <w:caps/>
          <w:smallCaps/>
        </w:rPr>
        <w:fldChar w:fldCharType="separate"/>
      </w:r>
      <w:r>
        <w:rPr>
          <w:b w:val="0"/>
          <w:i/>
          <w:caps/>
          <w:smallCaps/>
        </w:rPr>
        <w:t>1</w:t>
      </w:r>
      <w:r w:rsidRPr="00487A7E">
        <w:rPr>
          <w:noProof/>
        </w:rPr>
        <w:t>.</w:t>
      </w:r>
      <w:r w:rsidRPr="00487A7E">
        <w:rPr>
          <w:rFonts w:ascii="Calibri" w:hAnsi="Calibri"/>
          <w:b w:val="0"/>
          <w:noProof/>
          <w:sz w:val="22"/>
          <w:szCs w:val="22"/>
        </w:rPr>
        <w:tab/>
      </w:r>
      <w:r w:rsidRPr="00487A7E">
        <w:rPr>
          <w:noProof/>
        </w:rPr>
        <w:t>Delivery and Completion Schedule</w:t>
      </w:r>
      <w:r w:rsidRPr="00487A7E">
        <w:rPr>
          <w:noProof/>
        </w:rPr>
        <w:tab/>
      </w:r>
    </w:p>
    <w:p w:rsidR="00085078" w:rsidRPr="00487A7E" w:rsidRDefault="00085078" w:rsidP="00085078">
      <w:pPr>
        <w:pStyle w:val="TOC1"/>
        <w:tabs>
          <w:tab w:val="left" w:pos="360"/>
          <w:tab w:val="right" w:leader="dot" w:pos="8990"/>
        </w:tabs>
        <w:rPr>
          <w:rFonts w:ascii="Calibri" w:hAnsi="Calibri"/>
          <w:b w:val="0"/>
          <w:noProof/>
          <w:sz w:val="22"/>
          <w:szCs w:val="22"/>
        </w:rPr>
      </w:pPr>
      <w:r>
        <w:rPr>
          <w:noProof/>
        </w:rPr>
        <w:t>2</w:t>
      </w:r>
      <w:r w:rsidRPr="00487A7E">
        <w:rPr>
          <w:noProof/>
        </w:rPr>
        <w:t>.</w:t>
      </w:r>
      <w:r w:rsidRPr="00487A7E">
        <w:rPr>
          <w:rFonts w:ascii="Calibri" w:hAnsi="Calibri"/>
          <w:b w:val="0"/>
          <w:noProof/>
          <w:sz w:val="22"/>
          <w:szCs w:val="22"/>
        </w:rPr>
        <w:tab/>
      </w:r>
      <w:r w:rsidRPr="00487A7E">
        <w:rPr>
          <w:noProof/>
        </w:rPr>
        <w:t>Technical Specifications</w:t>
      </w:r>
      <w:r w:rsidRPr="00487A7E">
        <w:rPr>
          <w:noProof/>
        </w:rPr>
        <w:tab/>
      </w:r>
    </w:p>
    <w:p w:rsidR="00085078" w:rsidRPr="00487A7E" w:rsidRDefault="00085078" w:rsidP="00085078">
      <w:pPr>
        <w:pStyle w:val="TOC1"/>
        <w:tabs>
          <w:tab w:val="left" w:pos="360"/>
          <w:tab w:val="right" w:leader="dot" w:pos="8990"/>
        </w:tabs>
        <w:rPr>
          <w:rFonts w:ascii="Calibri" w:hAnsi="Calibri"/>
          <w:b w:val="0"/>
          <w:noProof/>
          <w:sz w:val="22"/>
          <w:szCs w:val="22"/>
        </w:rPr>
      </w:pPr>
      <w:r>
        <w:rPr>
          <w:noProof/>
        </w:rPr>
        <w:t>3</w:t>
      </w:r>
      <w:r w:rsidRPr="00487A7E">
        <w:rPr>
          <w:noProof/>
        </w:rPr>
        <w:t>.</w:t>
      </w:r>
      <w:r w:rsidRPr="00487A7E">
        <w:rPr>
          <w:rFonts w:ascii="Calibri" w:hAnsi="Calibri"/>
          <w:b w:val="0"/>
          <w:noProof/>
          <w:sz w:val="22"/>
          <w:szCs w:val="22"/>
        </w:rPr>
        <w:tab/>
      </w:r>
      <w:r>
        <w:rPr>
          <w:noProof/>
        </w:rPr>
        <w:t>Inspection andTests</w:t>
      </w:r>
      <w:r w:rsidRPr="00487A7E">
        <w:rPr>
          <w:noProof/>
        </w:rPr>
        <w:tab/>
      </w:r>
    </w:p>
    <w:p w:rsidR="00085078" w:rsidRDefault="00085078" w:rsidP="00085078">
      <w:pPr>
        <w:pStyle w:val="TOC2"/>
        <w:rPr>
          <w:lang w:val="en-US"/>
        </w:rPr>
      </w:pPr>
      <w:r w:rsidRPr="00487A7E">
        <w:rPr>
          <w:lang w:val="en-US"/>
        </w:rPr>
        <w:fldChar w:fldCharType="end"/>
      </w:r>
    </w:p>
    <w:p w:rsidR="00085078" w:rsidRPr="005D7A62" w:rsidRDefault="00085078" w:rsidP="00085078">
      <w:pPr>
        <w:jc w:val="center"/>
        <w:rPr>
          <w:b/>
          <w:bCs/>
          <w:sz w:val="16"/>
          <w:szCs w:val="16"/>
        </w:rPr>
      </w:pPr>
      <w:r>
        <w:rPr>
          <w:lang w:val="en-US"/>
        </w:rPr>
        <w:br w:type="page"/>
      </w:r>
      <w:r>
        <w:rPr>
          <w:sz w:val="28"/>
        </w:rPr>
        <w:lastRenderedPageBreak/>
        <w:t>1</w:t>
      </w:r>
      <w:r w:rsidRPr="003035C9">
        <w:rPr>
          <w:sz w:val="28"/>
        </w:rPr>
        <w:t xml:space="preserve">. </w:t>
      </w:r>
      <w:r>
        <w:rPr>
          <w:sz w:val="28"/>
          <w:u w:val="single"/>
        </w:rPr>
        <w:t>Delivery and Completion Schedule</w:t>
      </w:r>
    </w:p>
    <w:tbl>
      <w:tblPr>
        <w:tblW w:w="956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3417"/>
        <w:gridCol w:w="1013"/>
        <w:gridCol w:w="1322"/>
        <w:gridCol w:w="1612"/>
        <w:gridCol w:w="1606"/>
      </w:tblGrid>
      <w:tr w:rsidR="00085078" w:rsidRPr="00052D44" w:rsidTr="001850F0">
        <w:trPr>
          <w:trHeight w:val="1292"/>
        </w:trPr>
        <w:tc>
          <w:tcPr>
            <w:tcW w:w="598" w:type="dxa"/>
          </w:tcPr>
          <w:p w:rsidR="00085078" w:rsidRPr="00052D44" w:rsidRDefault="00085078" w:rsidP="001850F0">
            <w:pPr>
              <w:tabs>
                <w:tab w:val="right" w:pos="9990"/>
              </w:tabs>
              <w:autoSpaceDE w:val="0"/>
              <w:autoSpaceDN w:val="0"/>
              <w:adjustRightInd w:val="0"/>
              <w:jc w:val="center"/>
              <w:rPr>
                <w:rFonts w:eastAsia="Calibri"/>
                <w:b/>
                <w:bCs/>
                <w:color w:val="000000"/>
                <w:sz w:val="18"/>
                <w:szCs w:val="18"/>
              </w:rPr>
            </w:pPr>
            <w:r>
              <w:rPr>
                <w:rFonts w:eastAsia="Calibri"/>
                <w:b/>
                <w:bCs/>
                <w:color w:val="000000"/>
                <w:sz w:val="18"/>
                <w:szCs w:val="18"/>
              </w:rPr>
              <w:t>S.N.</w:t>
            </w:r>
          </w:p>
        </w:tc>
        <w:tc>
          <w:tcPr>
            <w:tcW w:w="3417" w:type="dxa"/>
          </w:tcPr>
          <w:p w:rsidR="00085078" w:rsidRPr="00052D44" w:rsidRDefault="00085078" w:rsidP="001850F0">
            <w:pPr>
              <w:tabs>
                <w:tab w:val="right" w:pos="9990"/>
              </w:tabs>
              <w:autoSpaceDE w:val="0"/>
              <w:autoSpaceDN w:val="0"/>
              <w:adjustRightInd w:val="0"/>
              <w:jc w:val="center"/>
              <w:rPr>
                <w:rFonts w:eastAsia="Calibri"/>
                <w:b/>
                <w:bCs/>
                <w:sz w:val="20"/>
                <w:lang w:bidi="ne-NP"/>
              </w:rPr>
            </w:pPr>
            <w:r w:rsidRPr="00052D44">
              <w:rPr>
                <w:rFonts w:eastAsia="Calibri"/>
                <w:b/>
                <w:bCs/>
                <w:color w:val="000000"/>
                <w:sz w:val="18"/>
                <w:szCs w:val="18"/>
              </w:rPr>
              <w:t>Description of Goods</w:t>
            </w:r>
          </w:p>
        </w:tc>
        <w:tc>
          <w:tcPr>
            <w:tcW w:w="1013" w:type="dxa"/>
          </w:tcPr>
          <w:p w:rsidR="00085078" w:rsidRPr="00052D44" w:rsidRDefault="00085078" w:rsidP="001850F0">
            <w:pPr>
              <w:tabs>
                <w:tab w:val="right" w:pos="9990"/>
              </w:tabs>
              <w:autoSpaceDE w:val="0"/>
              <w:autoSpaceDN w:val="0"/>
              <w:adjustRightInd w:val="0"/>
              <w:jc w:val="center"/>
              <w:rPr>
                <w:rFonts w:eastAsia="Calibri"/>
                <w:b/>
                <w:bCs/>
                <w:sz w:val="20"/>
                <w:lang w:bidi="ne-NP"/>
              </w:rPr>
            </w:pPr>
            <w:r w:rsidRPr="00052D44">
              <w:rPr>
                <w:rFonts w:eastAsia="Calibri"/>
                <w:b/>
                <w:bCs/>
                <w:color w:val="000000"/>
                <w:sz w:val="18"/>
                <w:szCs w:val="18"/>
              </w:rPr>
              <w:t>Quantity (</w:t>
            </w:r>
            <w:r>
              <w:rPr>
                <w:rFonts w:eastAsia="Calibri"/>
                <w:b/>
                <w:bCs/>
                <w:color w:val="000000"/>
                <w:sz w:val="18"/>
                <w:szCs w:val="18"/>
              </w:rPr>
              <w:t>pcs</w:t>
            </w:r>
            <w:r w:rsidRPr="00052D44">
              <w:rPr>
                <w:rFonts w:eastAsia="Calibri"/>
                <w:b/>
                <w:bCs/>
                <w:color w:val="000000"/>
                <w:sz w:val="18"/>
                <w:szCs w:val="18"/>
              </w:rPr>
              <w:t>.)</w:t>
            </w:r>
          </w:p>
        </w:tc>
        <w:tc>
          <w:tcPr>
            <w:tcW w:w="1322" w:type="dxa"/>
          </w:tcPr>
          <w:p w:rsidR="00085078" w:rsidRPr="00264219" w:rsidRDefault="00085078" w:rsidP="001850F0">
            <w:pPr>
              <w:spacing w:before="60"/>
              <w:rPr>
                <w:b/>
                <w:bCs/>
                <w:sz w:val="20"/>
              </w:rPr>
            </w:pPr>
            <w:r>
              <w:rPr>
                <w:b/>
                <w:bCs/>
                <w:sz w:val="20"/>
              </w:rPr>
              <w:t>Delivery Place</w:t>
            </w:r>
          </w:p>
        </w:tc>
        <w:tc>
          <w:tcPr>
            <w:tcW w:w="1612" w:type="dxa"/>
          </w:tcPr>
          <w:p w:rsidR="00085078" w:rsidRPr="00DE0F60" w:rsidRDefault="00085078" w:rsidP="001850F0">
            <w:pPr>
              <w:spacing w:before="60" w:after="60"/>
              <w:rPr>
                <w:b/>
                <w:bCs/>
                <w:sz w:val="20"/>
              </w:rPr>
            </w:pPr>
            <w:r>
              <w:rPr>
                <w:b/>
                <w:bCs/>
                <w:sz w:val="20"/>
              </w:rPr>
              <w:t xml:space="preserve">Final </w:t>
            </w:r>
            <w:r w:rsidRPr="00264219">
              <w:rPr>
                <w:b/>
                <w:bCs/>
                <w:sz w:val="20"/>
              </w:rPr>
              <w:t>Delivery</w:t>
            </w:r>
            <w:r>
              <w:rPr>
                <w:b/>
                <w:bCs/>
                <w:sz w:val="20"/>
              </w:rPr>
              <w:t xml:space="preserve"> Period </w:t>
            </w:r>
            <w:r w:rsidRPr="00264219">
              <w:rPr>
                <w:b/>
                <w:bCs/>
                <w:sz w:val="20"/>
              </w:rPr>
              <w:t xml:space="preserve"> </w:t>
            </w:r>
          </w:p>
        </w:tc>
        <w:tc>
          <w:tcPr>
            <w:tcW w:w="1606" w:type="dxa"/>
          </w:tcPr>
          <w:p w:rsidR="00085078" w:rsidRPr="00264219" w:rsidRDefault="00085078" w:rsidP="001850F0">
            <w:pPr>
              <w:spacing w:before="60" w:after="60"/>
              <w:rPr>
                <w:b/>
                <w:bCs/>
                <w:sz w:val="20"/>
              </w:rPr>
            </w:pPr>
            <w:r>
              <w:rPr>
                <w:b/>
                <w:bCs/>
                <w:sz w:val="20"/>
              </w:rPr>
              <w:t xml:space="preserve">Bidders offered </w:t>
            </w:r>
            <w:r w:rsidRPr="00264219">
              <w:rPr>
                <w:b/>
                <w:bCs/>
                <w:sz w:val="20"/>
              </w:rPr>
              <w:t>Delivery</w:t>
            </w:r>
            <w:r>
              <w:rPr>
                <w:b/>
                <w:bCs/>
                <w:sz w:val="20"/>
              </w:rPr>
              <w:t xml:space="preserve"> Period (To be provided by Bidder)</w:t>
            </w:r>
          </w:p>
        </w:tc>
      </w:tr>
      <w:tr w:rsidR="00085078" w:rsidRPr="00FA1238" w:rsidTr="001850F0">
        <w:trPr>
          <w:trHeight w:val="115"/>
        </w:trPr>
        <w:tc>
          <w:tcPr>
            <w:tcW w:w="598" w:type="dxa"/>
          </w:tcPr>
          <w:p w:rsidR="00085078" w:rsidRPr="00FA1238" w:rsidRDefault="00085078" w:rsidP="001850F0">
            <w:pPr>
              <w:spacing w:line="360" w:lineRule="auto"/>
              <w:rPr>
                <w:rFonts w:eastAsia="Calibri"/>
                <w:bCs/>
                <w:color w:val="000000"/>
                <w:sz w:val="18"/>
                <w:szCs w:val="18"/>
              </w:rPr>
            </w:pPr>
            <w:r>
              <w:rPr>
                <w:rFonts w:eastAsia="Calibri"/>
                <w:bCs/>
                <w:color w:val="000000"/>
                <w:sz w:val="18"/>
                <w:szCs w:val="18"/>
              </w:rPr>
              <w:t>1.</w:t>
            </w:r>
          </w:p>
        </w:tc>
        <w:tc>
          <w:tcPr>
            <w:tcW w:w="3417" w:type="dxa"/>
          </w:tcPr>
          <w:p w:rsidR="00085078" w:rsidRPr="00FA1238" w:rsidRDefault="00085078" w:rsidP="001850F0">
            <w:pPr>
              <w:spacing w:line="360" w:lineRule="auto"/>
              <w:rPr>
                <w:rFonts w:eastAsia="Calibri"/>
                <w:bCs/>
                <w:sz w:val="20"/>
                <w:lang w:bidi="ne-NP"/>
              </w:rPr>
            </w:pPr>
            <w:r w:rsidRPr="00FA1238">
              <w:rPr>
                <w:rFonts w:eastAsia="Calibri"/>
                <w:bCs/>
                <w:color w:val="000000"/>
                <w:sz w:val="18"/>
                <w:szCs w:val="18"/>
              </w:rPr>
              <w:t>100ml. Ice cream paper cup</w:t>
            </w:r>
            <w:r>
              <w:rPr>
                <w:rFonts w:eastAsia="Calibri"/>
                <w:bCs/>
                <w:color w:val="000000"/>
                <w:sz w:val="18"/>
                <w:szCs w:val="18"/>
              </w:rPr>
              <w:t xml:space="preserve"> with paper cover (Multi color printed)</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96000</w:t>
            </w:r>
          </w:p>
        </w:tc>
        <w:tc>
          <w:tcPr>
            <w:tcW w:w="1322" w:type="dxa"/>
            <w:vMerge w:val="restart"/>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Pr>
                <w:b/>
                <w:bCs/>
                <w:sz w:val="20"/>
              </w:rPr>
              <w:t>MPSS, Lainchaur, Kathmandu</w:t>
            </w:r>
          </w:p>
        </w:tc>
        <w:tc>
          <w:tcPr>
            <w:tcW w:w="1612" w:type="dxa"/>
            <w:vMerge w:val="restart"/>
          </w:tcPr>
          <w:p w:rsidR="00085078" w:rsidRPr="00264219" w:rsidRDefault="00085078" w:rsidP="001850F0">
            <w:pPr>
              <w:rPr>
                <w:sz w:val="20"/>
              </w:rPr>
            </w:pPr>
            <w:r>
              <w:rPr>
                <w:sz w:val="20"/>
              </w:rPr>
              <w:t xml:space="preserve">Within 120 </w:t>
            </w:r>
            <w:r w:rsidRPr="00055170">
              <w:rPr>
                <w:caps/>
                <w:sz w:val="20"/>
              </w:rPr>
              <w:t>d</w:t>
            </w:r>
            <w:r>
              <w:rPr>
                <w:sz w:val="20"/>
              </w:rPr>
              <w:t xml:space="preserve">ays </w:t>
            </w:r>
          </w:p>
        </w:tc>
        <w:tc>
          <w:tcPr>
            <w:tcW w:w="1606" w:type="dxa"/>
            <w:vMerge w:val="restart"/>
          </w:tcPr>
          <w:p w:rsidR="00085078" w:rsidRDefault="00085078" w:rsidP="001850F0">
            <w:pPr>
              <w:rPr>
                <w:sz w:val="20"/>
              </w:rPr>
            </w:pPr>
          </w:p>
        </w:tc>
      </w:tr>
      <w:tr w:rsidR="00085078" w:rsidRPr="00FA1238" w:rsidTr="001850F0">
        <w:trPr>
          <w:trHeight w:val="115"/>
        </w:trPr>
        <w:tc>
          <w:tcPr>
            <w:tcW w:w="598" w:type="dxa"/>
          </w:tcPr>
          <w:p w:rsidR="00085078" w:rsidRPr="00FA1238" w:rsidRDefault="00085078" w:rsidP="001850F0">
            <w:pPr>
              <w:spacing w:line="360" w:lineRule="auto"/>
              <w:rPr>
                <w:rFonts w:eastAsia="Calibri"/>
                <w:bCs/>
                <w:color w:val="000000"/>
                <w:sz w:val="18"/>
                <w:szCs w:val="18"/>
              </w:rPr>
            </w:pPr>
            <w:r>
              <w:rPr>
                <w:rFonts w:eastAsia="Calibri"/>
                <w:bCs/>
                <w:color w:val="000000"/>
                <w:sz w:val="18"/>
                <w:szCs w:val="18"/>
              </w:rPr>
              <w:t>2.</w:t>
            </w:r>
          </w:p>
        </w:tc>
        <w:tc>
          <w:tcPr>
            <w:tcW w:w="3417" w:type="dxa"/>
          </w:tcPr>
          <w:p w:rsidR="00085078" w:rsidRPr="00FA1238" w:rsidRDefault="00085078" w:rsidP="001850F0">
            <w:pPr>
              <w:spacing w:line="360" w:lineRule="auto"/>
              <w:rPr>
                <w:rFonts w:eastAsia="Calibri"/>
                <w:bCs/>
                <w:sz w:val="20"/>
                <w:lang w:bidi="ne-NP"/>
              </w:rPr>
            </w:pPr>
            <w:r w:rsidRPr="00FA1238">
              <w:rPr>
                <w:rFonts w:eastAsia="Calibri"/>
                <w:bCs/>
                <w:color w:val="000000"/>
                <w:sz w:val="18"/>
                <w:szCs w:val="18"/>
              </w:rPr>
              <w:t xml:space="preserve">500ml. Ice cream </w:t>
            </w:r>
            <w:r>
              <w:rPr>
                <w:rFonts w:eastAsia="Calibri"/>
                <w:bCs/>
                <w:color w:val="000000"/>
                <w:sz w:val="18"/>
                <w:szCs w:val="18"/>
              </w:rPr>
              <w:t xml:space="preserve">jar </w:t>
            </w:r>
            <w:r w:rsidRPr="00FA1238">
              <w:rPr>
                <w:rFonts w:eastAsia="Calibri"/>
                <w:bCs/>
                <w:color w:val="000000"/>
                <w:sz w:val="18"/>
                <w:szCs w:val="18"/>
              </w:rPr>
              <w:t>with</w:t>
            </w:r>
            <w:r>
              <w:rPr>
                <w:rFonts w:eastAsia="Calibri"/>
                <w:bCs/>
                <w:color w:val="000000"/>
                <w:sz w:val="18"/>
                <w:szCs w:val="18"/>
              </w:rPr>
              <w:t xml:space="preserve"> plastic cover (Multi color printed)</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9000</w:t>
            </w:r>
          </w:p>
        </w:tc>
        <w:tc>
          <w:tcPr>
            <w:tcW w:w="132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1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06"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15"/>
        </w:trPr>
        <w:tc>
          <w:tcPr>
            <w:tcW w:w="598" w:type="dxa"/>
          </w:tcPr>
          <w:p w:rsidR="00085078" w:rsidRPr="00FA1238" w:rsidRDefault="00085078" w:rsidP="001850F0">
            <w:pPr>
              <w:spacing w:line="360" w:lineRule="auto"/>
              <w:rPr>
                <w:rFonts w:eastAsia="Calibri"/>
                <w:bCs/>
                <w:color w:val="000000"/>
                <w:sz w:val="18"/>
                <w:szCs w:val="18"/>
              </w:rPr>
            </w:pPr>
            <w:r>
              <w:rPr>
                <w:rFonts w:eastAsia="Calibri"/>
                <w:bCs/>
                <w:color w:val="000000"/>
                <w:sz w:val="18"/>
                <w:szCs w:val="18"/>
              </w:rPr>
              <w:t>3.</w:t>
            </w:r>
          </w:p>
        </w:tc>
        <w:tc>
          <w:tcPr>
            <w:tcW w:w="3417" w:type="dxa"/>
          </w:tcPr>
          <w:p w:rsidR="00085078" w:rsidRPr="00FA1238" w:rsidRDefault="00085078" w:rsidP="001850F0">
            <w:pPr>
              <w:spacing w:line="360" w:lineRule="auto"/>
              <w:rPr>
                <w:rFonts w:eastAsia="Calibri"/>
                <w:bCs/>
                <w:sz w:val="20"/>
                <w:lang w:bidi="ne-NP"/>
              </w:rPr>
            </w:pPr>
            <w:r>
              <w:rPr>
                <w:rFonts w:eastAsia="Calibri"/>
                <w:bCs/>
                <w:color w:val="000000"/>
                <w:sz w:val="18"/>
                <w:szCs w:val="18"/>
              </w:rPr>
              <w:t>S</w:t>
            </w:r>
            <w:r w:rsidRPr="00FA1238">
              <w:rPr>
                <w:rFonts w:eastAsia="Calibri"/>
                <w:bCs/>
                <w:color w:val="000000"/>
                <w:sz w:val="18"/>
                <w:szCs w:val="18"/>
              </w:rPr>
              <w:t>ticker</w:t>
            </w:r>
            <w:r>
              <w:rPr>
                <w:rFonts w:eastAsia="Calibri"/>
                <w:bCs/>
                <w:color w:val="000000"/>
                <w:sz w:val="18"/>
                <w:szCs w:val="18"/>
              </w:rPr>
              <w:t xml:space="preserve"> attached in </w:t>
            </w:r>
            <w:r w:rsidRPr="00FA1238">
              <w:rPr>
                <w:rFonts w:eastAsia="Calibri"/>
                <w:bCs/>
                <w:color w:val="000000"/>
                <w:sz w:val="18"/>
                <w:szCs w:val="18"/>
              </w:rPr>
              <w:t>300ml. lassi bottle</w:t>
            </w:r>
            <w:r>
              <w:rPr>
                <w:rFonts w:eastAsia="Calibri"/>
                <w:bCs/>
                <w:color w:val="000000"/>
                <w:sz w:val="18"/>
                <w:szCs w:val="18"/>
              </w:rPr>
              <w:t xml:space="preserve"> with</w:t>
            </w:r>
            <w:r w:rsidRPr="00FA1238">
              <w:rPr>
                <w:rFonts w:eastAsia="Calibri"/>
                <w:bCs/>
                <w:color w:val="000000"/>
                <w:sz w:val="18"/>
                <w:szCs w:val="18"/>
              </w:rPr>
              <w:t xml:space="preserve"> </w:t>
            </w:r>
            <w:r>
              <w:rPr>
                <w:rFonts w:eastAsia="Calibri"/>
                <w:bCs/>
                <w:color w:val="000000"/>
                <w:sz w:val="18"/>
                <w:szCs w:val="18"/>
              </w:rPr>
              <w:t>cover</w:t>
            </w:r>
            <w:r w:rsidRPr="00FA1238">
              <w:rPr>
                <w:rFonts w:eastAsia="Calibri"/>
                <w:bCs/>
                <w:color w:val="000000"/>
                <w:sz w:val="18"/>
                <w:szCs w:val="18"/>
              </w:rPr>
              <w:t xml:space="preserve"> </w:t>
            </w:r>
            <w:r>
              <w:rPr>
                <w:rFonts w:eastAsia="Calibri"/>
                <w:bCs/>
                <w:color w:val="000000"/>
                <w:sz w:val="18"/>
                <w:szCs w:val="18"/>
              </w:rPr>
              <w:t>(Multi color printed Sticker)</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25000</w:t>
            </w:r>
          </w:p>
        </w:tc>
        <w:tc>
          <w:tcPr>
            <w:tcW w:w="132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1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06"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15"/>
        </w:trPr>
        <w:tc>
          <w:tcPr>
            <w:tcW w:w="598" w:type="dxa"/>
          </w:tcPr>
          <w:p w:rsidR="00085078" w:rsidRPr="00FA1238" w:rsidRDefault="00085078" w:rsidP="001850F0">
            <w:pPr>
              <w:spacing w:line="360" w:lineRule="auto"/>
              <w:rPr>
                <w:rFonts w:eastAsia="Calibri"/>
                <w:sz w:val="18"/>
                <w:szCs w:val="18"/>
              </w:rPr>
            </w:pPr>
            <w:r>
              <w:rPr>
                <w:rFonts w:eastAsia="Calibri"/>
                <w:sz w:val="18"/>
                <w:szCs w:val="18"/>
              </w:rPr>
              <w:t>4.</w:t>
            </w:r>
          </w:p>
        </w:tc>
        <w:tc>
          <w:tcPr>
            <w:tcW w:w="3417" w:type="dxa"/>
          </w:tcPr>
          <w:p w:rsidR="00085078" w:rsidRPr="00FA1238" w:rsidRDefault="00085078" w:rsidP="001850F0">
            <w:pPr>
              <w:spacing w:line="360" w:lineRule="auto"/>
              <w:rPr>
                <w:rFonts w:eastAsia="Calibri"/>
                <w:b/>
                <w:bCs/>
                <w:sz w:val="20"/>
                <w:lang w:bidi="ne-NP"/>
              </w:rPr>
            </w:pPr>
            <w:r w:rsidRPr="00FA1238">
              <w:rPr>
                <w:rFonts w:eastAsia="Calibri"/>
                <w:sz w:val="18"/>
                <w:szCs w:val="18"/>
              </w:rPr>
              <w:t xml:space="preserve">1ltr. special yogurt jar with </w:t>
            </w:r>
            <w:r>
              <w:rPr>
                <w:rFonts w:eastAsia="Calibri"/>
                <w:sz w:val="18"/>
                <w:szCs w:val="18"/>
              </w:rPr>
              <w:t xml:space="preserve">plastic cover </w:t>
            </w:r>
            <w:r>
              <w:rPr>
                <w:rFonts w:eastAsia="Calibri"/>
                <w:bCs/>
                <w:color w:val="000000"/>
                <w:sz w:val="18"/>
                <w:szCs w:val="18"/>
              </w:rPr>
              <w:t>(Multi color printed)</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150000</w:t>
            </w:r>
          </w:p>
        </w:tc>
        <w:tc>
          <w:tcPr>
            <w:tcW w:w="132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1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06"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15"/>
        </w:trPr>
        <w:tc>
          <w:tcPr>
            <w:tcW w:w="598" w:type="dxa"/>
          </w:tcPr>
          <w:p w:rsidR="00085078" w:rsidRPr="00FA1238" w:rsidRDefault="00085078" w:rsidP="001850F0">
            <w:pPr>
              <w:tabs>
                <w:tab w:val="right" w:pos="9990"/>
              </w:tabs>
              <w:autoSpaceDE w:val="0"/>
              <w:autoSpaceDN w:val="0"/>
              <w:adjustRightInd w:val="0"/>
              <w:spacing w:line="360" w:lineRule="auto"/>
              <w:rPr>
                <w:rFonts w:eastAsia="Calibri"/>
                <w:sz w:val="18"/>
                <w:szCs w:val="18"/>
              </w:rPr>
            </w:pPr>
            <w:r>
              <w:rPr>
                <w:rFonts w:eastAsia="Calibri"/>
                <w:sz w:val="18"/>
                <w:szCs w:val="18"/>
              </w:rPr>
              <w:t>5.</w:t>
            </w:r>
          </w:p>
        </w:tc>
        <w:tc>
          <w:tcPr>
            <w:tcW w:w="3417"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sz w:val="18"/>
                <w:szCs w:val="18"/>
              </w:rPr>
              <w:t xml:space="preserve">2 ltr. special yogurt jar with </w:t>
            </w:r>
            <w:r>
              <w:rPr>
                <w:rFonts w:eastAsia="Calibri"/>
                <w:sz w:val="18"/>
                <w:szCs w:val="18"/>
              </w:rPr>
              <w:t xml:space="preserve">plastic cover </w:t>
            </w:r>
            <w:r>
              <w:rPr>
                <w:rFonts w:eastAsia="Calibri"/>
                <w:bCs/>
                <w:color w:val="000000"/>
                <w:sz w:val="18"/>
                <w:szCs w:val="18"/>
              </w:rPr>
              <w:t>(Multi color printed)</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10000</w:t>
            </w:r>
          </w:p>
        </w:tc>
        <w:tc>
          <w:tcPr>
            <w:tcW w:w="132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1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06"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15"/>
        </w:trPr>
        <w:tc>
          <w:tcPr>
            <w:tcW w:w="598"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Pr>
                <w:rFonts w:eastAsia="Calibri"/>
                <w:bCs/>
                <w:sz w:val="20"/>
                <w:lang w:bidi="ne-NP"/>
              </w:rPr>
              <w:t>6.</w:t>
            </w:r>
          </w:p>
        </w:tc>
        <w:tc>
          <w:tcPr>
            <w:tcW w:w="3417"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1ltr. probiotic yogurt jar with </w:t>
            </w:r>
            <w:r>
              <w:rPr>
                <w:rFonts w:eastAsia="Calibri"/>
                <w:bCs/>
                <w:sz w:val="20"/>
                <w:lang w:bidi="ne-NP"/>
              </w:rPr>
              <w:t xml:space="preserve">plastic cover </w:t>
            </w:r>
            <w:r>
              <w:rPr>
                <w:rFonts w:eastAsia="Calibri"/>
                <w:bCs/>
                <w:color w:val="000000"/>
                <w:sz w:val="18"/>
                <w:szCs w:val="18"/>
              </w:rPr>
              <w:t>(Multi color printed)</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50000</w:t>
            </w:r>
          </w:p>
        </w:tc>
        <w:tc>
          <w:tcPr>
            <w:tcW w:w="132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1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06"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15"/>
        </w:trPr>
        <w:tc>
          <w:tcPr>
            <w:tcW w:w="598"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Pr>
                <w:rFonts w:eastAsia="Calibri"/>
                <w:bCs/>
                <w:sz w:val="20"/>
                <w:lang w:bidi="ne-NP"/>
              </w:rPr>
              <w:t>7.</w:t>
            </w:r>
          </w:p>
        </w:tc>
        <w:tc>
          <w:tcPr>
            <w:tcW w:w="3417"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1 ltr. </w:t>
            </w:r>
            <w:r>
              <w:rPr>
                <w:rFonts w:eastAsia="Calibri"/>
                <w:bCs/>
                <w:sz w:val="20"/>
                <w:lang w:bidi="ne-NP"/>
              </w:rPr>
              <w:t xml:space="preserve">plain </w:t>
            </w:r>
            <w:r w:rsidRPr="00FA1238">
              <w:rPr>
                <w:rFonts w:eastAsia="Calibri"/>
                <w:bCs/>
                <w:sz w:val="20"/>
                <w:lang w:bidi="ne-NP"/>
              </w:rPr>
              <w:t xml:space="preserve">yogurt jar with </w:t>
            </w:r>
            <w:r>
              <w:rPr>
                <w:rFonts w:eastAsia="Calibri"/>
                <w:bCs/>
                <w:sz w:val="20"/>
                <w:lang w:bidi="ne-NP"/>
              </w:rPr>
              <w:t xml:space="preserve">plastic cover </w:t>
            </w:r>
            <w:r>
              <w:rPr>
                <w:rFonts w:eastAsia="Calibri"/>
                <w:bCs/>
                <w:color w:val="000000"/>
                <w:sz w:val="18"/>
                <w:szCs w:val="18"/>
              </w:rPr>
              <w:t>(Multi color printed)</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60000</w:t>
            </w:r>
          </w:p>
        </w:tc>
        <w:tc>
          <w:tcPr>
            <w:tcW w:w="132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1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06"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15"/>
        </w:trPr>
        <w:tc>
          <w:tcPr>
            <w:tcW w:w="598"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Pr>
                <w:rFonts w:eastAsia="Calibri"/>
                <w:bCs/>
                <w:sz w:val="20"/>
                <w:lang w:bidi="ne-NP"/>
              </w:rPr>
              <w:t>8.</w:t>
            </w:r>
          </w:p>
        </w:tc>
        <w:tc>
          <w:tcPr>
            <w:tcW w:w="3417"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1/2ltr. special yogurt jar with </w:t>
            </w:r>
            <w:r>
              <w:rPr>
                <w:rFonts w:eastAsia="Calibri"/>
                <w:bCs/>
                <w:sz w:val="20"/>
                <w:lang w:bidi="ne-NP"/>
              </w:rPr>
              <w:t xml:space="preserve">plastic cover </w:t>
            </w:r>
            <w:r>
              <w:rPr>
                <w:rFonts w:eastAsia="Calibri"/>
                <w:bCs/>
                <w:color w:val="000000"/>
                <w:sz w:val="18"/>
                <w:szCs w:val="18"/>
              </w:rPr>
              <w:t>(Multi color printed)</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7000</w:t>
            </w:r>
          </w:p>
        </w:tc>
        <w:tc>
          <w:tcPr>
            <w:tcW w:w="132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1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06"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15"/>
        </w:trPr>
        <w:tc>
          <w:tcPr>
            <w:tcW w:w="598"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Pr>
                <w:rFonts w:eastAsia="Calibri"/>
                <w:bCs/>
                <w:sz w:val="20"/>
                <w:lang w:bidi="ne-NP"/>
              </w:rPr>
              <w:t>9.</w:t>
            </w:r>
          </w:p>
        </w:tc>
        <w:tc>
          <w:tcPr>
            <w:tcW w:w="3417"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1</w:t>
            </w:r>
            <w:r>
              <w:rPr>
                <w:rFonts w:eastAsia="Calibri"/>
                <w:bCs/>
                <w:sz w:val="20"/>
                <w:lang w:bidi="ne-NP"/>
              </w:rPr>
              <w:t xml:space="preserve">/2ltr. Plain yogurt jar with plastic cover </w:t>
            </w:r>
            <w:r>
              <w:rPr>
                <w:rFonts w:eastAsia="Calibri"/>
                <w:bCs/>
                <w:color w:val="000000"/>
                <w:sz w:val="18"/>
                <w:szCs w:val="18"/>
              </w:rPr>
              <w:t>(Multi color printed)</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3000</w:t>
            </w:r>
          </w:p>
        </w:tc>
        <w:tc>
          <w:tcPr>
            <w:tcW w:w="132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1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06"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15"/>
        </w:trPr>
        <w:tc>
          <w:tcPr>
            <w:tcW w:w="598"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Pr>
                <w:rFonts w:eastAsia="Calibri"/>
                <w:bCs/>
                <w:sz w:val="20"/>
                <w:lang w:bidi="ne-NP"/>
              </w:rPr>
              <w:t>10.</w:t>
            </w:r>
          </w:p>
        </w:tc>
        <w:tc>
          <w:tcPr>
            <w:tcW w:w="3417"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200ml. special yogurt cup with </w:t>
            </w:r>
            <w:r>
              <w:rPr>
                <w:rFonts w:eastAsia="Calibri"/>
                <w:bCs/>
                <w:sz w:val="20"/>
                <w:lang w:bidi="ne-NP"/>
              </w:rPr>
              <w:t xml:space="preserve">plastic cover </w:t>
            </w:r>
            <w:r>
              <w:rPr>
                <w:rFonts w:eastAsia="Calibri"/>
                <w:bCs/>
                <w:color w:val="000000"/>
                <w:sz w:val="18"/>
                <w:szCs w:val="18"/>
              </w:rPr>
              <w:t>(Multi color printed)</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60000</w:t>
            </w:r>
          </w:p>
        </w:tc>
        <w:tc>
          <w:tcPr>
            <w:tcW w:w="132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1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06"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r w:rsidR="00085078" w:rsidRPr="00FA1238" w:rsidTr="001850F0">
        <w:trPr>
          <w:trHeight w:val="115"/>
        </w:trPr>
        <w:tc>
          <w:tcPr>
            <w:tcW w:w="598"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Pr>
                <w:rFonts w:eastAsia="Calibri"/>
                <w:bCs/>
                <w:sz w:val="20"/>
                <w:lang w:bidi="ne-NP"/>
              </w:rPr>
              <w:t>11.</w:t>
            </w:r>
          </w:p>
        </w:tc>
        <w:tc>
          <w:tcPr>
            <w:tcW w:w="3417" w:type="dxa"/>
          </w:tcPr>
          <w:p w:rsidR="00085078" w:rsidRPr="00FA1238" w:rsidRDefault="00085078" w:rsidP="001850F0">
            <w:pPr>
              <w:tabs>
                <w:tab w:val="right" w:pos="9990"/>
              </w:tabs>
              <w:autoSpaceDE w:val="0"/>
              <w:autoSpaceDN w:val="0"/>
              <w:adjustRightInd w:val="0"/>
              <w:spacing w:line="360" w:lineRule="auto"/>
              <w:rPr>
                <w:rFonts w:eastAsia="Calibri"/>
                <w:bCs/>
                <w:sz w:val="20"/>
                <w:lang w:bidi="ne-NP"/>
              </w:rPr>
            </w:pPr>
            <w:r w:rsidRPr="00FA1238">
              <w:rPr>
                <w:rFonts w:eastAsia="Calibri"/>
                <w:bCs/>
                <w:sz w:val="20"/>
                <w:lang w:bidi="ne-NP"/>
              </w:rPr>
              <w:t xml:space="preserve">200ml. probiotic yogurt cup with </w:t>
            </w:r>
            <w:r>
              <w:rPr>
                <w:rFonts w:eastAsia="Calibri"/>
                <w:bCs/>
                <w:sz w:val="20"/>
                <w:lang w:bidi="ne-NP"/>
              </w:rPr>
              <w:t xml:space="preserve">plastic cover </w:t>
            </w:r>
            <w:r>
              <w:rPr>
                <w:rFonts w:eastAsia="Calibri"/>
                <w:bCs/>
                <w:color w:val="000000"/>
                <w:sz w:val="18"/>
                <w:szCs w:val="18"/>
              </w:rPr>
              <w:t>(Multi color printed)</w:t>
            </w:r>
          </w:p>
        </w:tc>
        <w:tc>
          <w:tcPr>
            <w:tcW w:w="1013" w:type="dxa"/>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r w:rsidRPr="00FA1238">
              <w:rPr>
                <w:rFonts w:eastAsia="Calibri"/>
                <w:b/>
                <w:bCs/>
                <w:sz w:val="20"/>
                <w:lang w:bidi="ne-NP"/>
              </w:rPr>
              <w:t>40000</w:t>
            </w:r>
          </w:p>
        </w:tc>
        <w:tc>
          <w:tcPr>
            <w:tcW w:w="132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12"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c>
          <w:tcPr>
            <w:tcW w:w="1606" w:type="dxa"/>
            <w:vMerge/>
          </w:tcPr>
          <w:p w:rsidR="00085078" w:rsidRPr="00FA1238" w:rsidRDefault="00085078" w:rsidP="001850F0">
            <w:pPr>
              <w:tabs>
                <w:tab w:val="right" w:pos="9990"/>
              </w:tabs>
              <w:autoSpaceDE w:val="0"/>
              <w:autoSpaceDN w:val="0"/>
              <w:adjustRightInd w:val="0"/>
              <w:spacing w:line="360" w:lineRule="auto"/>
              <w:rPr>
                <w:rFonts w:eastAsia="Calibri"/>
                <w:b/>
                <w:bCs/>
                <w:sz w:val="20"/>
                <w:lang w:bidi="ne-NP"/>
              </w:rPr>
            </w:pPr>
          </w:p>
        </w:tc>
      </w:tr>
    </w:tbl>
    <w:p w:rsidR="00085078" w:rsidRDefault="00085078" w:rsidP="00085078">
      <w:pPr>
        <w:autoSpaceDE w:val="0"/>
        <w:autoSpaceDN w:val="0"/>
        <w:adjustRightInd w:val="0"/>
        <w:rPr>
          <w:b/>
          <w:bCs/>
          <w:sz w:val="20"/>
          <w:u w:val="single"/>
        </w:rPr>
      </w:pPr>
    </w:p>
    <w:p w:rsidR="00085078" w:rsidRDefault="00085078" w:rsidP="00085078">
      <w:pPr>
        <w:autoSpaceDE w:val="0"/>
        <w:autoSpaceDN w:val="0"/>
        <w:adjustRightInd w:val="0"/>
        <w:rPr>
          <w:b/>
          <w:bCs/>
          <w:sz w:val="20"/>
        </w:rPr>
      </w:pPr>
      <w:r>
        <w:rPr>
          <w:b/>
          <w:bCs/>
          <w:sz w:val="20"/>
          <w:u w:val="single"/>
        </w:rPr>
        <w:t>Note:-</w:t>
      </w:r>
    </w:p>
    <w:p w:rsidR="00085078" w:rsidRPr="005D7A62" w:rsidRDefault="00085078" w:rsidP="00085078">
      <w:pPr>
        <w:autoSpaceDE w:val="0"/>
        <w:autoSpaceDN w:val="0"/>
        <w:adjustRightInd w:val="0"/>
        <w:rPr>
          <w:b/>
          <w:bCs/>
          <w:sz w:val="16"/>
          <w:szCs w:val="16"/>
          <w:u w:val="single"/>
        </w:rPr>
      </w:pPr>
    </w:p>
    <w:p w:rsidR="00085078" w:rsidRPr="00176837" w:rsidRDefault="00085078" w:rsidP="00085078">
      <w:pPr>
        <w:numPr>
          <w:ilvl w:val="0"/>
          <w:numId w:val="35"/>
        </w:numPr>
        <w:autoSpaceDE w:val="0"/>
        <w:autoSpaceDN w:val="0"/>
        <w:adjustRightInd w:val="0"/>
        <w:rPr>
          <w:sz w:val="20"/>
        </w:rPr>
      </w:pPr>
      <w:r>
        <w:rPr>
          <w:sz w:val="20"/>
        </w:rPr>
        <w:t>All delivery shall be completed within the specified period of 120</w:t>
      </w:r>
      <w:r w:rsidRPr="00720656">
        <w:rPr>
          <w:b/>
          <w:bCs/>
          <w:sz w:val="20"/>
        </w:rPr>
        <w:t xml:space="preserve"> days</w:t>
      </w:r>
      <w:r>
        <w:rPr>
          <w:sz w:val="20"/>
        </w:rPr>
        <w:t xml:space="preserve"> as specified in delivery schedule after opening of contract agreement. The goods shall remain at the risk of the supplier until acceptance by the purchaser. </w:t>
      </w:r>
    </w:p>
    <w:p w:rsidR="00085078" w:rsidRDefault="00085078" w:rsidP="00085078">
      <w:pPr>
        <w:autoSpaceDE w:val="0"/>
        <w:autoSpaceDN w:val="0"/>
        <w:adjustRightInd w:val="0"/>
        <w:ind w:left="720"/>
        <w:rPr>
          <w:sz w:val="20"/>
        </w:rPr>
      </w:pPr>
    </w:p>
    <w:p w:rsidR="00085078" w:rsidRDefault="00085078" w:rsidP="00085078">
      <w:pPr>
        <w:numPr>
          <w:ilvl w:val="0"/>
          <w:numId w:val="35"/>
        </w:numPr>
        <w:autoSpaceDE w:val="0"/>
        <w:autoSpaceDN w:val="0"/>
        <w:adjustRightInd w:val="0"/>
        <w:rPr>
          <w:sz w:val="20"/>
        </w:rPr>
      </w:pPr>
      <w:r>
        <w:rPr>
          <w:sz w:val="20"/>
        </w:rPr>
        <w:t>Cost of off-loading, unloading of goods has borne by the supplier.</w:t>
      </w:r>
    </w:p>
    <w:p w:rsidR="00085078" w:rsidRPr="000524CE" w:rsidRDefault="00085078" w:rsidP="00085078">
      <w:r>
        <w:rPr>
          <w:lang w:val="en-US"/>
        </w:rPr>
        <w:br w:type="page"/>
      </w:r>
    </w:p>
    <w:p w:rsidR="00085078" w:rsidRPr="000524CE" w:rsidRDefault="00085078" w:rsidP="00085078"/>
    <w:p w:rsidR="00085078" w:rsidRPr="00B91D79" w:rsidRDefault="00085078" w:rsidP="00085078">
      <w:pPr>
        <w:pStyle w:val="SectionVIIHeader2"/>
      </w:pPr>
      <w:bookmarkStart w:id="283" w:name="_Toc222306734"/>
      <w:r>
        <w:t>2</w:t>
      </w:r>
      <w:r w:rsidRPr="00B91D79">
        <w:t>. Technical Specifications</w:t>
      </w:r>
      <w:bookmarkEnd w:id="283"/>
    </w:p>
    <w:p w:rsidR="00085078" w:rsidRPr="00B91D79" w:rsidRDefault="00085078" w:rsidP="00085078">
      <w:pPr>
        <w:pStyle w:val="Heading6"/>
        <w:numPr>
          <w:ilvl w:val="0"/>
          <w:numId w:val="0"/>
        </w:numPr>
        <w:rPr>
          <w:b/>
          <w:sz w:val="28"/>
          <w:szCs w:val="28"/>
          <w:u w:val="single"/>
        </w:rPr>
      </w:pPr>
      <w:r>
        <w:rPr>
          <w:sz w:val="28"/>
          <w:szCs w:val="28"/>
        </w:rPr>
        <w:t xml:space="preserve">2a. </w:t>
      </w:r>
      <w:r w:rsidRPr="00B91D79">
        <w:rPr>
          <w:sz w:val="28"/>
          <w:szCs w:val="28"/>
        </w:rPr>
        <w:t xml:space="preserve">SPECIFICATION </w:t>
      </w:r>
      <w:r w:rsidRPr="00B91D79">
        <w:rPr>
          <w:b/>
          <w:sz w:val="28"/>
          <w:szCs w:val="28"/>
        </w:rPr>
        <w:t xml:space="preserve">FOR </w:t>
      </w:r>
      <w:r w:rsidRPr="00B91D79">
        <w:rPr>
          <w:b/>
          <w:sz w:val="28"/>
          <w:szCs w:val="28"/>
          <w:u w:val="single"/>
        </w:rPr>
        <w:t>Dahi/Yoghurt/Cup/Jar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593"/>
        <w:gridCol w:w="24"/>
        <w:gridCol w:w="450"/>
        <w:gridCol w:w="850"/>
        <w:gridCol w:w="1637"/>
        <w:gridCol w:w="1701"/>
        <w:gridCol w:w="1696"/>
        <w:gridCol w:w="113"/>
      </w:tblGrid>
      <w:tr w:rsidR="00085078" w:rsidTr="001850F0">
        <w:tc>
          <w:tcPr>
            <w:tcW w:w="540" w:type="dxa"/>
            <w:tcBorders>
              <w:top w:val="single" w:sz="4" w:space="0" w:color="auto"/>
              <w:left w:val="single" w:sz="4" w:space="0" w:color="auto"/>
              <w:bottom w:val="single" w:sz="4" w:space="0" w:color="auto"/>
              <w:right w:val="single" w:sz="4" w:space="0" w:color="auto"/>
            </w:tcBorders>
            <w:hideMark/>
          </w:tcPr>
          <w:p w:rsidR="00085078" w:rsidRDefault="00085078" w:rsidP="001850F0">
            <w:r>
              <w:t>1.</w:t>
            </w:r>
          </w:p>
        </w:tc>
        <w:tc>
          <w:tcPr>
            <w:tcW w:w="2634" w:type="dxa"/>
            <w:gridSpan w:val="2"/>
            <w:tcBorders>
              <w:top w:val="single" w:sz="4" w:space="0" w:color="auto"/>
              <w:left w:val="single" w:sz="4" w:space="0" w:color="auto"/>
              <w:bottom w:val="single" w:sz="4" w:space="0" w:color="auto"/>
              <w:right w:val="single" w:sz="4" w:space="0" w:color="auto"/>
            </w:tcBorders>
            <w:hideMark/>
          </w:tcPr>
          <w:p w:rsidR="00085078" w:rsidRDefault="00085078" w:rsidP="001850F0">
            <w:r>
              <w:t>Volume</w:t>
            </w:r>
          </w:p>
        </w:tc>
        <w:tc>
          <w:tcPr>
            <w:tcW w:w="450" w:type="dxa"/>
            <w:tcBorders>
              <w:top w:val="single" w:sz="4" w:space="0" w:color="auto"/>
              <w:left w:val="single" w:sz="4" w:space="0" w:color="auto"/>
              <w:bottom w:val="single" w:sz="4" w:space="0" w:color="auto"/>
              <w:right w:val="single" w:sz="4" w:space="0" w:color="auto"/>
            </w:tcBorders>
            <w:hideMark/>
          </w:tcPr>
          <w:p w:rsidR="00085078" w:rsidRDefault="00085078" w:rsidP="001850F0">
            <w:r>
              <w:t>:</w:t>
            </w:r>
          </w:p>
        </w:tc>
        <w:tc>
          <w:tcPr>
            <w:tcW w:w="6030" w:type="dxa"/>
            <w:gridSpan w:val="5"/>
            <w:tcBorders>
              <w:top w:val="single" w:sz="4" w:space="0" w:color="auto"/>
              <w:left w:val="single" w:sz="4" w:space="0" w:color="auto"/>
              <w:bottom w:val="single" w:sz="4" w:space="0" w:color="auto"/>
              <w:right w:val="single" w:sz="4" w:space="0" w:color="auto"/>
            </w:tcBorders>
            <w:hideMark/>
          </w:tcPr>
          <w:p w:rsidR="00085078" w:rsidRDefault="00085078" w:rsidP="001850F0">
            <w:r>
              <w:t>100/200/500/1000/2000 ml</w:t>
            </w:r>
          </w:p>
        </w:tc>
      </w:tr>
      <w:tr w:rsidR="00085078" w:rsidTr="001850F0">
        <w:trPr>
          <w:trHeight w:val="620"/>
        </w:trPr>
        <w:tc>
          <w:tcPr>
            <w:tcW w:w="540" w:type="dxa"/>
            <w:tcBorders>
              <w:top w:val="single" w:sz="4" w:space="0" w:color="auto"/>
              <w:left w:val="single" w:sz="4" w:space="0" w:color="auto"/>
              <w:bottom w:val="single" w:sz="4" w:space="0" w:color="auto"/>
              <w:right w:val="single" w:sz="4" w:space="0" w:color="auto"/>
            </w:tcBorders>
            <w:hideMark/>
          </w:tcPr>
          <w:p w:rsidR="00085078" w:rsidRDefault="00085078" w:rsidP="001850F0">
            <w:r>
              <w:t>2.</w:t>
            </w:r>
          </w:p>
        </w:tc>
        <w:tc>
          <w:tcPr>
            <w:tcW w:w="2634" w:type="dxa"/>
            <w:gridSpan w:val="2"/>
            <w:tcBorders>
              <w:top w:val="single" w:sz="4" w:space="0" w:color="auto"/>
              <w:left w:val="single" w:sz="4" w:space="0" w:color="auto"/>
              <w:bottom w:val="single" w:sz="4" w:space="0" w:color="auto"/>
              <w:right w:val="single" w:sz="4" w:space="0" w:color="auto"/>
            </w:tcBorders>
            <w:hideMark/>
          </w:tcPr>
          <w:p w:rsidR="00085078" w:rsidRDefault="00085078" w:rsidP="001850F0">
            <w:r>
              <w:t>Material</w:t>
            </w:r>
          </w:p>
        </w:tc>
        <w:tc>
          <w:tcPr>
            <w:tcW w:w="450" w:type="dxa"/>
            <w:tcBorders>
              <w:top w:val="single" w:sz="4" w:space="0" w:color="auto"/>
              <w:left w:val="single" w:sz="4" w:space="0" w:color="auto"/>
              <w:bottom w:val="single" w:sz="4" w:space="0" w:color="auto"/>
              <w:right w:val="single" w:sz="4" w:space="0" w:color="auto"/>
            </w:tcBorders>
            <w:hideMark/>
          </w:tcPr>
          <w:p w:rsidR="00085078" w:rsidRDefault="00085078" w:rsidP="001850F0">
            <w:r>
              <w:t>:</w:t>
            </w:r>
          </w:p>
        </w:tc>
        <w:tc>
          <w:tcPr>
            <w:tcW w:w="6030" w:type="dxa"/>
            <w:gridSpan w:val="5"/>
            <w:tcBorders>
              <w:top w:val="single" w:sz="4" w:space="0" w:color="auto"/>
              <w:left w:val="single" w:sz="4" w:space="0" w:color="auto"/>
              <w:bottom w:val="single" w:sz="4" w:space="0" w:color="auto"/>
              <w:right w:val="single" w:sz="4" w:space="0" w:color="auto"/>
            </w:tcBorders>
            <w:hideMark/>
          </w:tcPr>
          <w:p w:rsidR="00085078" w:rsidRDefault="00085078" w:rsidP="001850F0">
            <w:r>
              <w:t>Cup and lid should be made from food grade virgin high-impact polystyrene.</w:t>
            </w:r>
          </w:p>
        </w:tc>
      </w:tr>
      <w:tr w:rsidR="00085078" w:rsidTr="001850F0">
        <w:tc>
          <w:tcPr>
            <w:tcW w:w="540" w:type="dxa"/>
            <w:tcBorders>
              <w:top w:val="single" w:sz="4" w:space="0" w:color="auto"/>
              <w:left w:val="single" w:sz="4" w:space="0" w:color="auto"/>
              <w:bottom w:val="single" w:sz="4" w:space="0" w:color="auto"/>
              <w:right w:val="single" w:sz="4" w:space="0" w:color="auto"/>
            </w:tcBorders>
            <w:hideMark/>
          </w:tcPr>
          <w:p w:rsidR="00085078" w:rsidRDefault="00085078" w:rsidP="001850F0">
            <w:r>
              <w:t>3.</w:t>
            </w:r>
          </w:p>
        </w:tc>
        <w:tc>
          <w:tcPr>
            <w:tcW w:w="2634" w:type="dxa"/>
            <w:gridSpan w:val="2"/>
            <w:tcBorders>
              <w:top w:val="single" w:sz="4" w:space="0" w:color="auto"/>
              <w:left w:val="single" w:sz="4" w:space="0" w:color="auto"/>
              <w:bottom w:val="single" w:sz="4" w:space="0" w:color="auto"/>
              <w:right w:val="single" w:sz="4" w:space="0" w:color="auto"/>
            </w:tcBorders>
            <w:hideMark/>
          </w:tcPr>
          <w:p w:rsidR="00085078" w:rsidRDefault="00085078" w:rsidP="001850F0">
            <w:r>
              <w:t>Shape</w:t>
            </w:r>
          </w:p>
        </w:tc>
        <w:tc>
          <w:tcPr>
            <w:tcW w:w="450" w:type="dxa"/>
            <w:tcBorders>
              <w:top w:val="single" w:sz="4" w:space="0" w:color="auto"/>
              <w:left w:val="single" w:sz="4" w:space="0" w:color="auto"/>
              <w:bottom w:val="single" w:sz="4" w:space="0" w:color="auto"/>
              <w:right w:val="single" w:sz="4" w:space="0" w:color="auto"/>
            </w:tcBorders>
            <w:hideMark/>
          </w:tcPr>
          <w:p w:rsidR="00085078" w:rsidRDefault="00085078" w:rsidP="001850F0">
            <w:r>
              <w:t>:</w:t>
            </w:r>
          </w:p>
        </w:tc>
        <w:tc>
          <w:tcPr>
            <w:tcW w:w="6030" w:type="dxa"/>
            <w:gridSpan w:val="5"/>
            <w:tcBorders>
              <w:top w:val="single" w:sz="4" w:space="0" w:color="auto"/>
              <w:left w:val="single" w:sz="4" w:space="0" w:color="auto"/>
              <w:bottom w:val="single" w:sz="4" w:space="0" w:color="auto"/>
              <w:right w:val="single" w:sz="4" w:space="0" w:color="auto"/>
            </w:tcBorders>
            <w:hideMark/>
          </w:tcPr>
          <w:p w:rsidR="00085078" w:rsidRDefault="00085078" w:rsidP="001850F0">
            <w:r>
              <w:t>Conical Round</w:t>
            </w:r>
          </w:p>
        </w:tc>
      </w:tr>
      <w:tr w:rsidR="00085078" w:rsidTr="001850F0">
        <w:tc>
          <w:tcPr>
            <w:tcW w:w="540" w:type="dxa"/>
            <w:tcBorders>
              <w:top w:val="single" w:sz="4" w:space="0" w:color="auto"/>
              <w:left w:val="single" w:sz="4" w:space="0" w:color="auto"/>
              <w:bottom w:val="single" w:sz="4" w:space="0" w:color="auto"/>
              <w:right w:val="single" w:sz="4" w:space="0" w:color="auto"/>
            </w:tcBorders>
            <w:hideMark/>
          </w:tcPr>
          <w:p w:rsidR="00085078" w:rsidRDefault="00085078" w:rsidP="001850F0">
            <w:r>
              <w:t>4.</w:t>
            </w:r>
          </w:p>
        </w:tc>
        <w:tc>
          <w:tcPr>
            <w:tcW w:w="2634" w:type="dxa"/>
            <w:gridSpan w:val="2"/>
            <w:tcBorders>
              <w:top w:val="single" w:sz="4" w:space="0" w:color="auto"/>
              <w:left w:val="single" w:sz="4" w:space="0" w:color="auto"/>
              <w:bottom w:val="single" w:sz="4" w:space="0" w:color="auto"/>
              <w:right w:val="single" w:sz="4" w:space="0" w:color="auto"/>
            </w:tcBorders>
            <w:hideMark/>
          </w:tcPr>
          <w:p w:rsidR="00085078" w:rsidRDefault="00085078" w:rsidP="001850F0">
            <w:r>
              <w:t>Lid</w:t>
            </w:r>
          </w:p>
        </w:tc>
        <w:tc>
          <w:tcPr>
            <w:tcW w:w="450" w:type="dxa"/>
            <w:tcBorders>
              <w:top w:val="single" w:sz="4" w:space="0" w:color="auto"/>
              <w:left w:val="single" w:sz="4" w:space="0" w:color="auto"/>
              <w:bottom w:val="single" w:sz="4" w:space="0" w:color="auto"/>
              <w:right w:val="single" w:sz="4" w:space="0" w:color="auto"/>
            </w:tcBorders>
            <w:hideMark/>
          </w:tcPr>
          <w:p w:rsidR="00085078" w:rsidRDefault="00085078" w:rsidP="001850F0">
            <w:r>
              <w:t>:</w:t>
            </w:r>
          </w:p>
        </w:tc>
        <w:tc>
          <w:tcPr>
            <w:tcW w:w="6030" w:type="dxa"/>
            <w:gridSpan w:val="5"/>
            <w:tcBorders>
              <w:top w:val="single" w:sz="4" w:space="0" w:color="auto"/>
              <w:left w:val="single" w:sz="4" w:space="0" w:color="auto"/>
              <w:bottom w:val="single" w:sz="4" w:space="0" w:color="auto"/>
              <w:right w:val="single" w:sz="4" w:space="0" w:color="auto"/>
            </w:tcBorders>
            <w:hideMark/>
          </w:tcPr>
          <w:p w:rsidR="00085078" w:rsidRDefault="00085078" w:rsidP="001850F0">
            <w:r>
              <w:t>Lockable (Lid is to be interlocked with cup so that it should remain air tight)</w:t>
            </w:r>
          </w:p>
        </w:tc>
      </w:tr>
      <w:tr w:rsidR="00085078" w:rsidTr="001850F0">
        <w:tc>
          <w:tcPr>
            <w:tcW w:w="540" w:type="dxa"/>
            <w:tcBorders>
              <w:top w:val="single" w:sz="4" w:space="0" w:color="auto"/>
              <w:left w:val="single" w:sz="4" w:space="0" w:color="auto"/>
              <w:bottom w:val="single" w:sz="4" w:space="0" w:color="auto"/>
              <w:right w:val="single" w:sz="4" w:space="0" w:color="auto"/>
            </w:tcBorders>
            <w:hideMark/>
          </w:tcPr>
          <w:p w:rsidR="00085078" w:rsidRDefault="00085078" w:rsidP="001850F0">
            <w:r>
              <w:t>5.</w:t>
            </w:r>
          </w:p>
        </w:tc>
        <w:tc>
          <w:tcPr>
            <w:tcW w:w="2634" w:type="dxa"/>
            <w:gridSpan w:val="2"/>
            <w:tcBorders>
              <w:top w:val="single" w:sz="4" w:space="0" w:color="auto"/>
              <w:left w:val="single" w:sz="4" w:space="0" w:color="auto"/>
              <w:bottom w:val="single" w:sz="4" w:space="0" w:color="auto"/>
              <w:right w:val="single" w:sz="4" w:space="0" w:color="auto"/>
            </w:tcBorders>
            <w:hideMark/>
          </w:tcPr>
          <w:p w:rsidR="00085078" w:rsidRDefault="00085078" w:rsidP="001850F0">
            <w:r>
              <w:t>Color, Printing &amp; Design</w:t>
            </w:r>
          </w:p>
        </w:tc>
        <w:tc>
          <w:tcPr>
            <w:tcW w:w="450" w:type="dxa"/>
            <w:tcBorders>
              <w:top w:val="single" w:sz="4" w:space="0" w:color="auto"/>
              <w:left w:val="single" w:sz="4" w:space="0" w:color="auto"/>
              <w:bottom w:val="single" w:sz="4" w:space="0" w:color="auto"/>
              <w:right w:val="single" w:sz="4" w:space="0" w:color="auto"/>
            </w:tcBorders>
            <w:hideMark/>
          </w:tcPr>
          <w:p w:rsidR="00085078" w:rsidRDefault="00085078" w:rsidP="001850F0">
            <w:r>
              <w:t>:</w:t>
            </w:r>
          </w:p>
        </w:tc>
        <w:tc>
          <w:tcPr>
            <w:tcW w:w="6030" w:type="dxa"/>
            <w:gridSpan w:val="5"/>
            <w:tcBorders>
              <w:top w:val="single" w:sz="4" w:space="0" w:color="auto"/>
              <w:left w:val="single" w:sz="4" w:space="0" w:color="auto"/>
              <w:bottom w:val="single" w:sz="4" w:space="0" w:color="auto"/>
              <w:right w:val="single" w:sz="4" w:space="0" w:color="auto"/>
            </w:tcBorders>
            <w:hideMark/>
          </w:tcPr>
          <w:p w:rsidR="00085078" w:rsidRDefault="00085078" w:rsidP="001850F0">
            <w:r>
              <w:t>Multi colored printing using hot foil transfer technology/offset printing, Printing should be permanent and attractive outside the cup and lid printing design should be as per the design given by Dairy Development Corporation (DDC).</w:t>
            </w:r>
          </w:p>
        </w:tc>
      </w:tr>
      <w:tr w:rsidR="00085078" w:rsidTr="001850F0">
        <w:trPr>
          <w:gridAfter w:val="1"/>
          <w:wAfter w:w="114" w:type="dxa"/>
        </w:trPr>
        <w:tc>
          <w:tcPr>
            <w:tcW w:w="540" w:type="dxa"/>
            <w:tcBorders>
              <w:top w:val="single" w:sz="4" w:space="0" w:color="auto"/>
              <w:left w:val="single" w:sz="4" w:space="0" w:color="auto"/>
              <w:bottom w:val="single" w:sz="4" w:space="0" w:color="auto"/>
              <w:right w:val="single" w:sz="4" w:space="0" w:color="auto"/>
            </w:tcBorders>
            <w:hideMark/>
          </w:tcPr>
          <w:p w:rsidR="00085078" w:rsidRDefault="00085078" w:rsidP="001850F0">
            <w:r>
              <w:t>6.</w:t>
            </w:r>
          </w:p>
        </w:tc>
        <w:tc>
          <w:tcPr>
            <w:tcW w:w="2610" w:type="dxa"/>
            <w:tcBorders>
              <w:top w:val="single" w:sz="4" w:space="0" w:color="auto"/>
              <w:left w:val="single" w:sz="4" w:space="0" w:color="auto"/>
              <w:bottom w:val="single" w:sz="4" w:space="0" w:color="auto"/>
              <w:right w:val="single" w:sz="4" w:space="0" w:color="auto"/>
            </w:tcBorders>
            <w:hideMark/>
          </w:tcPr>
          <w:p w:rsidR="00085078" w:rsidRDefault="00085078" w:rsidP="001850F0">
            <w:r>
              <w:t>Dimension and Weight</w:t>
            </w:r>
          </w:p>
        </w:tc>
        <w:tc>
          <w:tcPr>
            <w:tcW w:w="2970" w:type="dxa"/>
            <w:gridSpan w:val="4"/>
            <w:tcBorders>
              <w:top w:val="single" w:sz="4" w:space="0" w:color="auto"/>
              <w:left w:val="single" w:sz="4" w:space="0" w:color="auto"/>
              <w:bottom w:val="single" w:sz="4" w:space="0" w:color="auto"/>
              <w:right w:val="single" w:sz="4" w:space="0" w:color="auto"/>
            </w:tcBorders>
            <w:hideMark/>
          </w:tcPr>
          <w:p w:rsidR="00085078" w:rsidRDefault="00085078" w:rsidP="001850F0">
            <w:r>
              <w:t>:</w:t>
            </w:r>
          </w:p>
        </w:tc>
        <w:tc>
          <w:tcPr>
            <w:tcW w:w="3420" w:type="dxa"/>
            <w:gridSpan w:val="2"/>
            <w:tcBorders>
              <w:top w:val="single" w:sz="4" w:space="0" w:color="auto"/>
              <w:left w:val="single" w:sz="4" w:space="0" w:color="auto"/>
              <w:bottom w:val="single" w:sz="4" w:space="0" w:color="auto"/>
              <w:right w:val="single" w:sz="4" w:space="0" w:color="auto"/>
            </w:tcBorders>
          </w:tcPr>
          <w:p w:rsidR="00085078" w:rsidRDefault="00085078" w:rsidP="001850F0"/>
        </w:tc>
      </w:tr>
      <w:tr w:rsidR="00085078" w:rsidTr="001850F0">
        <w:trPr>
          <w:gridAfter w:val="1"/>
          <w:wAfter w:w="114" w:type="dxa"/>
        </w:trPr>
        <w:tc>
          <w:tcPr>
            <w:tcW w:w="540" w:type="dxa"/>
            <w:tcBorders>
              <w:top w:val="single" w:sz="4" w:space="0" w:color="auto"/>
              <w:left w:val="single" w:sz="4" w:space="0" w:color="auto"/>
              <w:bottom w:val="single" w:sz="4" w:space="0" w:color="auto"/>
              <w:right w:val="single" w:sz="4" w:space="0" w:color="auto"/>
            </w:tcBorders>
          </w:tcPr>
          <w:p w:rsidR="00085078" w:rsidRDefault="00085078" w:rsidP="001850F0">
            <w:pPr>
              <w:jc w:val="center"/>
            </w:pPr>
          </w:p>
        </w:tc>
        <w:tc>
          <w:tcPr>
            <w:tcW w:w="26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Brim Level Volume (ml)</w:t>
            </w:r>
          </w:p>
        </w:tc>
        <w:tc>
          <w:tcPr>
            <w:tcW w:w="2970" w:type="dxa"/>
            <w:gridSpan w:val="4"/>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Diameter Minimum (mm)</w:t>
            </w:r>
          </w:p>
        </w:tc>
        <w:tc>
          <w:tcPr>
            <w:tcW w:w="3420" w:type="dxa"/>
            <w:gridSpan w:val="2"/>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Weight Minimum (gram)</w:t>
            </w:r>
          </w:p>
        </w:tc>
      </w:tr>
      <w:tr w:rsidR="00085078" w:rsidTr="001850F0">
        <w:trPr>
          <w:gridAfter w:val="1"/>
          <w:wAfter w:w="114" w:type="dxa"/>
          <w:trHeight w:val="620"/>
        </w:trPr>
        <w:tc>
          <w:tcPr>
            <w:tcW w:w="540" w:type="dxa"/>
            <w:tcBorders>
              <w:top w:val="single" w:sz="4" w:space="0" w:color="auto"/>
              <w:left w:val="single" w:sz="4" w:space="0" w:color="auto"/>
              <w:bottom w:val="single" w:sz="4" w:space="0" w:color="auto"/>
              <w:right w:val="single" w:sz="4" w:space="0" w:color="auto"/>
            </w:tcBorders>
          </w:tcPr>
          <w:p w:rsidR="00085078" w:rsidRDefault="00085078" w:rsidP="001850F0"/>
        </w:tc>
        <w:tc>
          <w:tcPr>
            <w:tcW w:w="2610" w:type="dxa"/>
            <w:tcBorders>
              <w:top w:val="single" w:sz="4" w:space="0" w:color="auto"/>
              <w:left w:val="single" w:sz="4" w:space="0" w:color="auto"/>
              <w:bottom w:val="single" w:sz="4" w:space="0" w:color="auto"/>
              <w:right w:val="single" w:sz="4" w:space="0" w:color="auto"/>
            </w:tcBorders>
          </w:tcPr>
          <w:p w:rsidR="00085078" w:rsidRDefault="00085078" w:rsidP="001850F0"/>
        </w:tc>
        <w:tc>
          <w:tcPr>
            <w:tcW w:w="1327" w:type="dxa"/>
            <w:gridSpan w:val="3"/>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Top (Internal)</w:t>
            </w:r>
          </w:p>
        </w:tc>
        <w:tc>
          <w:tcPr>
            <w:tcW w:w="1643"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Base (Internal)</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Cup/Jar</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Cap</w:t>
            </w:r>
          </w:p>
        </w:tc>
      </w:tr>
      <w:tr w:rsidR="00085078" w:rsidTr="001850F0">
        <w:trPr>
          <w:gridAfter w:val="1"/>
          <w:wAfter w:w="114" w:type="dxa"/>
        </w:trPr>
        <w:tc>
          <w:tcPr>
            <w:tcW w:w="540" w:type="dxa"/>
            <w:tcBorders>
              <w:top w:val="single" w:sz="4" w:space="0" w:color="auto"/>
              <w:left w:val="single" w:sz="4" w:space="0" w:color="auto"/>
              <w:bottom w:val="single" w:sz="4" w:space="0" w:color="auto"/>
              <w:right w:val="single" w:sz="4" w:space="0" w:color="auto"/>
            </w:tcBorders>
          </w:tcPr>
          <w:p w:rsidR="00085078" w:rsidRDefault="00085078" w:rsidP="001850F0"/>
        </w:tc>
        <w:tc>
          <w:tcPr>
            <w:tcW w:w="26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4000</w:t>
            </w:r>
          </w:p>
        </w:tc>
        <w:tc>
          <w:tcPr>
            <w:tcW w:w="1327" w:type="dxa"/>
            <w:gridSpan w:val="3"/>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194</w:t>
            </w:r>
          </w:p>
        </w:tc>
        <w:tc>
          <w:tcPr>
            <w:tcW w:w="1643"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155</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60</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15</w:t>
            </w:r>
          </w:p>
        </w:tc>
      </w:tr>
      <w:tr w:rsidR="00085078" w:rsidTr="001850F0">
        <w:trPr>
          <w:gridAfter w:val="1"/>
          <w:wAfter w:w="114" w:type="dxa"/>
        </w:trPr>
        <w:tc>
          <w:tcPr>
            <w:tcW w:w="540" w:type="dxa"/>
            <w:tcBorders>
              <w:top w:val="single" w:sz="4" w:space="0" w:color="auto"/>
              <w:left w:val="single" w:sz="4" w:space="0" w:color="auto"/>
              <w:bottom w:val="single" w:sz="4" w:space="0" w:color="auto"/>
              <w:right w:val="single" w:sz="4" w:space="0" w:color="auto"/>
            </w:tcBorders>
          </w:tcPr>
          <w:p w:rsidR="00085078" w:rsidRDefault="00085078" w:rsidP="001850F0"/>
        </w:tc>
        <w:tc>
          <w:tcPr>
            <w:tcW w:w="26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2000</w:t>
            </w:r>
          </w:p>
        </w:tc>
        <w:tc>
          <w:tcPr>
            <w:tcW w:w="1327" w:type="dxa"/>
            <w:gridSpan w:val="3"/>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165</w:t>
            </w:r>
          </w:p>
        </w:tc>
        <w:tc>
          <w:tcPr>
            <w:tcW w:w="1643"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141</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50</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15</w:t>
            </w:r>
          </w:p>
        </w:tc>
      </w:tr>
      <w:tr w:rsidR="00085078" w:rsidTr="001850F0">
        <w:trPr>
          <w:gridAfter w:val="1"/>
          <w:wAfter w:w="114" w:type="dxa"/>
        </w:trPr>
        <w:tc>
          <w:tcPr>
            <w:tcW w:w="540" w:type="dxa"/>
            <w:tcBorders>
              <w:top w:val="single" w:sz="4" w:space="0" w:color="auto"/>
              <w:left w:val="single" w:sz="4" w:space="0" w:color="auto"/>
              <w:bottom w:val="single" w:sz="4" w:space="0" w:color="auto"/>
              <w:right w:val="single" w:sz="4" w:space="0" w:color="auto"/>
            </w:tcBorders>
          </w:tcPr>
          <w:p w:rsidR="00085078" w:rsidRDefault="00085078" w:rsidP="001850F0"/>
        </w:tc>
        <w:tc>
          <w:tcPr>
            <w:tcW w:w="26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1000</w:t>
            </w:r>
          </w:p>
        </w:tc>
        <w:tc>
          <w:tcPr>
            <w:tcW w:w="1327" w:type="dxa"/>
            <w:gridSpan w:val="3"/>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113</w:t>
            </w:r>
          </w:p>
        </w:tc>
        <w:tc>
          <w:tcPr>
            <w:tcW w:w="1643"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100</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32</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10</w:t>
            </w:r>
          </w:p>
        </w:tc>
      </w:tr>
      <w:tr w:rsidR="00085078" w:rsidTr="001850F0">
        <w:trPr>
          <w:gridAfter w:val="1"/>
          <w:wAfter w:w="114" w:type="dxa"/>
        </w:trPr>
        <w:tc>
          <w:tcPr>
            <w:tcW w:w="540" w:type="dxa"/>
            <w:tcBorders>
              <w:top w:val="single" w:sz="4" w:space="0" w:color="auto"/>
              <w:left w:val="single" w:sz="4" w:space="0" w:color="auto"/>
              <w:bottom w:val="single" w:sz="4" w:space="0" w:color="auto"/>
              <w:right w:val="single" w:sz="4" w:space="0" w:color="auto"/>
            </w:tcBorders>
          </w:tcPr>
          <w:p w:rsidR="00085078" w:rsidRDefault="00085078" w:rsidP="001850F0"/>
        </w:tc>
        <w:tc>
          <w:tcPr>
            <w:tcW w:w="26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500</w:t>
            </w:r>
          </w:p>
        </w:tc>
        <w:tc>
          <w:tcPr>
            <w:tcW w:w="1327" w:type="dxa"/>
            <w:gridSpan w:val="3"/>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110</w:t>
            </w:r>
          </w:p>
        </w:tc>
        <w:tc>
          <w:tcPr>
            <w:tcW w:w="1643"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102</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18</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10</w:t>
            </w:r>
          </w:p>
        </w:tc>
      </w:tr>
      <w:tr w:rsidR="00085078" w:rsidTr="001850F0">
        <w:trPr>
          <w:gridAfter w:val="1"/>
          <w:wAfter w:w="114" w:type="dxa"/>
        </w:trPr>
        <w:tc>
          <w:tcPr>
            <w:tcW w:w="540" w:type="dxa"/>
            <w:tcBorders>
              <w:top w:val="single" w:sz="4" w:space="0" w:color="auto"/>
              <w:left w:val="single" w:sz="4" w:space="0" w:color="auto"/>
              <w:bottom w:val="single" w:sz="4" w:space="0" w:color="auto"/>
              <w:right w:val="single" w:sz="4" w:space="0" w:color="auto"/>
            </w:tcBorders>
          </w:tcPr>
          <w:p w:rsidR="00085078" w:rsidRDefault="00085078" w:rsidP="001850F0"/>
        </w:tc>
        <w:tc>
          <w:tcPr>
            <w:tcW w:w="26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200</w:t>
            </w:r>
          </w:p>
        </w:tc>
        <w:tc>
          <w:tcPr>
            <w:tcW w:w="1327" w:type="dxa"/>
            <w:gridSpan w:val="3"/>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69</w:t>
            </w:r>
          </w:p>
        </w:tc>
        <w:tc>
          <w:tcPr>
            <w:tcW w:w="1643"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59</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6</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3</w:t>
            </w:r>
          </w:p>
        </w:tc>
      </w:tr>
      <w:tr w:rsidR="00085078" w:rsidTr="001850F0">
        <w:trPr>
          <w:gridAfter w:val="1"/>
          <w:wAfter w:w="114" w:type="dxa"/>
        </w:trPr>
        <w:tc>
          <w:tcPr>
            <w:tcW w:w="540" w:type="dxa"/>
            <w:tcBorders>
              <w:top w:val="single" w:sz="4" w:space="0" w:color="auto"/>
              <w:left w:val="single" w:sz="4" w:space="0" w:color="auto"/>
              <w:bottom w:val="single" w:sz="4" w:space="0" w:color="auto"/>
              <w:right w:val="single" w:sz="4" w:space="0" w:color="auto"/>
            </w:tcBorders>
          </w:tcPr>
          <w:p w:rsidR="00085078" w:rsidRDefault="00085078" w:rsidP="001850F0"/>
        </w:tc>
        <w:tc>
          <w:tcPr>
            <w:tcW w:w="26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100</w:t>
            </w:r>
          </w:p>
        </w:tc>
        <w:tc>
          <w:tcPr>
            <w:tcW w:w="1327" w:type="dxa"/>
            <w:gridSpan w:val="3"/>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68</w:t>
            </w:r>
          </w:p>
        </w:tc>
        <w:tc>
          <w:tcPr>
            <w:tcW w:w="1643"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64</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5</w:t>
            </w:r>
          </w:p>
        </w:tc>
        <w:tc>
          <w:tcPr>
            <w:tcW w:w="1710" w:type="dxa"/>
            <w:tcBorders>
              <w:top w:val="single" w:sz="4" w:space="0" w:color="auto"/>
              <w:left w:val="single" w:sz="4" w:space="0" w:color="auto"/>
              <w:bottom w:val="single" w:sz="4" w:space="0" w:color="auto"/>
              <w:right w:val="single" w:sz="4" w:space="0" w:color="auto"/>
            </w:tcBorders>
            <w:hideMark/>
          </w:tcPr>
          <w:p w:rsidR="00085078" w:rsidRDefault="00085078" w:rsidP="001850F0">
            <w:pPr>
              <w:jc w:val="center"/>
            </w:pPr>
            <w:r>
              <w:t>3</w:t>
            </w:r>
          </w:p>
        </w:tc>
      </w:tr>
      <w:tr w:rsidR="00085078" w:rsidRPr="001910CE" w:rsidTr="001850F0">
        <w:tc>
          <w:tcPr>
            <w:tcW w:w="540" w:type="dxa"/>
            <w:vMerge w:val="restart"/>
            <w:tcBorders>
              <w:top w:val="single" w:sz="4" w:space="0" w:color="auto"/>
              <w:left w:val="single" w:sz="4" w:space="0" w:color="auto"/>
              <w:bottom w:val="single" w:sz="4" w:space="0" w:color="auto"/>
              <w:right w:val="single" w:sz="4" w:space="0" w:color="auto"/>
            </w:tcBorders>
            <w:hideMark/>
          </w:tcPr>
          <w:p w:rsidR="00085078" w:rsidRPr="001910CE" w:rsidRDefault="00085078" w:rsidP="001850F0">
            <w:r w:rsidRPr="001910CE">
              <w:t>7.</w:t>
            </w:r>
          </w:p>
        </w:tc>
        <w:tc>
          <w:tcPr>
            <w:tcW w:w="2634" w:type="dxa"/>
            <w:gridSpan w:val="2"/>
            <w:vMerge w:val="restart"/>
            <w:tcBorders>
              <w:top w:val="single" w:sz="4" w:space="0" w:color="auto"/>
              <w:left w:val="single" w:sz="4" w:space="0" w:color="auto"/>
              <w:bottom w:val="single" w:sz="4" w:space="0" w:color="auto"/>
              <w:right w:val="single" w:sz="4" w:space="0" w:color="auto"/>
            </w:tcBorders>
            <w:hideMark/>
          </w:tcPr>
          <w:p w:rsidR="00085078" w:rsidRPr="001910CE" w:rsidRDefault="00085078" w:rsidP="001850F0">
            <w:r w:rsidRPr="001910CE">
              <w:t>Test Certificate</w:t>
            </w:r>
          </w:p>
        </w:tc>
        <w:tc>
          <w:tcPr>
            <w:tcW w:w="450" w:type="dxa"/>
            <w:tcBorders>
              <w:top w:val="single" w:sz="4" w:space="0" w:color="auto"/>
              <w:left w:val="single" w:sz="4" w:space="0" w:color="auto"/>
              <w:bottom w:val="single" w:sz="4" w:space="0" w:color="auto"/>
              <w:right w:val="single" w:sz="4" w:space="0" w:color="auto"/>
            </w:tcBorders>
            <w:hideMark/>
          </w:tcPr>
          <w:p w:rsidR="00085078" w:rsidRPr="001910CE" w:rsidRDefault="00085078" w:rsidP="001850F0">
            <w:r w:rsidRPr="001910CE">
              <w:t>:</w:t>
            </w:r>
          </w:p>
        </w:tc>
        <w:tc>
          <w:tcPr>
            <w:tcW w:w="6030" w:type="dxa"/>
            <w:gridSpan w:val="5"/>
            <w:tcBorders>
              <w:top w:val="single" w:sz="4" w:space="0" w:color="auto"/>
              <w:left w:val="single" w:sz="4" w:space="0" w:color="auto"/>
              <w:bottom w:val="single" w:sz="4" w:space="0" w:color="auto"/>
              <w:right w:val="single" w:sz="4" w:space="0" w:color="auto"/>
            </w:tcBorders>
            <w:hideMark/>
          </w:tcPr>
          <w:p w:rsidR="00085078" w:rsidRPr="001910CE" w:rsidRDefault="00085078" w:rsidP="001850F0">
            <w:r w:rsidRPr="001910CE">
              <w:t>The supplier/bidder should submit test certificate from accredited laboratory for the following.</w:t>
            </w:r>
          </w:p>
        </w:tc>
      </w:tr>
      <w:tr w:rsidR="00085078" w:rsidRPr="001910CE" w:rsidTr="001850F0">
        <w:tc>
          <w:tcPr>
            <w:tcW w:w="540" w:type="dxa"/>
            <w:vMerge/>
            <w:tcBorders>
              <w:top w:val="single" w:sz="4" w:space="0" w:color="auto"/>
              <w:left w:val="single" w:sz="4" w:space="0" w:color="auto"/>
              <w:bottom w:val="single" w:sz="4" w:space="0" w:color="auto"/>
              <w:right w:val="single" w:sz="4" w:space="0" w:color="auto"/>
            </w:tcBorders>
            <w:vAlign w:val="center"/>
            <w:hideMark/>
          </w:tcPr>
          <w:p w:rsidR="00085078" w:rsidRPr="001910CE" w:rsidRDefault="00085078" w:rsidP="001850F0"/>
        </w:tc>
        <w:tc>
          <w:tcPr>
            <w:tcW w:w="2634" w:type="dxa"/>
            <w:gridSpan w:val="2"/>
            <w:vMerge/>
            <w:tcBorders>
              <w:top w:val="single" w:sz="4" w:space="0" w:color="auto"/>
              <w:left w:val="single" w:sz="4" w:space="0" w:color="auto"/>
              <w:bottom w:val="single" w:sz="4" w:space="0" w:color="auto"/>
              <w:right w:val="single" w:sz="4" w:space="0" w:color="auto"/>
            </w:tcBorders>
            <w:vAlign w:val="center"/>
            <w:hideMark/>
          </w:tcPr>
          <w:p w:rsidR="00085078" w:rsidRPr="001910CE" w:rsidRDefault="00085078" w:rsidP="001850F0"/>
        </w:tc>
        <w:tc>
          <w:tcPr>
            <w:tcW w:w="450" w:type="dxa"/>
            <w:tcBorders>
              <w:top w:val="single" w:sz="4" w:space="0" w:color="auto"/>
              <w:left w:val="single" w:sz="4" w:space="0" w:color="auto"/>
              <w:bottom w:val="single" w:sz="4" w:space="0" w:color="auto"/>
              <w:right w:val="single" w:sz="4" w:space="0" w:color="auto"/>
            </w:tcBorders>
          </w:tcPr>
          <w:p w:rsidR="00085078" w:rsidRPr="001910CE" w:rsidRDefault="00085078" w:rsidP="001850F0"/>
        </w:tc>
        <w:tc>
          <w:tcPr>
            <w:tcW w:w="6030" w:type="dxa"/>
            <w:gridSpan w:val="5"/>
            <w:tcBorders>
              <w:top w:val="single" w:sz="4" w:space="0" w:color="auto"/>
              <w:left w:val="single" w:sz="4" w:space="0" w:color="auto"/>
              <w:bottom w:val="single" w:sz="4" w:space="0" w:color="auto"/>
              <w:right w:val="single" w:sz="4" w:space="0" w:color="auto"/>
            </w:tcBorders>
            <w:hideMark/>
          </w:tcPr>
          <w:p w:rsidR="00085078" w:rsidRPr="001910CE" w:rsidRDefault="00085078" w:rsidP="001850F0">
            <w:r w:rsidRPr="001910CE">
              <w:t>Food grade material used in manufacturing Dahi/Yoghurt cup and lid.</w:t>
            </w:r>
          </w:p>
        </w:tc>
      </w:tr>
      <w:tr w:rsidR="00085078" w:rsidRPr="001910CE" w:rsidTr="001850F0">
        <w:tc>
          <w:tcPr>
            <w:tcW w:w="540" w:type="dxa"/>
            <w:vMerge/>
            <w:tcBorders>
              <w:top w:val="single" w:sz="4" w:space="0" w:color="auto"/>
              <w:left w:val="single" w:sz="4" w:space="0" w:color="auto"/>
              <w:bottom w:val="single" w:sz="4" w:space="0" w:color="auto"/>
              <w:right w:val="single" w:sz="4" w:space="0" w:color="auto"/>
            </w:tcBorders>
            <w:vAlign w:val="center"/>
            <w:hideMark/>
          </w:tcPr>
          <w:p w:rsidR="00085078" w:rsidRPr="001910CE" w:rsidRDefault="00085078" w:rsidP="001850F0"/>
        </w:tc>
        <w:tc>
          <w:tcPr>
            <w:tcW w:w="2634" w:type="dxa"/>
            <w:gridSpan w:val="2"/>
            <w:vMerge/>
            <w:tcBorders>
              <w:top w:val="single" w:sz="4" w:space="0" w:color="auto"/>
              <w:left w:val="single" w:sz="4" w:space="0" w:color="auto"/>
              <w:bottom w:val="single" w:sz="4" w:space="0" w:color="auto"/>
              <w:right w:val="single" w:sz="4" w:space="0" w:color="auto"/>
            </w:tcBorders>
            <w:vAlign w:val="center"/>
            <w:hideMark/>
          </w:tcPr>
          <w:p w:rsidR="00085078" w:rsidRPr="001910CE" w:rsidRDefault="00085078" w:rsidP="001850F0"/>
        </w:tc>
        <w:tc>
          <w:tcPr>
            <w:tcW w:w="450" w:type="dxa"/>
            <w:tcBorders>
              <w:top w:val="single" w:sz="4" w:space="0" w:color="auto"/>
              <w:left w:val="single" w:sz="4" w:space="0" w:color="auto"/>
              <w:bottom w:val="single" w:sz="4" w:space="0" w:color="auto"/>
              <w:right w:val="single" w:sz="4" w:space="0" w:color="auto"/>
            </w:tcBorders>
          </w:tcPr>
          <w:p w:rsidR="00085078" w:rsidRPr="001910CE" w:rsidRDefault="00085078" w:rsidP="001850F0"/>
        </w:tc>
        <w:tc>
          <w:tcPr>
            <w:tcW w:w="6030" w:type="dxa"/>
            <w:gridSpan w:val="5"/>
            <w:tcBorders>
              <w:top w:val="single" w:sz="4" w:space="0" w:color="auto"/>
              <w:left w:val="single" w:sz="4" w:space="0" w:color="auto"/>
              <w:bottom w:val="single" w:sz="4" w:space="0" w:color="auto"/>
              <w:right w:val="single" w:sz="4" w:space="0" w:color="auto"/>
            </w:tcBorders>
            <w:hideMark/>
          </w:tcPr>
          <w:p w:rsidR="00085078" w:rsidRPr="001910CE" w:rsidRDefault="00085078" w:rsidP="001850F0">
            <w:r w:rsidRPr="001910CE">
              <w:t>Overall migration test certificate.</w:t>
            </w:r>
          </w:p>
        </w:tc>
      </w:tr>
      <w:tr w:rsidR="00085078" w:rsidRPr="001910CE" w:rsidTr="001850F0">
        <w:tc>
          <w:tcPr>
            <w:tcW w:w="540" w:type="dxa"/>
            <w:vMerge/>
            <w:tcBorders>
              <w:top w:val="single" w:sz="4" w:space="0" w:color="auto"/>
              <w:left w:val="single" w:sz="4" w:space="0" w:color="auto"/>
              <w:bottom w:val="single" w:sz="4" w:space="0" w:color="auto"/>
              <w:right w:val="single" w:sz="4" w:space="0" w:color="auto"/>
            </w:tcBorders>
            <w:vAlign w:val="center"/>
            <w:hideMark/>
          </w:tcPr>
          <w:p w:rsidR="00085078" w:rsidRPr="001910CE" w:rsidRDefault="00085078" w:rsidP="001850F0"/>
        </w:tc>
        <w:tc>
          <w:tcPr>
            <w:tcW w:w="2634" w:type="dxa"/>
            <w:gridSpan w:val="2"/>
            <w:vMerge/>
            <w:tcBorders>
              <w:top w:val="single" w:sz="4" w:space="0" w:color="auto"/>
              <w:left w:val="single" w:sz="4" w:space="0" w:color="auto"/>
              <w:bottom w:val="single" w:sz="4" w:space="0" w:color="auto"/>
              <w:right w:val="single" w:sz="4" w:space="0" w:color="auto"/>
            </w:tcBorders>
            <w:vAlign w:val="center"/>
            <w:hideMark/>
          </w:tcPr>
          <w:p w:rsidR="00085078" w:rsidRPr="001910CE" w:rsidRDefault="00085078" w:rsidP="001850F0"/>
        </w:tc>
        <w:tc>
          <w:tcPr>
            <w:tcW w:w="450" w:type="dxa"/>
            <w:tcBorders>
              <w:top w:val="single" w:sz="4" w:space="0" w:color="auto"/>
              <w:left w:val="single" w:sz="4" w:space="0" w:color="auto"/>
              <w:bottom w:val="single" w:sz="4" w:space="0" w:color="auto"/>
              <w:right w:val="single" w:sz="4" w:space="0" w:color="auto"/>
            </w:tcBorders>
          </w:tcPr>
          <w:p w:rsidR="00085078" w:rsidRPr="001910CE" w:rsidRDefault="00085078" w:rsidP="001850F0"/>
        </w:tc>
        <w:tc>
          <w:tcPr>
            <w:tcW w:w="6030" w:type="dxa"/>
            <w:gridSpan w:val="5"/>
            <w:tcBorders>
              <w:top w:val="single" w:sz="4" w:space="0" w:color="auto"/>
              <w:left w:val="single" w:sz="4" w:space="0" w:color="auto"/>
              <w:bottom w:val="single" w:sz="4" w:space="0" w:color="auto"/>
              <w:right w:val="single" w:sz="4" w:space="0" w:color="auto"/>
            </w:tcBorders>
            <w:hideMark/>
          </w:tcPr>
          <w:p w:rsidR="00085078" w:rsidRPr="001910CE" w:rsidRDefault="00085078" w:rsidP="001850F0">
            <w:r w:rsidRPr="001910CE">
              <w:t>Microbiological test certificate.</w:t>
            </w:r>
          </w:p>
        </w:tc>
      </w:tr>
    </w:tbl>
    <w:p w:rsidR="00085078" w:rsidRPr="001910CE" w:rsidRDefault="00085078" w:rsidP="00085078">
      <w:pPr>
        <w:rPr>
          <w:b/>
          <w:bCs/>
        </w:rPr>
      </w:pPr>
    </w:p>
    <w:p w:rsidR="00085078" w:rsidRPr="001910CE" w:rsidRDefault="00085078" w:rsidP="00085078">
      <w:r w:rsidRPr="001910CE">
        <w:rPr>
          <w:bCs/>
        </w:rPr>
        <w:t>Note : For 100 and 200ml dahi cup lid could also be plastic lamimated aluminimum foil as per the requirement of THE Milk Supply Scheme.</w:t>
      </w:r>
    </w:p>
    <w:p w:rsidR="00085078" w:rsidRPr="001910CE" w:rsidRDefault="00085078" w:rsidP="00085078">
      <w:r w:rsidRPr="001910CE">
        <w:br w:type="page"/>
      </w:r>
    </w:p>
    <w:p w:rsidR="00085078" w:rsidRDefault="00085078" w:rsidP="00085078">
      <w:r>
        <w:rPr>
          <w:szCs w:val="32"/>
        </w:rPr>
        <w:lastRenderedPageBreak/>
        <w:t xml:space="preserve">2b. </w:t>
      </w:r>
      <w:r w:rsidRPr="004772C1">
        <w:rPr>
          <w:szCs w:val="32"/>
        </w:rPr>
        <w:t xml:space="preserve">SPECIFICATION </w:t>
      </w:r>
      <w:r>
        <w:t>FOR  TRANSPARENT  BOTTLE FOR FILLING LASSI</w:t>
      </w:r>
    </w:p>
    <w:p w:rsidR="00085078" w:rsidRDefault="00085078" w:rsidP="00085078">
      <w:pPr>
        <w:rPr>
          <w:b/>
          <w:bCs/>
        </w:rPr>
      </w:pPr>
    </w:p>
    <w:p w:rsidR="00085078" w:rsidRDefault="00085078" w:rsidP="00085078">
      <w:pPr>
        <w:pStyle w:val="Heading6"/>
        <w:keepNext/>
        <w:numPr>
          <w:ilvl w:val="0"/>
          <w:numId w:val="34"/>
        </w:numPr>
        <w:spacing w:before="0" w:after="0"/>
        <w:jc w:val="left"/>
        <w:rPr>
          <w:b/>
          <w:bCs/>
          <w:sz w:val="24"/>
        </w:rPr>
      </w:pPr>
      <w:r>
        <w:rPr>
          <w:sz w:val="24"/>
        </w:rPr>
        <w:t>Design, shape &amp; size of bottle</w:t>
      </w:r>
      <w:r>
        <w:rPr>
          <w:sz w:val="24"/>
        </w:rPr>
        <w:tab/>
        <w:t>:</w:t>
      </w:r>
      <w:r>
        <w:rPr>
          <w:sz w:val="24"/>
        </w:rPr>
        <w:tab/>
        <w:t>As per sample</w:t>
      </w:r>
    </w:p>
    <w:p w:rsidR="00085078" w:rsidRDefault="00085078" w:rsidP="00085078">
      <w:pPr>
        <w:ind w:firstLine="720"/>
      </w:pPr>
      <w:r>
        <w:t>2    Material</w:t>
      </w:r>
      <w:r>
        <w:tab/>
      </w:r>
      <w:r>
        <w:tab/>
      </w:r>
      <w:r>
        <w:tab/>
      </w:r>
      <w:r>
        <w:tab/>
        <w:t>;</w:t>
      </w:r>
      <w:r>
        <w:tab/>
        <w:t>Polystyrene virgin granules (PET)</w:t>
      </w:r>
    </w:p>
    <w:p w:rsidR="00085078" w:rsidRDefault="00085078" w:rsidP="00085078">
      <w:r>
        <w:t xml:space="preserve"> </w:t>
      </w:r>
      <w:r>
        <w:tab/>
        <w:t>3    Weight</w:t>
      </w:r>
      <w:r>
        <w:tab/>
      </w:r>
      <w:r>
        <w:tab/>
      </w:r>
      <w:r>
        <w:tab/>
      </w:r>
      <w:r>
        <w:tab/>
        <w:t>:</w:t>
      </w:r>
      <w:r>
        <w:tab/>
        <w:t xml:space="preserve">10.0 gram </w:t>
      </w:r>
      <w:r w:rsidRPr="003A0835">
        <w:rPr>
          <w:u w:val="single"/>
        </w:rPr>
        <w:t>+</w:t>
      </w:r>
      <w:r>
        <w:t xml:space="preserve"> 1.0 gram</w:t>
      </w:r>
    </w:p>
    <w:p w:rsidR="00085078" w:rsidRDefault="00085078" w:rsidP="00085078">
      <w:pPr>
        <w:ind w:firstLine="720"/>
      </w:pPr>
      <w:r>
        <w:t>4    Volume</w:t>
      </w:r>
      <w:r>
        <w:tab/>
      </w:r>
      <w:r>
        <w:tab/>
      </w:r>
      <w:r>
        <w:tab/>
      </w:r>
      <w:r>
        <w:tab/>
        <w:t>:</w:t>
      </w:r>
      <w:r>
        <w:tab/>
        <w:t>300ml</w:t>
      </w:r>
    </w:p>
    <w:p w:rsidR="00085078" w:rsidRPr="003A0835" w:rsidRDefault="00085078" w:rsidP="00085078">
      <w:pPr>
        <w:ind w:firstLine="720"/>
      </w:pPr>
      <w:r>
        <w:t>5    Cap size</w:t>
      </w:r>
      <w:r>
        <w:tab/>
      </w:r>
      <w:r>
        <w:tab/>
      </w:r>
      <w:r>
        <w:tab/>
      </w:r>
      <w:r>
        <w:tab/>
        <w:t>:</w:t>
      </w:r>
      <w:r>
        <w:tab/>
        <w:t>25mm</w:t>
      </w:r>
    </w:p>
    <w:p w:rsidR="00085078" w:rsidRDefault="00085078" w:rsidP="00085078">
      <w:pPr>
        <w:autoSpaceDE w:val="0"/>
        <w:autoSpaceDN w:val="0"/>
        <w:adjustRightInd w:val="0"/>
        <w:rPr>
          <w:iCs/>
          <w:szCs w:val="24"/>
        </w:rPr>
      </w:pPr>
    </w:p>
    <w:p w:rsidR="00085078" w:rsidRDefault="00085078" w:rsidP="00085078">
      <w:pPr>
        <w:autoSpaceDE w:val="0"/>
        <w:autoSpaceDN w:val="0"/>
        <w:adjustRightInd w:val="0"/>
        <w:rPr>
          <w:iCs/>
          <w:szCs w:val="24"/>
        </w:rPr>
      </w:pPr>
      <w:r>
        <w:rPr>
          <w:iCs/>
          <w:szCs w:val="24"/>
        </w:rPr>
        <w:t xml:space="preserve">     </w:t>
      </w:r>
      <w:r w:rsidRPr="005E090B">
        <w:rPr>
          <w:iCs/>
          <w:szCs w:val="24"/>
        </w:rPr>
        <w:t xml:space="preserve">Bidders shall mention each and every proposed technical details as specified in the technical </w:t>
      </w:r>
      <w:r>
        <w:rPr>
          <w:iCs/>
          <w:szCs w:val="24"/>
        </w:rPr>
        <w:t xml:space="preserve">  </w:t>
      </w:r>
    </w:p>
    <w:p w:rsidR="00085078" w:rsidRPr="005E090B" w:rsidRDefault="00085078" w:rsidP="00085078">
      <w:pPr>
        <w:autoSpaceDE w:val="0"/>
        <w:autoSpaceDN w:val="0"/>
        <w:adjustRightInd w:val="0"/>
        <w:rPr>
          <w:szCs w:val="24"/>
          <w:lang w:val="en-US"/>
        </w:rPr>
      </w:pPr>
      <w:r>
        <w:rPr>
          <w:iCs/>
          <w:szCs w:val="24"/>
        </w:rPr>
        <w:t xml:space="preserve">     </w:t>
      </w:r>
      <w:r w:rsidRPr="005E090B">
        <w:rPr>
          <w:iCs/>
          <w:szCs w:val="24"/>
        </w:rPr>
        <w:t>details</w:t>
      </w:r>
      <w:r>
        <w:rPr>
          <w:iCs/>
          <w:szCs w:val="24"/>
        </w:rPr>
        <w:t>.</w:t>
      </w:r>
    </w:p>
    <w:p w:rsidR="00085078" w:rsidRDefault="00085078" w:rsidP="00085078">
      <w:pPr>
        <w:autoSpaceDE w:val="0"/>
        <w:autoSpaceDN w:val="0"/>
        <w:adjustRightInd w:val="0"/>
        <w:rPr>
          <w:szCs w:val="22"/>
          <w:lang w:val="en-US"/>
        </w:rPr>
      </w:pPr>
    </w:p>
    <w:p w:rsidR="00085078" w:rsidRPr="00B40232" w:rsidRDefault="00085078" w:rsidP="00085078">
      <w:pPr>
        <w:autoSpaceDE w:val="0"/>
        <w:autoSpaceDN w:val="0"/>
        <w:adjustRightInd w:val="0"/>
        <w:rPr>
          <w:szCs w:val="22"/>
          <w:lang w:val="en-US"/>
        </w:rPr>
      </w:pPr>
    </w:p>
    <w:p w:rsidR="00085078" w:rsidRDefault="00085078" w:rsidP="00085078">
      <w:pPr>
        <w:pStyle w:val="Caption"/>
      </w:pPr>
      <w:bookmarkStart w:id="284" w:name="_Toc438266930"/>
      <w:bookmarkStart w:id="285" w:name="_Toc438267904"/>
      <w:bookmarkStart w:id="286" w:name="_Toc438366671"/>
    </w:p>
    <w:p w:rsidR="00085078" w:rsidRDefault="00085078" w:rsidP="00085078">
      <w:pPr>
        <w:pStyle w:val="Caption"/>
      </w:pPr>
    </w:p>
    <w:p w:rsidR="00085078" w:rsidRDefault="00085078" w:rsidP="00085078">
      <w:pPr>
        <w:autoSpaceDE w:val="0"/>
        <w:autoSpaceDN w:val="0"/>
        <w:adjustRightInd w:val="0"/>
      </w:pPr>
      <w:r>
        <w:rPr>
          <w:b/>
          <w:bCs/>
          <w:sz w:val="36"/>
          <w:szCs w:val="36"/>
          <w:lang w:bidi="ne-NP"/>
        </w:rPr>
        <w:br w:type="page"/>
      </w:r>
    </w:p>
    <w:p w:rsidR="00085078" w:rsidRDefault="00085078" w:rsidP="00085078">
      <w:r>
        <w:lastRenderedPageBreak/>
        <w:t xml:space="preserve">          </w:t>
      </w:r>
      <w:r>
        <w:rPr>
          <w:szCs w:val="32"/>
        </w:rPr>
        <w:t xml:space="preserve">2c. </w:t>
      </w:r>
      <w:r w:rsidRPr="004772C1">
        <w:rPr>
          <w:szCs w:val="32"/>
        </w:rPr>
        <w:t xml:space="preserve">SPECIFICATION </w:t>
      </w:r>
      <w:r>
        <w:t>FOR  ICE CREAM CUP</w:t>
      </w:r>
    </w:p>
    <w:p w:rsidR="00085078" w:rsidRDefault="00085078" w:rsidP="00085078">
      <w:pPr>
        <w:rPr>
          <w:b/>
          <w:bCs/>
        </w:rPr>
      </w:pPr>
    </w:p>
    <w:p w:rsidR="00085078" w:rsidRDefault="00085078" w:rsidP="00085078">
      <w:pPr>
        <w:pStyle w:val="Caption"/>
      </w:pPr>
    </w:p>
    <w:p w:rsidR="00085078" w:rsidRDefault="00085078" w:rsidP="00085078">
      <w:pPr>
        <w:jc w:val="center"/>
        <w:rPr>
          <w:rFonts w:ascii="Arial" w:hAnsi="Arial"/>
          <w:b/>
          <w:bCs/>
        </w:rPr>
      </w:pPr>
      <w:r>
        <w:rPr>
          <w:rFonts w:ascii="Arial" w:hAnsi="Arial"/>
          <w:b/>
          <w:bCs/>
        </w:rPr>
        <w:t>SPECIFICATION</w:t>
      </w:r>
    </w:p>
    <w:p w:rsidR="00085078" w:rsidRDefault="00085078" w:rsidP="00085078">
      <w:pPr>
        <w:jc w:val="center"/>
        <w:rPr>
          <w:rFonts w:ascii="Arial" w:hAnsi="Arial"/>
          <w:b/>
          <w:bCs/>
        </w:rPr>
      </w:pPr>
      <w:r>
        <w:rPr>
          <w:rFonts w:ascii="Arial" w:hAnsi="Arial"/>
          <w:b/>
          <w:bCs/>
        </w:rPr>
        <w:t>FOR</w:t>
      </w:r>
    </w:p>
    <w:p w:rsidR="00085078" w:rsidRDefault="00085078" w:rsidP="00085078">
      <w:pPr>
        <w:jc w:val="center"/>
        <w:rPr>
          <w:rFonts w:ascii="Arial" w:hAnsi="Arial"/>
          <w:u w:val="single"/>
        </w:rPr>
      </w:pPr>
      <w:r>
        <w:rPr>
          <w:rFonts w:ascii="Arial" w:hAnsi="Arial"/>
          <w:b/>
          <w:bCs/>
          <w:u w:val="single"/>
        </w:rPr>
        <w:t>ICE CREAM CUP  (100/50 ML)</w:t>
      </w:r>
    </w:p>
    <w:p w:rsidR="00085078" w:rsidRDefault="00085078" w:rsidP="00085078">
      <w:pPr>
        <w:rPr>
          <w:rFonts w:ascii="Arial" w:hAnsi="Arial"/>
          <w:u w:val="single"/>
        </w:rPr>
      </w:pPr>
    </w:p>
    <w:p w:rsidR="00085078" w:rsidRDefault="00085078" w:rsidP="00085078">
      <w:pPr>
        <w:rPr>
          <w:rFonts w:ascii="Arial" w:hAnsi="Arial"/>
        </w:rPr>
      </w:pPr>
      <w:r>
        <w:rPr>
          <w:rFonts w:ascii="Arial" w:hAnsi="Arial"/>
        </w:rPr>
        <w:t>1.</w:t>
      </w:r>
      <w:r>
        <w:rPr>
          <w:rFonts w:ascii="Arial" w:hAnsi="Arial"/>
        </w:rPr>
        <w:tab/>
        <w:t>Capacity</w:t>
      </w:r>
      <w:r>
        <w:rPr>
          <w:rFonts w:ascii="Arial" w:hAnsi="Arial"/>
        </w:rPr>
        <w:tab/>
      </w:r>
      <w:r>
        <w:rPr>
          <w:rFonts w:ascii="Arial" w:hAnsi="Arial"/>
        </w:rPr>
        <w:tab/>
      </w:r>
      <w:r>
        <w:rPr>
          <w:rFonts w:ascii="Arial" w:hAnsi="Arial"/>
        </w:rPr>
        <w:tab/>
        <w:t>:</w:t>
      </w:r>
      <w:r>
        <w:rPr>
          <w:rFonts w:ascii="Arial" w:hAnsi="Arial"/>
        </w:rPr>
        <w:tab/>
        <w:t>100 ml / 50 ml</w:t>
      </w:r>
    </w:p>
    <w:p w:rsidR="00085078" w:rsidRDefault="00085078" w:rsidP="00085078">
      <w:pPr>
        <w:rPr>
          <w:rFonts w:ascii="Arial" w:hAnsi="Arial"/>
        </w:rPr>
      </w:pPr>
      <w:r>
        <w:rPr>
          <w:rFonts w:ascii="Arial" w:hAnsi="Arial"/>
        </w:rPr>
        <w:t>2.</w:t>
      </w:r>
      <w:r>
        <w:rPr>
          <w:rFonts w:ascii="Arial" w:hAnsi="Arial"/>
        </w:rPr>
        <w:tab/>
        <w:t>Material</w:t>
      </w:r>
      <w:r>
        <w:rPr>
          <w:rFonts w:ascii="Arial" w:hAnsi="Arial"/>
        </w:rPr>
        <w:tab/>
      </w:r>
      <w:r>
        <w:rPr>
          <w:rFonts w:ascii="Arial" w:hAnsi="Arial"/>
        </w:rPr>
        <w:tab/>
      </w:r>
      <w:r>
        <w:rPr>
          <w:rFonts w:ascii="Arial" w:hAnsi="Arial"/>
        </w:rPr>
        <w:tab/>
        <w:t>:</w:t>
      </w:r>
      <w:r>
        <w:rPr>
          <w:rFonts w:ascii="Arial" w:hAnsi="Arial"/>
        </w:rPr>
        <w:tab/>
        <w:t>Food grade 200 gsm uncoated paper with</w:t>
      </w:r>
    </w:p>
    <w:p w:rsidR="00085078" w:rsidRDefault="00085078" w:rsidP="0008507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poly inside.</w:t>
      </w:r>
    </w:p>
    <w:p w:rsidR="00085078" w:rsidRDefault="00085078" w:rsidP="00085078">
      <w:pPr>
        <w:ind w:left="720" w:hanging="720"/>
        <w:rPr>
          <w:rFonts w:ascii="Arial" w:hAnsi="Arial"/>
        </w:rPr>
      </w:pPr>
      <w:r>
        <w:rPr>
          <w:rFonts w:ascii="Arial" w:hAnsi="Arial"/>
        </w:rPr>
        <w:t>3.</w:t>
      </w:r>
      <w:r>
        <w:rPr>
          <w:rFonts w:ascii="Arial" w:hAnsi="Arial"/>
        </w:rPr>
        <w:tab/>
        <w:t>Paper Lid</w:t>
      </w:r>
      <w:r>
        <w:rPr>
          <w:rFonts w:ascii="Arial" w:hAnsi="Arial"/>
        </w:rPr>
        <w:tab/>
      </w:r>
      <w:r>
        <w:rPr>
          <w:rFonts w:ascii="Arial" w:hAnsi="Arial"/>
        </w:rPr>
        <w:tab/>
      </w:r>
      <w:r>
        <w:rPr>
          <w:rFonts w:ascii="Arial" w:hAnsi="Arial"/>
        </w:rPr>
        <w:tab/>
        <w:t>:</w:t>
      </w:r>
      <w:r>
        <w:rPr>
          <w:rFonts w:ascii="Arial" w:hAnsi="Arial"/>
        </w:rPr>
        <w:tab/>
        <w:t>Duplex board, White Back, 300 gsm, with aqueous</w:t>
      </w:r>
    </w:p>
    <w:p w:rsidR="00085078" w:rsidRDefault="00085078" w:rsidP="0008507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coating on top surface and lamination inside.</w:t>
      </w:r>
    </w:p>
    <w:p w:rsidR="00085078" w:rsidRDefault="00085078" w:rsidP="00085078">
      <w:pPr>
        <w:rPr>
          <w:rFonts w:ascii="Kantipur" w:hAnsi="Kantipur"/>
          <w:sz w:val="32"/>
        </w:rPr>
      </w:pPr>
      <w:r>
        <w:rPr>
          <w:rFonts w:ascii="Arial" w:hAnsi="Arial"/>
        </w:rPr>
        <w:t>4.</w:t>
      </w:r>
      <w:r>
        <w:rPr>
          <w:rFonts w:ascii="Arial" w:hAnsi="Arial"/>
        </w:rPr>
        <w:tab/>
        <w:t>Printing &amp; Design</w:t>
      </w:r>
      <w:r>
        <w:rPr>
          <w:rFonts w:ascii="Arial" w:hAnsi="Arial"/>
        </w:rPr>
        <w:tab/>
      </w:r>
      <w:r>
        <w:rPr>
          <w:rFonts w:ascii="Arial" w:hAnsi="Arial"/>
        </w:rPr>
        <w:tab/>
        <w:t>:</w:t>
      </w:r>
      <w:r>
        <w:rPr>
          <w:rFonts w:ascii="Arial" w:hAnsi="Arial"/>
        </w:rPr>
        <w:tab/>
        <w:t>Multi-color printing as per DDC design</w:t>
      </w:r>
    </w:p>
    <w:p w:rsidR="00085078" w:rsidRDefault="00085078" w:rsidP="00085078">
      <w:pPr>
        <w:jc w:val="center"/>
        <w:rPr>
          <w:rFonts w:ascii="Kantipur" w:hAnsi="Kantipur"/>
          <w:sz w:val="32"/>
        </w:rPr>
      </w:pPr>
    </w:p>
    <w:p w:rsidR="00085078" w:rsidRDefault="00085078" w:rsidP="00085078">
      <w:pPr>
        <w:jc w:val="center"/>
        <w:rPr>
          <w:rFonts w:ascii="Arial" w:hAnsi="Arial"/>
          <w:b/>
          <w:bCs/>
        </w:rPr>
      </w:pPr>
    </w:p>
    <w:p w:rsidR="00085078" w:rsidRDefault="00085078" w:rsidP="00085078">
      <w:pPr>
        <w:jc w:val="center"/>
        <w:rPr>
          <w:rFonts w:ascii="Arial" w:hAnsi="Arial"/>
          <w:b/>
          <w:bCs/>
        </w:rPr>
      </w:pPr>
    </w:p>
    <w:p w:rsidR="00085078" w:rsidRDefault="00085078" w:rsidP="00085078">
      <w:pPr>
        <w:jc w:val="center"/>
        <w:rPr>
          <w:rFonts w:ascii="Arial" w:hAnsi="Arial"/>
          <w:b/>
          <w:bCs/>
        </w:rPr>
      </w:pPr>
      <w:r>
        <w:rPr>
          <w:rFonts w:ascii="Arial" w:hAnsi="Arial"/>
          <w:b/>
          <w:bCs/>
        </w:rPr>
        <w:t>SPECIFICATION</w:t>
      </w:r>
    </w:p>
    <w:p w:rsidR="00085078" w:rsidRDefault="00085078" w:rsidP="00085078">
      <w:pPr>
        <w:jc w:val="center"/>
        <w:rPr>
          <w:rFonts w:ascii="Arial" w:hAnsi="Arial"/>
          <w:b/>
          <w:bCs/>
        </w:rPr>
      </w:pPr>
      <w:r>
        <w:rPr>
          <w:rFonts w:ascii="Arial" w:hAnsi="Arial"/>
          <w:b/>
          <w:bCs/>
        </w:rPr>
        <w:t>FOR</w:t>
      </w:r>
    </w:p>
    <w:p w:rsidR="00085078" w:rsidRDefault="00085078" w:rsidP="00085078">
      <w:pPr>
        <w:jc w:val="center"/>
        <w:rPr>
          <w:rFonts w:ascii="Arial" w:hAnsi="Arial"/>
          <w:b/>
          <w:bCs/>
          <w:u w:val="single"/>
        </w:rPr>
      </w:pPr>
      <w:r>
        <w:rPr>
          <w:rFonts w:ascii="Arial" w:hAnsi="Arial"/>
          <w:b/>
          <w:bCs/>
          <w:u w:val="single"/>
        </w:rPr>
        <w:t>ICE CREAM CUP  ( 500 ML)</w:t>
      </w:r>
    </w:p>
    <w:p w:rsidR="00085078" w:rsidRDefault="00085078" w:rsidP="00085078">
      <w:pPr>
        <w:jc w:val="center"/>
        <w:rPr>
          <w:rFonts w:ascii="Arial" w:hAnsi="Arial"/>
          <w:u w:val="single"/>
        </w:rPr>
      </w:pPr>
    </w:p>
    <w:p w:rsidR="00085078" w:rsidRDefault="00085078" w:rsidP="00085078">
      <w:pPr>
        <w:rPr>
          <w:rFonts w:ascii="Arial" w:hAnsi="Arial"/>
        </w:rPr>
      </w:pPr>
      <w:r>
        <w:rPr>
          <w:rFonts w:ascii="Arial" w:hAnsi="Arial"/>
        </w:rPr>
        <w:t>1.</w:t>
      </w:r>
      <w:r>
        <w:rPr>
          <w:rFonts w:ascii="Arial" w:hAnsi="Arial"/>
        </w:rPr>
        <w:tab/>
        <w:t>Capacity</w:t>
      </w:r>
      <w:r>
        <w:rPr>
          <w:rFonts w:ascii="Arial" w:hAnsi="Arial"/>
        </w:rPr>
        <w:tab/>
      </w:r>
      <w:r>
        <w:rPr>
          <w:rFonts w:ascii="Arial" w:hAnsi="Arial"/>
        </w:rPr>
        <w:tab/>
      </w:r>
      <w:r>
        <w:rPr>
          <w:rFonts w:ascii="Arial" w:hAnsi="Arial"/>
        </w:rPr>
        <w:tab/>
        <w:t>:</w:t>
      </w:r>
      <w:r>
        <w:rPr>
          <w:rFonts w:ascii="Arial" w:hAnsi="Arial"/>
        </w:rPr>
        <w:tab/>
        <w:t>500 ml</w:t>
      </w:r>
    </w:p>
    <w:p w:rsidR="00085078" w:rsidRDefault="00085078" w:rsidP="00085078">
      <w:pPr>
        <w:ind w:left="720" w:hanging="720"/>
        <w:rPr>
          <w:rFonts w:ascii="Arial" w:hAnsi="Arial"/>
        </w:rPr>
      </w:pPr>
      <w:r>
        <w:rPr>
          <w:rFonts w:ascii="Arial" w:hAnsi="Arial"/>
        </w:rPr>
        <w:t>2.</w:t>
      </w:r>
      <w:r>
        <w:rPr>
          <w:rFonts w:ascii="Arial" w:hAnsi="Arial"/>
        </w:rPr>
        <w:tab/>
        <w:t>Material</w:t>
      </w:r>
      <w:r>
        <w:rPr>
          <w:rFonts w:ascii="Arial" w:hAnsi="Arial"/>
        </w:rPr>
        <w:tab/>
      </w:r>
      <w:r>
        <w:rPr>
          <w:rFonts w:ascii="Arial" w:hAnsi="Arial"/>
        </w:rPr>
        <w:tab/>
      </w:r>
      <w:r>
        <w:rPr>
          <w:rFonts w:ascii="Arial" w:hAnsi="Arial"/>
        </w:rPr>
        <w:tab/>
        <w:t>:</w:t>
      </w:r>
      <w:r>
        <w:rPr>
          <w:rFonts w:ascii="Arial" w:hAnsi="Arial"/>
        </w:rPr>
        <w:tab/>
        <w:t xml:space="preserve">Food grade 290  to 300 gsm  poly-coated paper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t xml:space="preserve"> with poly inside &amp; gloss coating outside.</w:t>
      </w:r>
    </w:p>
    <w:p w:rsidR="00085078" w:rsidRDefault="00085078" w:rsidP="00085078">
      <w:pPr>
        <w:ind w:left="720" w:hanging="720"/>
        <w:rPr>
          <w:rFonts w:ascii="Arial" w:hAnsi="Arial"/>
        </w:rPr>
      </w:pPr>
      <w:r>
        <w:rPr>
          <w:rFonts w:ascii="Arial" w:hAnsi="Arial"/>
        </w:rPr>
        <w:t>3.</w:t>
      </w:r>
      <w:r>
        <w:rPr>
          <w:rFonts w:ascii="Arial" w:hAnsi="Arial"/>
        </w:rPr>
        <w:tab/>
        <w:t xml:space="preserve"> Lid</w:t>
      </w:r>
      <w:r>
        <w:rPr>
          <w:rFonts w:ascii="Arial" w:hAnsi="Arial"/>
        </w:rPr>
        <w:tab/>
      </w:r>
      <w:r>
        <w:rPr>
          <w:rFonts w:ascii="Arial" w:hAnsi="Arial"/>
        </w:rPr>
        <w:tab/>
      </w:r>
      <w:r>
        <w:rPr>
          <w:rFonts w:ascii="Arial" w:hAnsi="Arial"/>
        </w:rPr>
        <w:tab/>
      </w:r>
      <w:r>
        <w:rPr>
          <w:rFonts w:ascii="Arial" w:hAnsi="Arial"/>
        </w:rPr>
        <w:tab/>
        <w:t>:</w:t>
      </w:r>
      <w:r>
        <w:rPr>
          <w:rFonts w:ascii="Arial" w:hAnsi="Arial"/>
        </w:rPr>
        <w:tab/>
        <w:t>LDP lid  opaque with sticker /  transparent.</w:t>
      </w:r>
    </w:p>
    <w:p w:rsidR="00085078" w:rsidRDefault="00085078" w:rsidP="00085078">
      <w:pPr>
        <w:rPr>
          <w:rFonts w:ascii="Arial" w:hAnsi="Arial"/>
        </w:rPr>
      </w:pPr>
      <w:r>
        <w:rPr>
          <w:rFonts w:ascii="Arial" w:hAnsi="Arial"/>
        </w:rPr>
        <w:t>4.</w:t>
      </w:r>
      <w:r>
        <w:rPr>
          <w:rFonts w:ascii="Arial" w:hAnsi="Arial"/>
        </w:rPr>
        <w:tab/>
        <w:t>Printing &amp; Design</w:t>
      </w:r>
      <w:r>
        <w:rPr>
          <w:rFonts w:ascii="Arial" w:hAnsi="Arial"/>
        </w:rPr>
        <w:tab/>
      </w:r>
      <w:r>
        <w:rPr>
          <w:rFonts w:ascii="Arial" w:hAnsi="Arial"/>
        </w:rPr>
        <w:tab/>
        <w:t>:</w:t>
      </w:r>
      <w:r>
        <w:rPr>
          <w:rFonts w:ascii="Arial" w:hAnsi="Arial"/>
        </w:rPr>
        <w:tab/>
        <w:t>Multi-color printing as per DDC design.</w:t>
      </w:r>
      <w:r>
        <w:rPr>
          <w:rFonts w:ascii="Arial" w:hAnsi="Arial"/>
        </w:rPr>
        <w:tab/>
      </w:r>
    </w:p>
    <w:p w:rsidR="00085078" w:rsidRDefault="00085078" w:rsidP="00085078">
      <w:pPr>
        <w:rPr>
          <w:rFonts w:ascii="Arial" w:hAnsi="Arial"/>
        </w:rPr>
      </w:pPr>
    </w:p>
    <w:p w:rsidR="00085078" w:rsidRPr="00947FA0" w:rsidRDefault="00085078" w:rsidP="00085078">
      <w:pPr>
        <w:jc w:val="left"/>
        <w:rPr>
          <w:rFonts w:ascii="Arial" w:hAnsi="Arial" w:cs="Arial"/>
          <w:b/>
          <w:bCs/>
          <w:sz w:val="32"/>
          <w:szCs w:val="32"/>
        </w:rPr>
      </w:pPr>
      <w:r>
        <w:rPr>
          <w:rFonts w:ascii="Arial" w:hAnsi="Arial"/>
        </w:rPr>
        <w:br w:type="page"/>
      </w:r>
      <w:r w:rsidRPr="00947FA0">
        <w:rPr>
          <w:rFonts w:ascii="Arial" w:hAnsi="Arial" w:cs="Arial"/>
          <w:b/>
          <w:bCs/>
          <w:sz w:val="32"/>
          <w:szCs w:val="32"/>
        </w:rPr>
        <w:lastRenderedPageBreak/>
        <w:t>Section VI.  General Conditions of Contract</w:t>
      </w:r>
    </w:p>
    <w:p w:rsidR="00085078" w:rsidRPr="00947FA0" w:rsidRDefault="00085078" w:rsidP="00085078">
      <w:pPr>
        <w:spacing w:after="360"/>
        <w:jc w:val="center"/>
        <w:rPr>
          <w:b/>
          <w:noProof/>
          <w:sz w:val="28"/>
          <w:szCs w:val="28"/>
          <w:lang w:val="en-US"/>
        </w:rPr>
      </w:pPr>
      <w:r w:rsidRPr="00947FA0">
        <w:rPr>
          <w:b/>
          <w:sz w:val="28"/>
          <w:szCs w:val="28"/>
          <w:lang w:val="en-US"/>
        </w:rPr>
        <w:t>Table of Clauses</w:t>
      </w:r>
      <w:r w:rsidRPr="00B13290">
        <w:rPr>
          <w:sz w:val="28"/>
          <w:szCs w:val="28"/>
          <w:lang w:val="en-US"/>
        </w:rPr>
        <w:fldChar w:fldCharType="begin"/>
      </w:r>
      <w:r w:rsidRPr="00947FA0">
        <w:rPr>
          <w:sz w:val="28"/>
          <w:szCs w:val="28"/>
          <w:lang w:val="en-US"/>
        </w:rPr>
        <w:instrText xml:space="preserve"> TOC \t "P3 Header1-Clauses,1" </w:instrText>
      </w:r>
      <w:r w:rsidRPr="00B13290">
        <w:rPr>
          <w:sz w:val="28"/>
          <w:szCs w:val="28"/>
          <w:lang w:val="en-US"/>
        </w:rPr>
        <w:fldChar w:fldCharType="separate"/>
      </w:r>
    </w:p>
    <w:p w:rsidR="00085078" w:rsidRPr="00330E48"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w:t>
      </w:r>
      <w:r w:rsidRPr="00B13290">
        <w:rPr>
          <w:rFonts w:ascii="Calibri" w:hAnsi="Calibri"/>
          <w:b w:val="0"/>
          <w:noProof/>
          <w:szCs w:val="24"/>
        </w:rPr>
        <w:tab/>
      </w:r>
      <w:r w:rsidRPr="00330E48">
        <w:rPr>
          <w:b w:val="0"/>
          <w:noProof/>
          <w:szCs w:val="24"/>
        </w:rPr>
        <w:t>Definitions</w:t>
      </w:r>
      <w:r w:rsidRPr="00330E48">
        <w:rPr>
          <w:b w:val="0"/>
          <w:noProof/>
          <w:szCs w:val="24"/>
        </w:rPr>
        <w:tab/>
      </w:r>
    </w:p>
    <w:p w:rsidR="00085078" w:rsidRPr="00330E48" w:rsidRDefault="00085078" w:rsidP="00085078">
      <w:pPr>
        <w:pStyle w:val="TOC1"/>
        <w:tabs>
          <w:tab w:val="left" w:pos="900"/>
          <w:tab w:val="right" w:leader="dot" w:pos="8990"/>
        </w:tabs>
        <w:spacing w:before="40" w:after="0"/>
        <w:ind w:left="990" w:hanging="540"/>
        <w:rPr>
          <w:rFonts w:ascii="Calibri" w:hAnsi="Calibri"/>
          <w:b w:val="0"/>
          <w:noProof/>
          <w:szCs w:val="24"/>
        </w:rPr>
      </w:pPr>
      <w:r w:rsidRPr="00330E48">
        <w:rPr>
          <w:b w:val="0"/>
          <w:noProof/>
          <w:szCs w:val="24"/>
        </w:rPr>
        <w:t>2.</w:t>
      </w:r>
      <w:r w:rsidRPr="00330E48">
        <w:rPr>
          <w:rFonts w:ascii="Calibri" w:hAnsi="Calibri"/>
          <w:b w:val="0"/>
          <w:noProof/>
          <w:szCs w:val="24"/>
        </w:rPr>
        <w:tab/>
      </w:r>
      <w:r w:rsidRPr="00330E48">
        <w:rPr>
          <w:b w:val="0"/>
          <w:noProof/>
          <w:szCs w:val="24"/>
        </w:rPr>
        <w:t>Contract Documents</w:t>
      </w:r>
      <w:r w:rsidRPr="00330E48">
        <w:rPr>
          <w:b w:val="0"/>
          <w:noProof/>
          <w:szCs w:val="24"/>
        </w:rPr>
        <w:tab/>
      </w:r>
    </w:p>
    <w:p w:rsidR="00085078" w:rsidRPr="00330E48" w:rsidRDefault="00085078" w:rsidP="00085078">
      <w:pPr>
        <w:pStyle w:val="TOC1"/>
        <w:tabs>
          <w:tab w:val="left" w:pos="900"/>
          <w:tab w:val="right" w:leader="dot" w:pos="8990"/>
        </w:tabs>
        <w:spacing w:before="40" w:after="0"/>
        <w:ind w:left="990" w:hanging="540"/>
        <w:rPr>
          <w:rFonts w:ascii="Calibri" w:hAnsi="Calibri"/>
          <w:b w:val="0"/>
          <w:noProof/>
          <w:szCs w:val="24"/>
        </w:rPr>
      </w:pPr>
      <w:r w:rsidRPr="00330E48">
        <w:rPr>
          <w:b w:val="0"/>
          <w:noProof/>
          <w:szCs w:val="24"/>
        </w:rPr>
        <w:t>3.</w:t>
      </w:r>
      <w:r w:rsidRPr="00330E48">
        <w:rPr>
          <w:rFonts w:ascii="Calibri" w:hAnsi="Calibri"/>
          <w:b w:val="0"/>
          <w:noProof/>
          <w:szCs w:val="24"/>
        </w:rPr>
        <w:tab/>
      </w:r>
      <w:r w:rsidRPr="00330E48">
        <w:rPr>
          <w:b w:val="0"/>
          <w:noProof/>
          <w:szCs w:val="24"/>
        </w:rPr>
        <w:t>Fraud and Corruption</w:t>
      </w:r>
      <w:r w:rsidRPr="00330E48">
        <w:rPr>
          <w:b w:val="0"/>
          <w:noProof/>
          <w:szCs w:val="24"/>
        </w:rPr>
        <w:tab/>
      </w:r>
    </w:p>
    <w:p w:rsidR="00085078" w:rsidRPr="00330E48" w:rsidRDefault="00085078" w:rsidP="00085078">
      <w:pPr>
        <w:pStyle w:val="TOC1"/>
        <w:tabs>
          <w:tab w:val="left" w:pos="900"/>
          <w:tab w:val="right" w:leader="dot" w:pos="8990"/>
        </w:tabs>
        <w:spacing w:before="40" w:after="0"/>
        <w:ind w:left="990" w:hanging="540"/>
        <w:rPr>
          <w:rFonts w:ascii="Calibri" w:hAnsi="Calibri"/>
          <w:b w:val="0"/>
          <w:noProof/>
          <w:szCs w:val="24"/>
        </w:rPr>
      </w:pPr>
      <w:r w:rsidRPr="00330E48">
        <w:rPr>
          <w:b w:val="0"/>
          <w:noProof/>
          <w:szCs w:val="24"/>
        </w:rPr>
        <w:t>4.</w:t>
      </w:r>
      <w:r w:rsidRPr="00330E48">
        <w:rPr>
          <w:rFonts w:ascii="Calibri" w:hAnsi="Calibri"/>
          <w:b w:val="0"/>
          <w:noProof/>
          <w:szCs w:val="24"/>
        </w:rPr>
        <w:tab/>
      </w:r>
      <w:r w:rsidRPr="00330E48">
        <w:rPr>
          <w:b w:val="0"/>
          <w:noProof/>
          <w:szCs w:val="24"/>
        </w:rPr>
        <w:t>Interpretation</w:t>
      </w:r>
      <w:r w:rsidRPr="00330E48">
        <w:rPr>
          <w:b w:val="0"/>
          <w:noProof/>
          <w:szCs w:val="24"/>
        </w:rPr>
        <w:tab/>
      </w:r>
    </w:p>
    <w:p w:rsidR="00085078" w:rsidRPr="00330E48" w:rsidRDefault="00085078" w:rsidP="00085078">
      <w:pPr>
        <w:pStyle w:val="TOC1"/>
        <w:tabs>
          <w:tab w:val="left" w:pos="900"/>
          <w:tab w:val="right" w:leader="dot" w:pos="8990"/>
        </w:tabs>
        <w:spacing w:before="40" w:after="0"/>
        <w:ind w:left="990" w:hanging="540"/>
        <w:rPr>
          <w:rFonts w:ascii="Calibri" w:hAnsi="Calibri"/>
          <w:b w:val="0"/>
          <w:noProof/>
          <w:szCs w:val="24"/>
        </w:rPr>
      </w:pPr>
      <w:r w:rsidRPr="00330E48">
        <w:rPr>
          <w:b w:val="0"/>
          <w:noProof/>
          <w:szCs w:val="24"/>
        </w:rPr>
        <w:t>5.</w:t>
      </w:r>
      <w:r w:rsidRPr="00330E48">
        <w:rPr>
          <w:rFonts w:ascii="Calibri" w:hAnsi="Calibri"/>
          <w:b w:val="0"/>
          <w:noProof/>
          <w:szCs w:val="24"/>
        </w:rPr>
        <w:tab/>
      </w:r>
      <w:r w:rsidRPr="00330E48">
        <w:rPr>
          <w:b w:val="0"/>
          <w:noProof/>
          <w:szCs w:val="24"/>
        </w:rPr>
        <w:t>Language</w:t>
      </w:r>
      <w:r w:rsidRPr="00330E48">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330E48">
        <w:rPr>
          <w:b w:val="0"/>
          <w:noProof/>
          <w:szCs w:val="24"/>
        </w:rPr>
        <w:t>6.</w:t>
      </w:r>
      <w:r w:rsidRPr="00330E48">
        <w:rPr>
          <w:rFonts w:ascii="Calibri" w:hAnsi="Calibri"/>
          <w:b w:val="0"/>
          <w:noProof/>
          <w:szCs w:val="24"/>
        </w:rPr>
        <w:tab/>
      </w:r>
      <w:r w:rsidRPr="00330E48">
        <w:rPr>
          <w:b w:val="0"/>
          <w:noProof/>
          <w:szCs w:val="24"/>
        </w:rPr>
        <w:t>Joint Venture, Consortium or Association</w:t>
      </w:r>
      <w:r w:rsidRPr="00330E48">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7.</w:t>
      </w:r>
      <w:r w:rsidRPr="00B13290">
        <w:rPr>
          <w:rFonts w:ascii="Calibri" w:hAnsi="Calibri"/>
          <w:b w:val="0"/>
          <w:noProof/>
          <w:szCs w:val="24"/>
        </w:rPr>
        <w:tab/>
      </w:r>
      <w:r>
        <w:rPr>
          <w:b w:val="0"/>
          <w:noProof/>
          <w:szCs w:val="24"/>
        </w:rPr>
        <w:t>Notices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8.</w:t>
      </w:r>
      <w:r w:rsidRPr="00B13290">
        <w:rPr>
          <w:rFonts w:ascii="Calibri" w:hAnsi="Calibri"/>
          <w:b w:val="0"/>
          <w:noProof/>
          <w:szCs w:val="24"/>
        </w:rPr>
        <w:tab/>
      </w:r>
      <w:r>
        <w:rPr>
          <w:b w:val="0"/>
          <w:noProof/>
          <w:szCs w:val="24"/>
        </w:rPr>
        <w:t>Governing Law</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9.</w:t>
      </w:r>
      <w:r w:rsidRPr="00B13290">
        <w:rPr>
          <w:rFonts w:ascii="Calibri" w:hAnsi="Calibri"/>
          <w:b w:val="0"/>
          <w:noProof/>
          <w:szCs w:val="24"/>
        </w:rPr>
        <w:tab/>
      </w:r>
      <w:r>
        <w:rPr>
          <w:b w:val="0"/>
          <w:noProof/>
          <w:szCs w:val="24"/>
        </w:rPr>
        <w:t>Settlement of Disputes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10.</w:t>
      </w:r>
      <w:r w:rsidRPr="00B13290">
        <w:rPr>
          <w:rFonts w:ascii="Calibri" w:hAnsi="Calibri"/>
          <w:b w:val="0"/>
          <w:noProof/>
          <w:szCs w:val="24"/>
        </w:rPr>
        <w:tab/>
      </w:r>
      <w:r>
        <w:rPr>
          <w:b w:val="0"/>
          <w:noProof/>
          <w:szCs w:val="24"/>
        </w:rPr>
        <w:t>Scope of Supply</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11.</w:t>
      </w:r>
      <w:r w:rsidRPr="00B13290">
        <w:rPr>
          <w:rFonts w:ascii="Calibri" w:hAnsi="Calibri"/>
          <w:b w:val="0"/>
          <w:noProof/>
          <w:szCs w:val="24"/>
        </w:rPr>
        <w:tab/>
      </w:r>
      <w:r>
        <w:rPr>
          <w:b w:val="0"/>
          <w:noProof/>
          <w:szCs w:val="24"/>
        </w:rPr>
        <w:t>Delivery</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12.</w:t>
      </w:r>
      <w:r w:rsidRPr="00B13290">
        <w:rPr>
          <w:rFonts w:ascii="Calibri" w:hAnsi="Calibri"/>
          <w:b w:val="0"/>
          <w:noProof/>
          <w:szCs w:val="24"/>
        </w:rPr>
        <w:tab/>
      </w:r>
      <w:r w:rsidRPr="00B13290">
        <w:rPr>
          <w:b w:val="0"/>
          <w:noProof/>
          <w:szCs w:val="24"/>
        </w:rPr>
        <w:t xml:space="preserve">Supplier’s </w:t>
      </w:r>
      <w:r w:rsidRPr="00B13290">
        <w:rPr>
          <w:b w:val="0"/>
          <w:noProof/>
          <w:spacing w:val="-6"/>
          <w:szCs w:val="24"/>
        </w:rPr>
        <w:t>Responsibilities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13.</w:t>
      </w:r>
      <w:r w:rsidRPr="00B13290">
        <w:rPr>
          <w:rFonts w:ascii="Calibri" w:hAnsi="Calibri"/>
          <w:b w:val="0"/>
          <w:noProof/>
          <w:szCs w:val="24"/>
        </w:rPr>
        <w:tab/>
      </w:r>
      <w:r w:rsidRPr="00B13290">
        <w:rPr>
          <w:b w:val="0"/>
          <w:noProof/>
          <w:szCs w:val="24"/>
        </w:rPr>
        <w:t xml:space="preserve">Purchaser’s </w:t>
      </w:r>
      <w:r w:rsidRPr="00B13290">
        <w:rPr>
          <w:b w:val="0"/>
          <w:noProof/>
          <w:spacing w:val="-6"/>
          <w:szCs w:val="24"/>
        </w:rPr>
        <w:t>Responsibilities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14.</w:t>
      </w:r>
      <w:r w:rsidRPr="00B13290">
        <w:rPr>
          <w:rFonts w:ascii="Calibri" w:hAnsi="Calibri"/>
          <w:b w:val="0"/>
          <w:noProof/>
          <w:szCs w:val="24"/>
        </w:rPr>
        <w:tab/>
      </w:r>
      <w:r>
        <w:rPr>
          <w:b w:val="0"/>
          <w:noProof/>
          <w:szCs w:val="24"/>
        </w:rPr>
        <w:t>Contract Price</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15.</w:t>
      </w:r>
      <w:r w:rsidRPr="00B13290">
        <w:rPr>
          <w:rFonts w:ascii="Calibri" w:hAnsi="Calibri"/>
          <w:b w:val="0"/>
          <w:noProof/>
          <w:szCs w:val="24"/>
        </w:rPr>
        <w:tab/>
      </w:r>
      <w:r>
        <w:rPr>
          <w:b w:val="0"/>
          <w:noProof/>
          <w:szCs w:val="24"/>
        </w:rPr>
        <w:t>Terms of Payment</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16.</w:t>
      </w:r>
      <w:r w:rsidRPr="00B13290">
        <w:rPr>
          <w:rFonts w:ascii="Calibri" w:hAnsi="Calibri"/>
          <w:b w:val="0"/>
          <w:noProof/>
          <w:szCs w:val="24"/>
        </w:rPr>
        <w:tab/>
      </w:r>
      <w:r>
        <w:rPr>
          <w:b w:val="0"/>
          <w:noProof/>
          <w:szCs w:val="24"/>
        </w:rPr>
        <w:t>Taxes and Duties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17.</w:t>
      </w:r>
      <w:r w:rsidRPr="00B13290">
        <w:rPr>
          <w:rFonts w:ascii="Calibri" w:hAnsi="Calibri"/>
          <w:b w:val="0"/>
          <w:noProof/>
          <w:szCs w:val="24"/>
        </w:rPr>
        <w:tab/>
      </w:r>
      <w:r>
        <w:rPr>
          <w:b w:val="0"/>
          <w:noProof/>
          <w:szCs w:val="24"/>
        </w:rPr>
        <w:t>Performance Security</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18.</w:t>
      </w:r>
      <w:r w:rsidRPr="00B13290">
        <w:rPr>
          <w:rFonts w:ascii="Calibri" w:hAnsi="Calibri"/>
          <w:b w:val="0"/>
          <w:noProof/>
          <w:szCs w:val="24"/>
        </w:rPr>
        <w:tab/>
      </w:r>
      <w:r>
        <w:rPr>
          <w:b w:val="0"/>
          <w:noProof/>
          <w:szCs w:val="24"/>
        </w:rPr>
        <w:t>Copyright</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19.</w:t>
      </w:r>
      <w:r w:rsidRPr="00B13290">
        <w:rPr>
          <w:rFonts w:ascii="Calibri" w:hAnsi="Calibri"/>
          <w:b w:val="0"/>
          <w:noProof/>
          <w:szCs w:val="24"/>
        </w:rPr>
        <w:tab/>
      </w:r>
      <w:r>
        <w:rPr>
          <w:b w:val="0"/>
          <w:noProof/>
          <w:szCs w:val="24"/>
        </w:rPr>
        <w:t>Confidential Information</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pacing w:val="-6"/>
          <w:szCs w:val="24"/>
        </w:rPr>
        <w:t>20.</w:t>
      </w:r>
      <w:r w:rsidRPr="00B13290">
        <w:rPr>
          <w:rFonts w:ascii="Calibri" w:hAnsi="Calibri"/>
          <w:b w:val="0"/>
          <w:noProof/>
          <w:szCs w:val="24"/>
        </w:rPr>
        <w:tab/>
      </w:r>
      <w:r w:rsidRPr="00B13290">
        <w:rPr>
          <w:b w:val="0"/>
          <w:noProof/>
          <w:spacing w:val="-6"/>
          <w:szCs w:val="24"/>
        </w:rPr>
        <w:t>Subcontracting</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21.</w:t>
      </w:r>
      <w:r w:rsidRPr="00B13290">
        <w:rPr>
          <w:rFonts w:ascii="Calibri" w:hAnsi="Calibri"/>
          <w:b w:val="0"/>
          <w:noProof/>
          <w:szCs w:val="24"/>
        </w:rPr>
        <w:tab/>
      </w:r>
      <w:r>
        <w:rPr>
          <w:b w:val="0"/>
          <w:noProof/>
          <w:szCs w:val="24"/>
        </w:rPr>
        <w:t>Specifications and Standards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22.</w:t>
      </w:r>
      <w:r w:rsidRPr="00B13290">
        <w:rPr>
          <w:rFonts w:ascii="Calibri" w:hAnsi="Calibri"/>
          <w:b w:val="0"/>
          <w:noProof/>
          <w:szCs w:val="24"/>
        </w:rPr>
        <w:tab/>
      </w:r>
      <w:r w:rsidRPr="00B13290">
        <w:rPr>
          <w:b w:val="0"/>
          <w:noProof/>
          <w:szCs w:val="24"/>
        </w:rPr>
        <w:t>Pack</w:t>
      </w:r>
      <w:r>
        <w:rPr>
          <w:b w:val="0"/>
          <w:noProof/>
          <w:szCs w:val="24"/>
        </w:rPr>
        <w:t>ing and Documents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23.</w:t>
      </w:r>
      <w:r w:rsidRPr="00B13290">
        <w:rPr>
          <w:rFonts w:ascii="Calibri" w:hAnsi="Calibri"/>
          <w:b w:val="0"/>
          <w:noProof/>
          <w:szCs w:val="24"/>
        </w:rPr>
        <w:tab/>
      </w:r>
      <w:r>
        <w:rPr>
          <w:b w:val="0"/>
          <w:noProof/>
          <w:szCs w:val="24"/>
        </w:rPr>
        <w:t>Insurance</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pacing w:val="-6"/>
          <w:szCs w:val="24"/>
        </w:rPr>
        <w:t>24.</w:t>
      </w:r>
      <w:r w:rsidRPr="00B13290">
        <w:rPr>
          <w:rFonts w:ascii="Calibri" w:hAnsi="Calibri"/>
          <w:b w:val="0"/>
          <w:noProof/>
          <w:szCs w:val="24"/>
        </w:rPr>
        <w:tab/>
      </w:r>
      <w:r w:rsidRPr="00B13290">
        <w:rPr>
          <w:b w:val="0"/>
          <w:noProof/>
          <w:spacing w:val="-6"/>
          <w:szCs w:val="24"/>
        </w:rPr>
        <w:t>Transportation</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25.</w:t>
      </w:r>
      <w:r w:rsidRPr="00B13290">
        <w:rPr>
          <w:rFonts w:ascii="Calibri" w:hAnsi="Calibri"/>
          <w:b w:val="0"/>
          <w:noProof/>
          <w:szCs w:val="24"/>
        </w:rPr>
        <w:tab/>
      </w:r>
      <w:r>
        <w:rPr>
          <w:b w:val="0"/>
          <w:noProof/>
          <w:szCs w:val="24"/>
        </w:rPr>
        <w:t>Inspections and Tests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26.</w:t>
      </w:r>
      <w:r w:rsidRPr="00B13290">
        <w:rPr>
          <w:rFonts w:ascii="Calibri" w:hAnsi="Calibri"/>
          <w:b w:val="0"/>
          <w:noProof/>
          <w:szCs w:val="24"/>
        </w:rPr>
        <w:tab/>
      </w:r>
      <w:r>
        <w:rPr>
          <w:b w:val="0"/>
          <w:noProof/>
          <w:szCs w:val="24"/>
        </w:rPr>
        <w:t>Liquidated Damages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27.</w:t>
      </w:r>
      <w:r w:rsidRPr="00B13290">
        <w:rPr>
          <w:rFonts w:ascii="Calibri" w:hAnsi="Calibri"/>
          <w:b w:val="0"/>
          <w:noProof/>
          <w:szCs w:val="24"/>
        </w:rPr>
        <w:tab/>
      </w:r>
      <w:r>
        <w:rPr>
          <w:b w:val="0"/>
          <w:noProof/>
          <w:szCs w:val="24"/>
        </w:rPr>
        <w:t>Warranty</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28.</w:t>
      </w:r>
      <w:r w:rsidRPr="00B13290">
        <w:rPr>
          <w:rFonts w:ascii="Calibri" w:hAnsi="Calibri"/>
          <w:b w:val="0"/>
          <w:noProof/>
          <w:szCs w:val="24"/>
        </w:rPr>
        <w:tab/>
      </w:r>
      <w:r>
        <w:rPr>
          <w:b w:val="0"/>
          <w:noProof/>
          <w:szCs w:val="24"/>
        </w:rPr>
        <w:t>Patent Indemnity</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29.</w:t>
      </w:r>
      <w:r w:rsidRPr="00B13290">
        <w:rPr>
          <w:rFonts w:ascii="Calibri" w:hAnsi="Calibri"/>
          <w:b w:val="0"/>
          <w:noProof/>
          <w:szCs w:val="24"/>
        </w:rPr>
        <w:tab/>
      </w:r>
      <w:r>
        <w:rPr>
          <w:b w:val="0"/>
          <w:noProof/>
          <w:szCs w:val="24"/>
        </w:rPr>
        <w:t>Limitation of Liability</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30.</w:t>
      </w:r>
      <w:r w:rsidRPr="00B13290">
        <w:rPr>
          <w:rFonts w:ascii="Calibri" w:hAnsi="Calibri"/>
          <w:b w:val="0"/>
          <w:noProof/>
          <w:szCs w:val="24"/>
        </w:rPr>
        <w:tab/>
      </w:r>
      <w:r w:rsidRPr="00B13290">
        <w:rPr>
          <w:b w:val="0"/>
          <w:noProof/>
          <w:szCs w:val="24"/>
        </w:rPr>
        <w:t>C</w:t>
      </w:r>
      <w:r>
        <w:rPr>
          <w:b w:val="0"/>
          <w:noProof/>
          <w:szCs w:val="24"/>
        </w:rPr>
        <w:t>hange in Laws and Regulations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31.</w:t>
      </w:r>
      <w:r w:rsidRPr="00B13290">
        <w:rPr>
          <w:rFonts w:ascii="Calibri" w:hAnsi="Calibri"/>
          <w:b w:val="0"/>
          <w:noProof/>
          <w:szCs w:val="24"/>
        </w:rPr>
        <w:tab/>
      </w:r>
      <w:r>
        <w:rPr>
          <w:b w:val="0"/>
          <w:noProof/>
          <w:szCs w:val="24"/>
        </w:rPr>
        <w:t>Force Majeure</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32.</w:t>
      </w:r>
      <w:r w:rsidRPr="00B13290">
        <w:rPr>
          <w:rFonts w:ascii="Calibri" w:hAnsi="Calibri"/>
          <w:b w:val="0"/>
          <w:noProof/>
          <w:szCs w:val="24"/>
        </w:rPr>
        <w:tab/>
      </w:r>
      <w:r w:rsidRPr="00B13290">
        <w:rPr>
          <w:b w:val="0"/>
          <w:noProof/>
          <w:szCs w:val="24"/>
        </w:rPr>
        <w:t>Change O</w:t>
      </w:r>
      <w:r>
        <w:rPr>
          <w:b w:val="0"/>
          <w:noProof/>
          <w:szCs w:val="24"/>
        </w:rPr>
        <w:t>rders and Contract Amendments</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33.</w:t>
      </w:r>
      <w:r w:rsidRPr="00B13290">
        <w:rPr>
          <w:rFonts w:ascii="Calibri" w:hAnsi="Calibri"/>
          <w:b w:val="0"/>
          <w:noProof/>
          <w:szCs w:val="24"/>
        </w:rPr>
        <w:tab/>
      </w:r>
      <w:r>
        <w:rPr>
          <w:b w:val="0"/>
          <w:noProof/>
          <w:szCs w:val="24"/>
        </w:rPr>
        <w:t>Extensions of Time</w:t>
      </w:r>
      <w:r>
        <w:rPr>
          <w:b w:val="0"/>
          <w:noProof/>
          <w:szCs w:val="24"/>
        </w:rPr>
        <w:tab/>
      </w:r>
    </w:p>
    <w:p w:rsidR="00085078" w:rsidRPr="00B13290" w:rsidRDefault="00085078" w:rsidP="00085078">
      <w:pPr>
        <w:pStyle w:val="TOC1"/>
        <w:tabs>
          <w:tab w:val="left" w:pos="900"/>
          <w:tab w:val="right" w:leader="dot" w:pos="8990"/>
        </w:tabs>
        <w:spacing w:before="40" w:after="0"/>
        <w:ind w:left="990" w:hanging="540"/>
        <w:rPr>
          <w:rFonts w:ascii="Calibri" w:hAnsi="Calibri"/>
          <w:b w:val="0"/>
          <w:noProof/>
          <w:szCs w:val="24"/>
        </w:rPr>
      </w:pPr>
      <w:r w:rsidRPr="00B13290">
        <w:rPr>
          <w:b w:val="0"/>
          <w:noProof/>
          <w:szCs w:val="24"/>
        </w:rPr>
        <w:t>34.</w:t>
      </w:r>
      <w:r w:rsidRPr="00B13290">
        <w:rPr>
          <w:rFonts w:ascii="Calibri" w:hAnsi="Calibri"/>
          <w:b w:val="0"/>
          <w:noProof/>
          <w:szCs w:val="24"/>
        </w:rPr>
        <w:tab/>
      </w:r>
      <w:r>
        <w:rPr>
          <w:b w:val="0"/>
          <w:noProof/>
          <w:szCs w:val="24"/>
        </w:rPr>
        <w:t>Termination</w:t>
      </w:r>
      <w:r>
        <w:rPr>
          <w:b w:val="0"/>
          <w:noProof/>
          <w:szCs w:val="24"/>
        </w:rPr>
        <w:tab/>
      </w:r>
    </w:p>
    <w:p w:rsidR="00085078" w:rsidRDefault="00085078" w:rsidP="00085078">
      <w:pPr>
        <w:pStyle w:val="TOC1"/>
        <w:tabs>
          <w:tab w:val="left" w:pos="540"/>
          <w:tab w:val="right" w:leader="dot" w:pos="8990"/>
        </w:tabs>
        <w:spacing w:before="40" w:after="0"/>
        <w:rPr>
          <w:b w:val="0"/>
          <w:noProof/>
          <w:szCs w:val="24"/>
        </w:rPr>
      </w:pPr>
      <w:r>
        <w:rPr>
          <w:b w:val="0"/>
          <w:noProof/>
          <w:szCs w:val="24"/>
        </w:rPr>
        <w:t xml:space="preserve">        </w:t>
      </w:r>
      <w:r w:rsidRPr="00B13290">
        <w:rPr>
          <w:b w:val="0"/>
          <w:noProof/>
          <w:szCs w:val="24"/>
        </w:rPr>
        <w:t>35.</w:t>
      </w:r>
      <w:r>
        <w:rPr>
          <w:b w:val="0"/>
          <w:noProof/>
          <w:szCs w:val="24"/>
        </w:rPr>
        <w:t xml:space="preserve">  Assignment</w:t>
      </w:r>
      <w:r>
        <w:rPr>
          <w:b w:val="0"/>
          <w:noProof/>
          <w:szCs w:val="24"/>
        </w:rPr>
        <w:tab/>
      </w:r>
    </w:p>
    <w:p w:rsidR="00085078" w:rsidRPr="00F07C91" w:rsidRDefault="00085078" w:rsidP="00085078">
      <w:pPr>
        <w:tabs>
          <w:tab w:val="right" w:pos="284"/>
        </w:tabs>
        <w:spacing w:before="40"/>
        <w:jc w:val="center"/>
        <w:rPr>
          <w:sz w:val="32"/>
          <w:szCs w:val="32"/>
        </w:rPr>
      </w:pPr>
      <w:r>
        <w:rPr>
          <w:noProof/>
        </w:rPr>
        <w:br w:type="page"/>
      </w:r>
      <w:r w:rsidRPr="00B13290">
        <w:rPr>
          <w:szCs w:val="24"/>
          <w:lang w:val="en-US"/>
        </w:rPr>
        <w:lastRenderedPageBreak/>
        <w:fldChar w:fldCharType="end"/>
      </w:r>
      <w:bookmarkEnd w:id="284"/>
      <w:bookmarkEnd w:id="285"/>
      <w:bookmarkEnd w:id="286"/>
      <w:r w:rsidRPr="00F07C91">
        <w:rPr>
          <w:sz w:val="32"/>
          <w:szCs w:val="32"/>
        </w:rPr>
        <w:t>Section VI.   General Conditions of Contract</w:t>
      </w:r>
    </w:p>
    <w:tbl>
      <w:tblPr>
        <w:tblW w:w="0" w:type="auto"/>
        <w:tblInd w:w="-72" w:type="dxa"/>
        <w:tblLayout w:type="fixed"/>
        <w:tblLook w:val="0000" w:firstRow="0" w:lastRow="0" w:firstColumn="0" w:lastColumn="0" w:noHBand="0" w:noVBand="0"/>
      </w:tblPr>
      <w:tblGrid>
        <w:gridCol w:w="2340"/>
        <w:gridCol w:w="6930"/>
        <w:gridCol w:w="18"/>
      </w:tblGrid>
      <w:tr w:rsidR="00085078" w:rsidRPr="00900D1A" w:rsidTr="001850F0">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b w:val="0"/>
                <w:lang w:val="en-US"/>
              </w:rPr>
            </w:pPr>
            <w:bookmarkStart w:id="287" w:name="_Toc255308251"/>
            <w:r w:rsidRPr="00900D1A">
              <w:rPr>
                <w:lang w:val="en-US"/>
              </w:rPr>
              <w:t>Definitions</w:t>
            </w:r>
            <w:bookmarkEnd w:id="287"/>
          </w:p>
        </w:tc>
        <w:tc>
          <w:tcPr>
            <w:tcW w:w="6948" w:type="dxa"/>
            <w:gridSpan w:val="2"/>
          </w:tcPr>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t>The following words and expressions shall have the meanings hereby assigned to them:</w:t>
            </w:r>
          </w:p>
          <w:p w:rsidR="00085078" w:rsidRPr="00900D1A" w:rsidRDefault="00085078" w:rsidP="001850F0">
            <w:pPr>
              <w:pStyle w:val="Header3-Paragraph"/>
              <w:spacing w:before="80" w:after="80"/>
              <w:ind w:left="1238" w:hanging="619"/>
            </w:pPr>
            <w:r w:rsidRPr="00900D1A">
              <w:t>“Contract” means the Agreement entered into between the Purchaser and the Supplier, together with the Contract Documents referred to therein, including all attachments, appendices, and all documents incorporated by reference therein.</w:t>
            </w:r>
          </w:p>
          <w:p w:rsidR="00085078" w:rsidRPr="00900D1A" w:rsidRDefault="00085078" w:rsidP="001850F0">
            <w:pPr>
              <w:pStyle w:val="Header3-Paragraph"/>
              <w:spacing w:before="80" w:after="80"/>
              <w:ind w:left="1238" w:hanging="619"/>
            </w:pPr>
            <w:r w:rsidRPr="00900D1A">
              <w:t>“Contract Documents” means the documents listed in the Agreement, including any amendments thereto.</w:t>
            </w:r>
          </w:p>
          <w:p w:rsidR="00085078" w:rsidRPr="00900D1A" w:rsidRDefault="00085078" w:rsidP="001850F0">
            <w:pPr>
              <w:pStyle w:val="Header3-Paragraph"/>
              <w:spacing w:before="80" w:after="80"/>
              <w:ind w:left="1238" w:hanging="619"/>
            </w:pPr>
            <w:r w:rsidRPr="00900D1A">
              <w:t>“Contract Price” means the price payable to the Supplier as specified in the Agreement, subject to such additions and adjustments thereto or deductions there</w:t>
            </w:r>
            <w:r>
              <w:t xml:space="preserve"> </w:t>
            </w:r>
            <w:r w:rsidRPr="00900D1A">
              <w:t>from, as may be made pursuant to the Contract.</w:t>
            </w:r>
          </w:p>
          <w:p w:rsidR="00085078" w:rsidRPr="00900D1A" w:rsidRDefault="00085078" w:rsidP="001850F0">
            <w:pPr>
              <w:pStyle w:val="Header3-Paragraph"/>
              <w:spacing w:before="80" w:after="80"/>
              <w:ind w:left="1238" w:hanging="619"/>
            </w:pPr>
            <w:r w:rsidRPr="00900D1A">
              <w:t>“Day” means calendar day.</w:t>
            </w:r>
          </w:p>
          <w:p w:rsidR="00085078" w:rsidRPr="00900D1A" w:rsidRDefault="00085078" w:rsidP="001850F0">
            <w:pPr>
              <w:pStyle w:val="Header3-Paragraph"/>
              <w:spacing w:before="80" w:after="80"/>
              <w:ind w:left="1238" w:hanging="619"/>
            </w:pPr>
            <w:r w:rsidRPr="00900D1A">
              <w:t>“Delivery” means the transfer of the Goods from the Supplier to the Purchaser in accordance with the terms and conditions set forth in the Contract.</w:t>
            </w:r>
          </w:p>
          <w:p w:rsidR="00085078" w:rsidRPr="00900D1A" w:rsidRDefault="00085078" w:rsidP="001850F0">
            <w:pPr>
              <w:pStyle w:val="Header3-Paragraph"/>
              <w:spacing w:before="80" w:after="80"/>
              <w:ind w:left="1238" w:hanging="619"/>
            </w:pPr>
            <w:r w:rsidRPr="00900D1A">
              <w:tab/>
              <w:t>“Completion” means the fulfillment of the Related Services by the Supplier in accordance with the terms and conditions set forth in the Contract.</w:t>
            </w:r>
          </w:p>
          <w:p w:rsidR="00085078" w:rsidRPr="00900D1A" w:rsidRDefault="00085078" w:rsidP="001850F0">
            <w:pPr>
              <w:pStyle w:val="Header3-Paragraph"/>
              <w:spacing w:before="80" w:after="80"/>
              <w:ind w:left="1238" w:hanging="619"/>
            </w:pPr>
            <w:r w:rsidRPr="00900D1A">
              <w:t>“GCC” means the General Conditions of Contract.</w:t>
            </w:r>
          </w:p>
          <w:p w:rsidR="00085078" w:rsidRPr="00900D1A" w:rsidRDefault="00085078" w:rsidP="001850F0">
            <w:pPr>
              <w:pStyle w:val="Header3-Paragraph"/>
              <w:spacing w:before="80" w:after="80"/>
              <w:ind w:left="1238" w:hanging="619"/>
              <w:rPr>
                <w:spacing w:val="-8"/>
              </w:rPr>
            </w:pPr>
            <w:r w:rsidRPr="00900D1A">
              <w:rPr>
                <w:spacing w:val="-8"/>
              </w:rPr>
              <w:t>“Goods” means all of the commodities, raw material, machin</w:t>
            </w:r>
            <w:r w:rsidRPr="00900D1A">
              <w:rPr>
                <w:spacing w:val="-8"/>
              </w:rPr>
              <w:softHyphen/>
              <w:t>ery and equipment, and/or other materials that the Supplier is required to supply to the Purchaser under the Contract.</w:t>
            </w:r>
          </w:p>
          <w:p w:rsidR="00085078" w:rsidRPr="00900D1A" w:rsidRDefault="00085078" w:rsidP="001850F0">
            <w:pPr>
              <w:pStyle w:val="Header3-Paragraph"/>
              <w:spacing w:before="80" w:after="80"/>
              <w:ind w:left="1238" w:hanging="619"/>
            </w:pPr>
            <w:r w:rsidRPr="00900D1A">
              <w:tab/>
              <w:t>“Purchaser’s Country” is the country specified in the Special Conditions of Contract (SCC).</w:t>
            </w:r>
          </w:p>
          <w:p w:rsidR="00085078" w:rsidRPr="00900D1A" w:rsidRDefault="00085078" w:rsidP="001850F0">
            <w:pPr>
              <w:pStyle w:val="Header3-Paragraph"/>
              <w:spacing w:before="80" w:after="80"/>
              <w:ind w:left="1238" w:hanging="619"/>
            </w:pPr>
            <w:r w:rsidRPr="00900D1A">
              <w:tab/>
              <w:t>“Purchaser” means the entity purchasing the Goods and Related Services, as specified in the SCC.</w:t>
            </w:r>
          </w:p>
          <w:p w:rsidR="00085078" w:rsidRPr="00900D1A" w:rsidRDefault="00085078" w:rsidP="001850F0">
            <w:pPr>
              <w:pStyle w:val="Header3-Paragraph"/>
              <w:spacing w:before="80" w:after="80"/>
              <w:ind w:left="1238" w:hanging="619"/>
            </w:pPr>
            <w:r w:rsidRPr="00900D1A">
              <w:t>“Related Services” means the services incidental to the supply of the goods, such as insurance, installation, training and initial maintenance and other similar obligations of the Supplier under the Contract.</w:t>
            </w:r>
          </w:p>
          <w:p w:rsidR="00085078" w:rsidRPr="00900D1A" w:rsidRDefault="00085078" w:rsidP="001850F0">
            <w:pPr>
              <w:pStyle w:val="Header3-Paragraph"/>
              <w:spacing w:before="80" w:after="80"/>
              <w:ind w:left="1238" w:hanging="619"/>
            </w:pPr>
            <w:r w:rsidRPr="00900D1A">
              <w:tab/>
              <w:t>“SCC” means the Special Conditions of Contract.</w:t>
            </w:r>
          </w:p>
          <w:p w:rsidR="00085078" w:rsidRPr="00900D1A" w:rsidRDefault="00085078" w:rsidP="001850F0">
            <w:pPr>
              <w:pStyle w:val="Header3-Paragraph"/>
              <w:spacing w:before="80" w:after="100"/>
              <w:ind w:left="1238" w:hanging="619"/>
              <w:rPr>
                <w:spacing w:val="-6"/>
              </w:rPr>
            </w:pPr>
            <w:r w:rsidRPr="00900D1A">
              <w:rPr>
                <w:spacing w:val="-6"/>
              </w:rPr>
              <w:t>“Subcontractor” means any natural person, private or government entity, or a combination of the above, including its legal successors or permitted assigns, to whom any part of the Goods to be supplied or execution of any part of the Related Services is subcontracted by the Supplier.</w:t>
            </w:r>
          </w:p>
          <w:p w:rsidR="00085078" w:rsidRPr="00900D1A" w:rsidRDefault="00085078" w:rsidP="001850F0">
            <w:pPr>
              <w:pStyle w:val="Header3-Paragraph"/>
              <w:spacing w:before="80" w:after="100"/>
              <w:ind w:left="1238" w:hanging="619"/>
            </w:pPr>
            <w:r w:rsidRPr="00900D1A">
              <w:rPr>
                <w:spacing w:val="-6"/>
              </w:rPr>
              <w:t>“Supplier” means the natural person, private or government</w:t>
            </w:r>
            <w:r w:rsidRPr="00900D1A">
              <w:t xml:space="preserve"> entity, or a combination of the above, whose bid to </w:t>
            </w:r>
            <w:r w:rsidRPr="00900D1A">
              <w:lastRenderedPageBreak/>
              <w:t>perform the Contract has been accepted by the Purchaser and is named as such in the Agreement, and includes the legal successors or permitted assigns of the Supplier.</w:t>
            </w:r>
          </w:p>
          <w:p w:rsidR="00085078" w:rsidRPr="00900D1A" w:rsidRDefault="00085078" w:rsidP="001850F0">
            <w:pPr>
              <w:pStyle w:val="Header3-Paragraph"/>
              <w:spacing w:before="80" w:after="100"/>
              <w:ind w:left="1238" w:hanging="619"/>
            </w:pPr>
            <w:r w:rsidRPr="00900D1A">
              <w:t>“GoN” means the Government of Nepal.</w:t>
            </w:r>
          </w:p>
          <w:p w:rsidR="00085078" w:rsidRPr="00900D1A" w:rsidRDefault="00085078" w:rsidP="001850F0">
            <w:pPr>
              <w:pStyle w:val="Header3-Paragraph"/>
              <w:spacing w:before="80" w:after="100"/>
              <w:ind w:left="1238" w:hanging="619"/>
              <w:rPr>
                <w:b/>
                <w:spacing w:val="-14"/>
              </w:rPr>
            </w:pPr>
            <w:r w:rsidRPr="00900D1A">
              <w:tab/>
            </w:r>
            <w:r w:rsidRPr="00900D1A">
              <w:rPr>
                <w:spacing w:val="-14"/>
              </w:rPr>
              <w:t>“The Site,” where applicable, means the place named in the SCC.</w:t>
            </w:r>
          </w:p>
        </w:tc>
      </w:tr>
      <w:tr w:rsidR="00085078" w:rsidRPr="00900D1A" w:rsidTr="001850F0">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88" w:name="_Toc468180038"/>
            <w:bookmarkStart w:id="289" w:name="_Toc255308252"/>
            <w:r w:rsidRPr="00900D1A">
              <w:rPr>
                <w:lang w:val="en-US"/>
              </w:rPr>
              <w:lastRenderedPageBreak/>
              <w:t>Contract Documents</w:t>
            </w:r>
            <w:bookmarkEnd w:id="288"/>
            <w:bookmarkEnd w:id="289"/>
          </w:p>
        </w:tc>
        <w:tc>
          <w:tcPr>
            <w:tcW w:w="6948" w:type="dxa"/>
            <w:gridSpan w:val="2"/>
          </w:tcPr>
          <w:p w:rsidR="00085078" w:rsidRPr="00900D1A" w:rsidRDefault="00085078" w:rsidP="001850F0">
            <w:pPr>
              <w:pStyle w:val="Header2-SubClauses"/>
              <w:numPr>
                <w:ilvl w:val="1"/>
                <w:numId w:val="2"/>
              </w:numPr>
              <w:tabs>
                <w:tab w:val="clear" w:pos="864"/>
                <w:tab w:val="num" w:pos="504"/>
                <w:tab w:val="left" w:pos="619"/>
              </w:tabs>
              <w:spacing w:before="100" w:after="100"/>
              <w:ind w:left="504"/>
              <w:rPr>
                <w:spacing w:val="-6"/>
                <w:lang w:val="en-US"/>
              </w:rPr>
            </w:pPr>
            <w:r w:rsidRPr="00900D1A">
              <w:rPr>
                <w:spacing w:val="-6"/>
                <w:lang w:val="en-US"/>
              </w:rPr>
              <w:t>Subject to the order of precedence set forth in the Agreement, all documents forming the Contract (and all parts thereof) are intended to be correlative, complementary, and mutually explanatory.</w:t>
            </w:r>
          </w:p>
        </w:tc>
      </w:tr>
      <w:tr w:rsidR="00085078" w:rsidRPr="00900D1A" w:rsidTr="001850F0">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90" w:name="_Toc255308253"/>
            <w:r w:rsidRPr="00900D1A">
              <w:rPr>
                <w:lang w:val="en-US"/>
              </w:rPr>
              <w:t>Fraud and Corruption</w:t>
            </w:r>
            <w:bookmarkEnd w:id="290"/>
          </w:p>
        </w:tc>
        <w:tc>
          <w:tcPr>
            <w:tcW w:w="6948" w:type="dxa"/>
            <w:gridSpan w:val="2"/>
          </w:tcPr>
          <w:p w:rsidR="00085078" w:rsidRPr="00900D1A" w:rsidRDefault="00085078" w:rsidP="001850F0">
            <w:pPr>
              <w:pStyle w:val="Header2-SubClauses"/>
              <w:numPr>
                <w:ilvl w:val="1"/>
                <w:numId w:val="7"/>
              </w:numPr>
              <w:tabs>
                <w:tab w:val="clear" w:pos="864"/>
                <w:tab w:val="num" w:pos="504"/>
                <w:tab w:val="left" w:pos="540"/>
                <w:tab w:val="left" w:pos="619"/>
              </w:tabs>
              <w:spacing w:before="100" w:after="100"/>
              <w:ind w:left="504" w:right="-72"/>
              <w:rPr>
                <w:szCs w:val="24"/>
                <w:lang w:val="en-US"/>
              </w:rPr>
            </w:pPr>
            <w:r w:rsidRPr="00900D1A">
              <w:rPr>
                <w:szCs w:val="24"/>
                <w:lang w:val="en-US"/>
              </w:rPr>
              <w:t>If the Purchaser determines that the Supplier has engaged in corrupt, fraudulent, collusive, coercive or obstructive practices, in competing for or in executing the Contract, then the Purchaser may, after giving 14 days notice to the Supplier, terminate the Supplier's employment under the Contract and the provisions of Clause 34.1 shall apply.</w:t>
            </w:r>
          </w:p>
          <w:p w:rsidR="00085078" w:rsidRPr="00900D1A" w:rsidRDefault="00085078" w:rsidP="001850F0">
            <w:pPr>
              <w:pStyle w:val="Header2-SubClauses"/>
              <w:numPr>
                <w:ilvl w:val="1"/>
                <w:numId w:val="7"/>
              </w:numPr>
              <w:tabs>
                <w:tab w:val="clear" w:pos="864"/>
                <w:tab w:val="num" w:pos="504"/>
                <w:tab w:val="left" w:pos="540"/>
                <w:tab w:val="left" w:pos="619"/>
              </w:tabs>
              <w:spacing w:before="100" w:after="100"/>
              <w:ind w:left="504" w:right="-72"/>
              <w:rPr>
                <w:szCs w:val="24"/>
                <w:lang w:val="en-US"/>
              </w:rPr>
            </w:pPr>
            <w:r w:rsidRPr="00900D1A">
              <w:rPr>
                <w:szCs w:val="24"/>
                <w:lang w:val="en-US"/>
              </w:rPr>
              <w:t>Without prejudice to any other rights of the Purchaser under this Contract, GoN may blacklist the Bidder/Supplier for its conduct up to three (3) years on the following grounds and seriousness of the act committed by the Bidder/Supplier:</w:t>
            </w:r>
          </w:p>
          <w:p w:rsidR="00085078" w:rsidRPr="00900D1A" w:rsidRDefault="00085078" w:rsidP="00085078">
            <w:pPr>
              <w:numPr>
                <w:ilvl w:val="0"/>
                <w:numId w:val="37"/>
              </w:numPr>
              <w:spacing w:before="100" w:after="100"/>
              <w:ind w:left="900" w:right="-72"/>
              <w:rPr>
                <w:szCs w:val="24"/>
                <w:lang w:val="en-US"/>
              </w:rPr>
            </w:pPr>
            <w:r w:rsidRPr="00900D1A">
              <w:rPr>
                <w:szCs w:val="24"/>
                <w:lang w:val="en-US"/>
              </w:rPr>
              <w:t>if it is established that the Supplier has committed substantial defect in implementation of the Contract or has or has not substantially fulfilled its obligations under the Contract</w:t>
            </w:r>
          </w:p>
          <w:p w:rsidR="00085078" w:rsidRPr="00900D1A" w:rsidRDefault="00085078" w:rsidP="00085078">
            <w:pPr>
              <w:numPr>
                <w:ilvl w:val="1"/>
                <w:numId w:val="38"/>
              </w:numPr>
              <w:tabs>
                <w:tab w:val="left" w:pos="540"/>
              </w:tabs>
              <w:spacing w:before="100" w:after="100"/>
              <w:ind w:right="-72"/>
              <w:rPr>
                <w:szCs w:val="24"/>
                <w:lang w:val="en-US"/>
              </w:rPr>
            </w:pPr>
            <w:r w:rsidRPr="00900D1A">
              <w:rPr>
                <w:szCs w:val="24"/>
                <w:lang w:val="en-US"/>
              </w:rPr>
              <w:t xml:space="preserve">For the purposes of this Sub-Clause: </w:t>
            </w:r>
          </w:p>
          <w:p w:rsidR="00085078" w:rsidRPr="00900D1A" w:rsidRDefault="00085078" w:rsidP="001850F0">
            <w:pPr>
              <w:spacing w:before="100" w:after="100"/>
              <w:ind w:left="900" w:right="-72" w:hanging="360"/>
              <w:rPr>
                <w:szCs w:val="24"/>
                <w:lang w:val="en-US"/>
              </w:rPr>
            </w:pPr>
            <w:r w:rsidRPr="00900D1A">
              <w:rPr>
                <w:szCs w:val="24"/>
                <w:lang w:val="en-US"/>
              </w:rPr>
              <w:t>(i) “corrupt practice” is the offering, giving, receiving or soliciting, directly or indirectly, of anything of value to influence improperly the actions of another party;</w:t>
            </w:r>
          </w:p>
          <w:p w:rsidR="00085078" w:rsidRPr="00900D1A" w:rsidRDefault="00085078" w:rsidP="001850F0">
            <w:pPr>
              <w:spacing w:before="100" w:after="100"/>
              <w:ind w:left="900" w:right="-72" w:hanging="360"/>
              <w:rPr>
                <w:szCs w:val="24"/>
                <w:lang w:val="en-US"/>
              </w:rPr>
            </w:pPr>
            <w:r w:rsidRPr="00900D1A">
              <w:rPr>
                <w:szCs w:val="24"/>
                <w:lang w:val="en-US"/>
              </w:rPr>
              <w:t xml:space="preserve">(ii) </w:t>
            </w:r>
            <w:r w:rsidRPr="00900D1A">
              <w:rPr>
                <w:szCs w:val="24"/>
                <w:lang w:val="en-US"/>
              </w:rPr>
              <w:tab/>
              <w:t>“fraudulent practice” is any act or omission, including a misrepresentation, that knowingly or recklessly misleads, or attempts to mislead, a party to obtain a financial or other benefit or to avoid an obligation;</w:t>
            </w:r>
          </w:p>
          <w:p w:rsidR="00085078" w:rsidRPr="00900D1A" w:rsidRDefault="00085078" w:rsidP="001850F0">
            <w:pPr>
              <w:spacing w:before="100" w:after="100"/>
              <w:ind w:left="900" w:right="-72" w:hanging="360"/>
              <w:rPr>
                <w:szCs w:val="24"/>
                <w:lang w:val="en-US"/>
              </w:rPr>
            </w:pPr>
            <w:r w:rsidRPr="00900D1A">
              <w:rPr>
                <w:szCs w:val="24"/>
                <w:lang w:val="en-US"/>
              </w:rPr>
              <w:t xml:space="preserve">(iii) </w:t>
            </w:r>
            <w:r w:rsidRPr="00900D1A">
              <w:rPr>
                <w:spacing w:val="-2"/>
                <w:szCs w:val="24"/>
                <w:lang w:val="en-US"/>
              </w:rPr>
              <w:t>“collusive practice”</w:t>
            </w:r>
            <w:r w:rsidRPr="00900D1A">
              <w:rPr>
                <w:spacing w:val="-2"/>
                <w:szCs w:val="24"/>
                <w:lang w:val="en-US"/>
              </w:rPr>
              <w:footnoteReference w:id="1"/>
            </w:r>
            <w:r w:rsidRPr="00900D1A">
              <w:rPr>
                <w:spacing w:val="-2"/>
                <w:szCs w:val="24"/>
                <w:lang w:val="en-US"/>
              </w:rPr>
              <w:t xml:space="preserve"> is an arrangement between two or more parties designed to achieve an improper purpose, including to influence improperly the actions of another party;</w:t>
            </w:r>
          </w:p>
          <w:p w:rsidR="00085078" w:rsidRPr="00900D1A" w:rsidRDefault="00085078" w:rsidP="001850F0">
            <w:pPr>
              <w:spacing w:before="100" w:after="100"/>
              <w:ind w:left="900" w:right="-72" w:hanging="360"/>
              <w:rPr>
                <w:szCs w:val="24"/>
                <w:lang w:val="en-US"/>
              </w:rPr>
            </w:pPr>
            <w:r w:rsidRPr="00900D1A">
              <w:rPr>
                <w:szCs w:val="24"/>
                <w:lang w:val="en-US"/>
              </w:rPr>
              <w:t xml:space="preserve">(iv) </w:t>
            </w:r>
            <w:r w:rsidRPr="00900D1A">
              <w:rPr>
                <w:spacing w:val="-4"/>
                <w:szCs w:val="24"/>
                <w:lang w:val="en-US"/>
              </w:rPr>
              <w:t>“coercive practice”</w:t>
            </w:r>
            <w:r>
              <w:rPr>
                <w:spacing w:val="-4"/>
                <w:szCs w:val="24"/>
                <w:lang w:val="en-US"/>
              </w:rPr>
              <w:t xml:space="preserve"> </w:t>
            </w:r>
            <w:r w:rsidRPr="00900D1A">
              <w:rPr>
                <w:spacing w:val="-4"/>
                <w:szCs w:val="24"/>
                <w:lang w:val="en-US"/>
              </w:rPr>
              <w:t xml:space="preserve"> is impairing or harming, or threatening to impair or harm, directly or indirectly, any party or the property of the party to influence improperly the actions of a party;</w:t>
            </w:r>
          </w:p>
          <w:p w:rsidR="00085078" w:rsidRPr="00900D1A" w:rsidRDefault="00085078" w:rsidP="001850F0">
            <w:pPr>
              <w:spacing w:before="100" w:after="100"/>
              <w:ind w:left="900" w:right="-72" w:hanging="360"/>
              <w:rPr>
                <w:szCs w:val="24"/>
                <w:lang w:val="en-US"/>
              </w:rPr>
            </w:pPr>
            <w:r w:rsidRPr="00900D1A">
              <w:rPr>
                <w:szCs w:val="24"/>
                <w:lang w:val="en-US"/>
              </w:rPr>
              <w:t>(v)</w:t>
            </w:r>
            <w:r w:rsidRPr="00900D1A">
              <w:rPr>
                <w:szCs w:val="24"/>
                <w:lang w:val="en-US"/>
              </w:rPr>
              <w:tab/>
              <w:t>“obstructive practice” is</w:t>
            </w:r>
          </w:p>
          <w:p w:rsidR="00085078" w:rsidRPr="00900D1A" w:rsidRDefault="00085078" w:rsidP="001850F0">
            <w:pPr>
              <w:spacing w:before="100" w:after="100"/>
              <w:ind w:left="1350" w:right="-72" w:hanging="450"/>
              <w:rPr>
                <w:szCs w:val="24"/>
                <w:lang w:val="en-US"/>
              </w:rPr>
            </w:pPr>
            <w:r w:rsidRPr="00900D1A">
              <w:rPr>
                <w:szCs w:val="24"/>
                <w:lang w:val="en-US"/>
              </w:rPr>
              <w:t xml:space="preserve">(aa) </w:t>
            </w:r>
            <w:r w:rsidRPr="00900D1A">
              <w:rPr>
                <w:spacing w:val="-4"/>
                <w:szCs w:val="24"/>
                <w:lang w:val="en-US"/>
              </w:rPr>
              <w:t xml:space="preserve">deliberately destroying, falsifying, altering or concealing of evidence material to the investigation or making false statements to investigators in order to materially impede a </w:t>
            </w:r>
            <w:r w:rsidRPr="00900D1A">
              <w:rPr>
                <w:spacing w:val="-4"/>
                <w:szCs w:val="24"/>
                <w:lang w:val="en-US"/>
              </w:rPr>
              <w:lastRenderedPageBreak/>
              <w:t>GoN/DP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085078" w:rsidRPr="00900D1A" w:rsidRDefault="00085078" w:rsidP="001850F0">
            <w:pPr>
              <w:pStyle w:val="Header3-Paragraph"/>
              <w:numPr>
                <w:ilvl w:val="0"/>
                <w:numId w:val="0"/>
              </w:numPr>
              <w:spacing w:before="100" w:after="100"/>
              <w:ind w:left="1350" w:hanging="450"/>
              <w:rPr>
                <w:spacing w:val="-2"/>
                <w:szCs w:val="24"/>
              </w:rPr>
            </w:pPr>
            <w:r w:rsidRPr="00900D1A">
              <w:rPr>
                <w:szCs w:val="24"/>
              </w:rPr>
              <w:t>(bb)</w:t>
            </w:r>
            <w:r w:rsidRPr="00900D1A">
              <w:rPr>
                <w:szCs w:val="24"/>
              </w:rPr>
              <w:tab/>
            </w:r>
            <w:r w:rsidRPr="00900D1A">
              <w:rPr>
                <w:spacing w:val="-2"/>
                <w:szCs w:val="24"/>
              </w:rPr>
              <w:t>acts intended to materially impede the exercise of the GoN/DP’s inspection and audit rights provided for under ITB Clause 3.5 and GCC Clause 25.</w:t>
            </w:r>
          </w:p>
          <w:p w:rsidR="00085078" w:rsidRPr="00900D1A" w:rsidRDefault="00085078" w:rsidP="001850F0">
            <w:pPr>
              <w:pStyle w:val="Header2-SubClauses"/>
              <w:numPr>
                <w:ilvl w:val="1"/>
                <w:numId w:val="2"/>
              </w:numPr>
              <w:tabs>
                <w:tab w:val="clear" w:pos="864"/>
                <w:tab w:val="left" w:pos="619"/>
              </w:tabs>
              <w:spacing w:before="100" w:after="100"/>
              <w:ind w:left="619" w:hanging="619"/>
              <w:rPr>
                <w:spacing w:val="-2"/>
                <w:lang w:val="en-US"/>
              </w:rPr>
            </w:pPr>
            <w:r w:rsidRPr="00900D1A">
              <w:rPr>
                <w:spacing w:val="-2"/>
                <w:lang w:val="en-US"/>
              </w:rPr>
              <w:t xml:space="preserve">Without prejudice to any other rights of the Purchaser under this Contract, GoN may </w:t>
            </w:r>
            <w:r w:rsidRPr="00900D1A">
              <w:rPr>
                <w:b/>
                <w:spacing w:val="-2"/>
                <w:u w:val="single"/>
                <w:lang w:val="en-US"/>
              </w:rPr>
              <w:t>blacklist</w:t>
            </w:r>
            <w:r w:rsidRPr="00900D1A">
              <w:rPr>
                <w:spacing w:val="-2"/>
                <w:lang w:val="en-US"/>
              </w:rPr>
              <w:t xml:space="preserve"> a Bidder/Supplier for its conduct for a period of one (1) to three (3) years on the following grounds and seriousness of the act committed by the bidder:</w:t>
            </w:r>
          </w:p>
          <w:p w:rsidR="00085078" w:rsidRPr="00900D1A" w:rsidRDefault="00085078" w:rsidP="001850F0">
            <w:pPr>
              <w:pStyle w:val="Heading3"/>
              <w:numPr>
                <w:ilvl w:val="2"/>
                <w:numId w:val="2"/>
              </w:numPr>
              <w:tabs>
                <w:tab w:val="clear" w:pos="864"/>
                <w:tab w:val="num" w:pos="1242"/>
              </w:tabs>
              <w:spacing w:before="100" w:after="100"/>
              <w:ind w:left="1253" w:hanging="634"/>
            </w:pPr>
            <w:r w:rsidRPr="00900D1A">
              <w:t>if it is established that the Supplier comm</w:t>
            </w:r>
            <w:r>
              <w:t>itted acts specified in ITB 3.2</w:t>
            </w:r>
            <w:r w:rsidRPr="00900D1A">
              <w:t>,</w:t>
            </w:r>
          </w:p>
          <w:p w:rsidR="00085078" w:rsidRPr="00900D1A" w:rsidRDefault="00085078" w:rsidP="001850F0">
            <w:pPr>
              <w:pStyle w:val="Heading3"/>
              <w:numPr>
                <w:ilvl w:val="2"/>
                <w:numId w:val="2"/>
              </w:numPr>
              <w:tabs>
                <w:tab w:val="clear" w:pos="864"/>
                <w:tab w:val="num" w:pos="1242"/>
              </w:tabs>
              <w:spacing w:before="100" w:after="100"/>
              <w:ind w:left="1253" w:hanging="634"/>
            </w:pPr>
            <w:r w:rsidRPr="00900D1A">
              <w:t>if it is established later that the Bidder has committed substantial defect in implementation of the contract or has not substantially fulfilled its obligations under the contract or the completed work is not of the specified quality as per the contract.</w:t>
            </w:r>
          </w:p>
        </w:tc>
      </w:tr>
      <w:tr w:rsidR="00085078" w:rsidRPr="00900D1A" w:rsidTr="001850F0">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91" w:name="_Toc255308254"/>
            <w:r w:rsidRPr="00900D1A">
              <w:rPr>
                <w:lang w:val="en-US"/>
              </w:rPr>
              <w:lastRenderedPageBreak/>
              <w:t>Interpretation</w:t>
            </w:r>
            <w:bookmarkEnd w:id="291"/>
          </w:p>
        </w:tc>
        <w:tc>
          <w:tcPr>
            <w:tcW w:w="6948" w:type="dxa"/>
            <w:gridSpan w:val="2"/>
          </w:tcPr>
          <w:p w:rsidR="00085078" w:rsidRPr="00900D1A" w:rsidRDefault="00085078" w:rsidP="001850F0">
            <w:pPr>
              <w:pStyle w:val="Header2-SubClauses"/>
              <w:numPr>
                <w:ilvl w:val="1"/>
                <w:numId w:val="2"/>
              </w:numPr>
              <w:tabs>
                <w:tab w:val="clear" w:pos="864"/>
                <w:tab w:val="num" w:pos="504"/>
                <w:tab w:val="left" w:pos="619"/>
              </w:tabs>
              <w:spacing w:before="100" w:after="80"/>
              <w:ind w:left="504"/>
              <w:rPr>
                <w:lang w:val="en-US"/>
              </w:rPr>
            </w:pPr>
            <w:r w:rsidRPr="00900D1A">
              <w:rPr>
                <w:lang w:val="en-US"/>
              </w:rPr>
              <w:t>If the context so requires it, singular means plural and vice versa.</w:t>
            </w:r>
          </w:p>
          <w:p w:rsidR="00085078" w:rsidRPr="00900D1A" w:rsidRDefault="00085078" w:rsidP="001850F0">
            <w:pPr>
              <w:pStyle w:val="Header2-SubClauses"/>
              <w:numPr>
                <w:ilvl w:val="1"/>
                <w:numId w:val="2"/>
              </w:numPr>
              <w:tabs>
                <w:tab w:val="clear" w:pos="864"/>
                <w:tab w:val="num" w:pos="504"/>
                <w:tab w:val="left" w:pos="619"/>
              </w:tabs>
              <w:spacing w:before="100" w:after="80"/>
              <w:ind w:left="504"/>
              <w:rPr>
                <w:lang w:val="en-US"/>
              </w:rPr>
            </w:pPr>
            <w:r w:rsidRPr="00900D1A">
              <w:rPr>
                <w:lang w:val="en-US"/>
              </w:rPr>
              <w:t>Incoterms</w:t>
            </w:r>
          </w:p>
          <w:p w:rsidR="00085078" w:rsidRPr="00900D1A" w:rsidRDefault="00085078" w:rsidP="001850F0">
            <w:pPr>
              <w:pStyle w:val="Heading3"/>
              <w:numPr>
                <w:ilvl w:val="2"/>
                <w:numId w:val="2"/>
              </w:numPr>
              <w:tabs>
                <w:tab w:val="clear" w:pos="864"/>
                <w:tab w:val="num" w:pos="1242"/>
              </w:tabs>
              <w:spacing w:before="80" w:after="100"/>
              <w:ind w:left="1253" w:hanging="634"/>
            </w:pPr>
            <w:r w:rsidRPr="00900D1A">
              <w:t>The meaning of any trade term and the rights and obligations of parties there under shall be as prescribed by Incoterms.</w:t>
            </w:r>
          </w:p>
          <w:p w:rsidR="00085078" w:rsidRPr="00900D1A" w:rsidRDefault="00085078" w:rsidP="001850F0">
            <w:pPr>
              <w:pStyle w:val="Header3-Paragraph"/>
              <w:spacing w:before="80" w:after="100"/>
              <w:ind w:left="1238" w:hanging="619"/>
            </w:pPr>
            <w:r>
              <w:t>EXW</w:t>
            </w:r>
            <w:r w:rsidRPr="00900D1A">
              <w:t xml:space="preserve"> shall be governed by the rules prescribed in the current edition of Incoterms, published by the International Chamber of Commerce at the date of the Invitation for Bids or as specified in the SCC.</w:t>
            </w:r>
          </w:p>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t>Entire Agreement</w:t>
            </w:r>
          </w:p>
          <w:p w:rsidR="00085078" w:rsidRPr="00900D1A" w:rsidRDefault="00085078" w:rsidP="001850F0">
            <w:pPr>
              <w:pStyle w:val="Header2-SubClauses"/>
              <w:spacing w:before="100" w:after="100"/>
              <w:ind w:left="504"/>
              <w:rPr>
                <w:lang w:val="en-US"/>
              </w:rPr>
            </w:pPr>
            <w:r w:rsidRPr="00900D1A">
              <w:rPr>
                <w:lang w:val="en-US"/>
              </w:rPr>
              <w:t>The Contract constitutes the entire agreement between the Purchaser and the Supplier and supersedes all communications, negotiations and agreements (whether written or oral) of parties with respect thereto made prior to the date of Contract.</w:t>
            </w:r>
          </w:p>
          <w:p w:rsidR="00085078" w:rsidRPr="00900D1A" w:rsidRDefault="00085078" w:rsidP="001850F0">
            <w:pPr>
              <w:pStyle w:val="Header2-SubClauses"/>
              <w:numPr>
                <w:ilvl w:val="1"/>
                <w:numId w:val="2"/>
              </w:numPr>
              <w:tabs>
                <w:tab w:val="clear" w:pos="864"/>
                <w:tab w:val="num" w:pos="504"/>
                <w:tab w:val="left" w:pos="619"/>
              </w:tabs>
              <w:spacing w:before="100" w:after="100"/>
              <w:ind w:left="619" w:hanging="619"/>
              <w:rPr>
                <w:lang w:val="en-US"/>
              </w:rPr>
            </w:pPr>
            <w:r w:rsidRPr="00900D1A">
              <w:rPr>
                <w:lang w:val="en-US"/>
              </w:rPr>
              <w:t>Amendment</w:t>
            </w:r>
          </w:p>
          <w:p w:rsidR="00085078" w:rsidRPr="00900D1A" w:rsidRDefault="00085078" w:rsidP="001850F0">
            <w:pPr>
              <w:pStyle w:val="Header2-SubClauses"/>
              <w:spacing w:before="100" w:after="100"/>
              <w:ind w:left="504"/>
              <w:rPr>
                <w:spacing w:val="-4"/>
                <w:lang w:val="en-US"/>
              </w:rPr>
            </w:pPr>
            <w:r w:rsidRPr="00900D1A">
              <w:rPr>
                <w:spacing w:val="-4"/>
                <w:lang w:val="en-US"/>
              </w:rPr>
              <w:t>No amendment or other variation of the Contract shall be valid unless it is in writing, is dated, expressly refers to the Contract, and is signed by a duly authorized representative of each party thereto.</w:t>
            </w:r>
          </w:p>
          <w:p w:rsidR="00085078" w:rsidRPr="00900D1A" w:rsidRDefault="00085078" w:rsidP="001850F0">
            <w:pPr>
              <w:pStyle w:val="Header2-SubClauses"/>
              <w:numPr>
                <w:ilvl w:val="1"/>
                <w:numId w:val="2"/>
              </w:numPr>
              <w:tabs>
                <w:tab w:val="clear" w:pos="864"/>
                <w:tab w:val="num" w:pos="504"/>
                <w:tab w:val="left" w:pos="619"/>
              </w:tabs>
              <w:spacing w:before="100" w:after="100"/>
              <w:ind w:left="619" w:hanging="619"/>
              <w:rPr>
                <w:lang w:val="en-US"/>
              </w:rPr>
            </w:pPr>
            <w:r w:rsidRPr="00900D1A">
              <w:rPr>
                <w:lang w:val="en-US"/>
              </w:rPr>
              <w:t>Nonwaiver</w:t>
            </w:r>
          </w:p>
          <w:p w:rsidR="00085078" w:rsidRPr="00900D1A" w:rsidRDefault="00085078" w:rsidP="001850F0">
            <w:pPr>
              <w:pStyle w:val="Header3-Paragraph"/>
              <w:tabs>
                <w:tab w:val="clear" w:pos="864"/>
                <w:tab w:val="num" w:pos="1242"/>
              </w:tabs>
              <w:spacing w:before="100" w:after="100"/>
              <w:ind w:left="1242" w:hanging="720"/>
            </w:pPr>
            <w:r w:rsidRPr="00900D1A">
              <w:t xml:space="preserve">Subject to GCC Sub-Clause 4.5(b) below, no relaxation, forbearance, delay, or indulgence by either party in enforcing any of the terms and conditions of the Contract </w:t>
            </w:r>
            <w:r w:rsidRPr="00900D1A">
              <w:lastRenderedPageBreak/>
              <w:t>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085078" w:rsidRPr="00900D1A" w:rsidRDefault="00085078" w:rsidP="001850F0">
            <w:pPr>
              <w:pStyle w:val="Header3-Paragraph"/>
              <w:tabs>
                <w:tab w:val="clear" w:pos="864"/>
                <w:tab w:val="num" w:pos="1242"/>
              </w:tabs>
              <w:spacing w:before="100" w:after="100"/>
              <w:ind w:left="1242" w:hanging="720"/>
            </w:pPr>
            <w:r w:rsidRPr="00900D1A">
              <w:t>Any waiver of a party’s rights, powers, or remedies under the Contract must be in writing, dated, and signed by an authorized representative of the party granting such waiver, and must specify the right and the extent to which it is being waived.</w:t>
            </w:r>
          </w:p>
          <w:p w:rsidR="00085078" w:rsidRPr="00900D1A" w:rsidRDefault="00085078" w:rsidP="001850F0">
            <w:pPr>
              <w:pStyle w:val="Header2-SubClauses"/>
              <w:numPr>
                <w:ilvl w:val="1"/>
                <w:numId w:val="2"/>
              </w:numPr>
              <w:tabs>
                <w:tab w:val="clear" w:pos="864"/>
                <w:tab w:val="num" w:pos="504"/>
                <w:tab w:val="left" w:pos="619"/>
              </w:tabs>
              <w:spacing w:before="100" w:after="100"/>
              <w:ind w:left="619" w:hanging="619"/>
              <w:rPr>
                <w:lang w:val="en-US"/>
              </w:rPr>
            </w:pPr>
            <w:r w:rsidRPr="00900D1A">
              <w:rPr>
                <w:lang w:val="en-US"/>
              </w:rPr>
              <w:t>Severability</w:t>
            </w:r>
          </w:p>
          <w:p w:rsidR="00085078" w:rsidRPr="00900D1A" w:rsidRDefault="00085078" w:rsidP="001850F0">
            <w:pPr>
              <w:pStyle w:val="Header2-SubClauses"/>
              <w:spacing w:before="100" w:after="100"/>
              <w:ind w:left="504"/>
              <w:rPr>
                <w:lang w:val="en-US"/>
              </w:rPr>
            </w:pPr>
            <w:r w:rsidRPr="00900D1A">
              <w:rPr>
                <w:lang w:val="en-US"/>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085078" w:rsidRPr="00900D1A" w:rsidTr="001850F0">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92" w:name="_Toc255308255"/>
            <w:r w:rsidRPr="00900D1A">
              <w:rPr>
                <w:lang w:val="en-US"/>
              </w:rPr>
              <w:lastRenderedPageBreak/>
              <w:t>Language</w:t>
            </w:r>
            <w:bookmarkEnd w:id="292"/>
          </w:p>
        </w:tc>
        <w:tc>
          <w:tcPr>
            <w:tcW w:w="6948" w:type="dxa"/>
            <w:gridSpan w:val="2"/>
          </w:tcPr>
          <w:p w:rsidR="00085078" w:rsidRPr="00900D1A" w:rsidRDefault="00085078" w:rsidP="001850F0">
            <w:pPr>
              <w:pStyle w:val="Header2-SubClauses"/>
              <w:numPr>
                <w:ilvl w:val="1"/>
                <w:numId w:val="2"/>
              </w:numPr>
              <w:tabs>
                <w:tab w:val="clear" w:pos="864"/>
                <w:tab w:val="num" w:pos="504"/>
              </w:tabs>
              <w:spacing w:before="100" w:after="100"/>
              <w:ind w:left="522" w:hanging="522"/>
              <w:rPr>
                <w:spacing w:val="-4"/>
                <w:lang w:val="en-US"/>
              </w:rPr>
            </w:pPr>
            <w:r w:rsidRPr="00900D1A">
              <w:rPr>
                <w:spacing w:val="-4"/>
                <w:lang w:val="en-US"/>
              </w:rPr>
              <w:t>The Contract as well as all correspondence and documents relating to the Contract exchanged by the Supplier and the Purchaser, shall be written in the language specified in the SCC.  Supporting documents and printed literature that are part of the Contract may be in another language provided they are accompanied by an accurate translation of the relevant passages in the language specified in the SCC, in which case, for purposes of interpretation of the Contract, this translation shall govern.</w:t>
            </w:r>
          </w:p>
          <w:p w:rsidR="00085078" w:rsidRPr="00900D1A" w:rsidRDefault="00085078" w:rsidP="001850F0">
            <w:pPr>
              <w:pStyle w:val="Header2-SubClauses"/>
              <w:numPr>
                <w:ilvl w:val="1"/>
                <w:numId w:val="2"/>
              </w:numPr>
              <w:tabs>
                <w:tab w:val="clear" w:pos="864"/>
                <w:tab w:val="num" w:pos="504"/>
              </w:tabs>
              <w:spacing w:before="100" w:after="100"/>
              <w:ind w:left="522" w:hanging="522"/>
              <w:rPr>
                <w:lang w:val="en-US"/>
              </w:rPr>
            </w:pPr>
            <w:r w:rsidRPr="00900D1A">
              <w:rPr>
                <w:lang w:val="en-US"/>
              </w:rPr>
              <w:t>The Supplier shall bear all costs of translation to the governing language and all risks of the accuracy of such translation.</w:t>
            </w:r>
          </w:p>
        </w:tc>
      </w:tr>
      <w:tr w:rsidR="00085078" w:rsidRPr="00900D1A" w:rsidTr="001850F0">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93" w:name="_Toc255308256"/>
            <w:r w:rsidRPr="00900D1A">
              <w:rPr>
                <w:lang w:val="en-US"/>
              </w:rPr>
              <w:t>Joint Venture, Consortium or Association</w:t>
            </w:r>
            <w:bookmarkEnd w:id="293"/>
          </w:p>
        </w:tc>
        <w:tc>
          <w:tcPr>
            <w:tcW w:w="6948" w:type="dxa"/>
            <w:gridSpan w:val="2"/>
          </w:tcPr>
          <w:p w:rsidR="00085078" w:rsidRPr="00900D1A" w:rsidRDefault="00085078" w:rsidP="001850F0">
            <w:pPr>
              <w:pStyle w:val="Header2-SubClauses"/>
              <w:numPr>
                <w:ilvl w:val="1"/>
                <w:numId w:val="2"/>
              </w:numPr>
              <w:tabs>
                <w:tab w:val="clear" w:pos="864"/>
                <w:tab w:val="num" w:pos="504"/>
              </w:tabs>
              <w:spacing w:before="100" w:after="100"/>
              <w:ind w:left="522" w:hanging="522"/>
              <w:rPr>
                <w:lang w:val="en-US"/>
              </w:rPr>
            </w:pPr>
            <w:r>
              <w:rPr>
                <w:lang w:val="en-US"/>
              </w:rPr>
              <w:t>I</w:t>
            </w:r>
            <w:r w:rsidRPr="00900D1A">
              <w:rPr>
                <w:lang w:val="en-US"/>
              </w:rPr>
              <w:t>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A bidder can submit only one bid either as a partner of the joint venture or individually. The composition or the constitution of the joint venture, consortium, or association shall not be altered without the prior consent of the Purchaser.</w:t>
            </w:r>
          </w:p>
        </w:tc>
      </w:tr>
      <w:tr w:rsidR="00085078" w:rsidRPr="00900D1A" w:rsidTr="001850F0">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94" w:name="_Toc255308257"/>
            <w:r w:rsidRPr="00900D1A">
              <w:rPr>
                <w:lang w:val="en-US"/>
              </w:rPr>
              <w:t>Notices</w:t>
            </w:r>
            <w:bookmarkEnd w:id="294"/>
          </w:p>
        </w:tc>
        <w:tc>
          <w:tcPr>
            <w:tcW w:w="6948" w:type="dxa"/>
            <w:gridSpan w:val="2"/>
          </w:tcPr>
          <w:p w:rsidR="00085078" w:rsidRDefault="00085078" w:rsidP="001850F0">
            <w:pPr>
              <w:pStyle w:val="Header2-SubClauses"/>
              <w:numPr>
                <w:ilvl w:val="1"/>
                <w:numId w:val="2"/>
              </w:numPr>
              <w:tabs>
                <w:tab w:val="clear" w:pos="864"/>
                <w:tab w:val="num" w:pos="504"/>
                <w:tab w:val="left" w:pos="619"/>
              </w:tabs>
              <w:spacing w:after="100"/>
              <w:ind w:left="504"/>
              <w:rPr>
                <w:lang w:val="en-US"/>
              </w:rPr>
            </w:pPr>
            <w:r w:rsidRPr="00900D1A">
              <w:rPr>
                <w:lang w:val="en-US"/>
              </w:rPr>
              <w:t>Any Notice given by one party to the other pursuant to the Contract shall be in writing to the address specified in the SCC.  The term “in writing” means communicated in written form with proof of receipt.</w:t>
            </w:r>
          </w:p>
          <w:p w:rsidR="00085078" w:rsidRPr="00900D1A" w:rsidRDefault="00085078" w:rsidP="001850F0">
            <w:pPr>
              <w:pStyle w:val="Header2-SubClauses"/>
              <w:numPr>
                <w:ilvl w:val="1"/>
                <w:numId w:val="2"/>
              </w:numPr>
              <w:tabs>
                <w:tab w:val="clear" w:pos="864"/>
                <w:tab w:val="num" w:pos="504"/>
                <w:tab w:val="left" w:pos="619"/>
              </w:tabs>
              <w:spacing w:after="100"/>
              <w:ind w:left="504"/>
              <w:rPr>
                <w:lang w:val="en-US"/>
              </w:rPr>
            </w:pPr>
            <w:r w:rsidRPr="00900D1A">
              <w:rPr>
                <w:lang w:val="en-US"/>
              </w:rPr>
              <w:t>A Notice shall be effective when delivered or on the Notice’s effective date, whichever is later.</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95" w:name="_Toc255308258"/>
            <w:r w:rsidRPr="00900D1A">
              <w:rPr>
                <w:lang w:val="en-US"/>
              </w:rPr>
              <w:lastRenderedPageBreak/>
              <w:t>Governing Law</w:t>
            </w:r>
            <w:bookmarkEnd w:id="295"/>
          </w:p>
        </w:tc>
        <w:tc>
          <w:tcPr>
            <w:tcW w:w="6930" w:type="dxa"/>
          </w:tcPr>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t xml:space="preserve">The Contract shall be governed by and interpreted in accordance with the laws of </w:t>
            </w:r>
            <w:smartTag w:uri="urn:schemas-microsoft-com:office:smarttags" w:element="place">
              <w:smartTag w:uri="urn:schemas-microsoft-com:office:smarttags" w:element="country-region">
                <w:r w:rsidRPr="00900D1A">
                  <w:rPr>
                    <w:lang w:val="en-US"/>
                  </w:rPr>
                  <w:t>Nepal</w:t>
                </w:r>
              </w:smartTag>
            </w:smartTag>
            <w:r>
              <w:rPr>
                <w:lang w:val="en-US"/>
              </w:rPr>
              <w:t>.</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96" w:name="_Toc255308259"/>
            <w:r w:rsidRPr="00900D1A">
              <w:rPr>
                <w:lang w:val="en-US"/>
              </w:rPr>
              <w:t>Settlement of Disputes</w:t>
            </w:r>
            <w:bookmarkEnd w:id="296"/>
          </w:p>
        </w:tc>
        <w:tc>
          <w:tcPr>
            <w:tcW w:w="6930" w:type="dxa"/>
          </w:tcPr>
          <w:p w:rsidR="00085078" w:rsidRPr="00900D1A" w:rsidRDefault="00085078" w:rsidP="001850F0">
            <w:pPr>
              <w:pStyle w:val="Header2-SubClauses"/>
              <w:numPr>
                <w:ilvl w:val="1"/>
                <w:numId w:val="2"/>
              </w:numPr>
              <w:tabs>
                <w:tab w:val="clear" w:pos="864"/>
                <w:tab w:val="num" w:pos="504"/>
                <w:tab w:val="left" w:pos="619"/>
              </w:tabs>
              <w:spacing w:after="100"/>
              <w:ind w:left="504"/>
              <w:rPr>
                <w:lang w:val="en-US"/>
              </w:rPr>
            </w:pPr>
            <w:r w:rsidRPr="00900D1A">
              <w:rPr>
                <w:lang w:val="en-US"/>
              </w:rPr>
              <w:t>The Purchaser and the Supplier shall make every effort to resolve amicably by direct informal negotiation any disagreement or dispute arising between them under or in connection with the Contract.</w:t>
            </w:r>
          </w:p>
          <w:p w:rsidR="00085078" w:rsidRPr="00900D1A" w:rsidRDefault="00085078" w:rsidP="001850F0">
            <w:pPr>
              <w:pStyle w:val="Header2-SubClauses"/>
              <w:numPr>
                <w:ilvl w:val="1"/>
                <w:numId w:val="2"/>
              </w:numPr>
              <w:tabs>
                <w:tab w:val="clear" w:pos="864"/>
                <w:tab w:val="num" w:pos="504"/>
                <w:tab w:val="left" w:pos="619"/>
              </w:tabs>
              <w:spacing w:after="100"/>
              <w:ind w:left="504"/>
              <w:rPr>
                <w:lang w:val="en-US"/>
              </w:rPr>
            </w:pPr>
            <w:r w:rsidRPr="00900D1A">
              <w:rPr>
                <w:lang w:val="en-US"/>
              </w:rPr>
              <w:t xml:space="preserve">If the parties fail to resolve such a dispute or difference by mutual consultation within thirty (30) days from the commencement of such consultation, either party may require that the dispute be referred for resolution to the formal mechanisms specified in the SCC.  </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97" w:name="_Toc255308260"/>
            <w:r w:rsidRPr="00900D1A">
              <w:rPr>
                <w:lang w:val="en-US"/>
              </w:rPr>
              <w:t>Scope of Supply</w:t>
            </w:r>
            <w:bookmarkEnd w:id="297"/>
          </w:p>
        </w:tc>
        <w:tc>
          <w:tcPr>
            <w:tcW w:w="6930" w:type="dxa"/>
          </w:tcPr>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t>Subject to the SCC, the Goods and Related Services to be supplied shall be as specified in Section V, Schedule of</w:t>
            </w:r>
            <w:r>
              <w:rPr>
                <w:lang w:val="en-US"/>
              </w:rPr>
              <w:t xml:space="preserve"> Requirements</w:t>
            </w:r>
            <w:r w:rsidRPr="00900D1A">
              <w:rPr>
                <w:lang w:val="en-US"/>
              </w:rPr>
              <w:t>.</w:t>
            </w:r>
          </w:p>
        </w:tc>
      </w:tr>
      <w:tr w:rsidR="00085078" w:rsidRPr="00900D1A" w:rsidTr="001850F0">
        <w:trPr>
          <w:gridAfter w:val="1"/>
          <w:wAfter w:w="18" w:type="dxa"/>
        </w:trPr>
        <w:tc>
          <w:tcPr>
            <w:tcW w:w="2340" w:type="dxa"/>
          </w:tcPr>
          <w:p w:rsidR="00085078" w:rsidRPr="00900D1A" w:rsidRDefault="00085078" w:rsidP="001850F0">
            <w:pPr>
              <w:pStyle w:val="P3Header1-Clauses"/>
              <w:tabs>
                <w:tab w:val="clear" w:pos="702"/>
              </w:tabs>
              <w:spacing w:before="100" w:after="100"/>
              <w:ind w:left="0" w:firstLine="0"/>
              <w:rPr>
                <w:lang w:val="en-US"/>
              </w:rPr>
            </w:pPr>
          </w:p>
        </w:tc>
        <w:tc>
          <w:tcPr>
            <w:tcW w:w="6930" w:type="dxa"/>
          </w:tcPr>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t xml:space="preserve">Unless otherwise stipulated in the Contract, the Scope of Supply shall include all such items not specifically mentioned in the Contract but that can be reasonably inferred from the Contract as being required for attaining Delivery and Completion of the Goods and Related Services as if such items were expressly mentioned in the Contract. </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98" w:name="_Toc255308261"/>
            <w:r w:rsidRPr="00900D1A">
              <w:rPr>
                <w:lang w:val="en-US"/>
              </w:rPr>
              <w:t>Delivery</w:t>
            </w:r>
            <w:bookmarkEnd w:id="298"/>
            <w:r w:rsidRPr="00900D1A">
              <w:rPr>
                <w:lang w:val="en-US"/>
              </w:rPr>
              <w:t xml:space="preserve"> </w:t>
            </w:r>
          </w:p>
        </w:tc>
        <w:tc>
          <w:tcPr>
            <w:tcW w:w="6930" w:type="dxa"/>
          </w:tcPr>
          <w:p w:rsidR="00085078" w:rsidRPr="00900D1A" w:rsidRDefault="00085078" w:rsidP="001850F0">
            <w:pPr>
              <w:pStyle w:val="Header2-SubClauses"/>
              <w:numPr>
                <w:ilvl w:val="1"/>
                <w:numId w:val="2"/>
              </w:numPr>
              <w:tabs>
                <w:tab w:val="clear" w:pos="864"/>
                <w:tab w:val="num" w:pos="504"/>
                <w:tab w:val="left" w:pos="619"/>
              </w:tabs>
              <w:spacing w:before="100" w:after="100"/>
              <w:ind w:left="504"/>
              <w:rPr>
                <w:spacing w:val="-4"/>
                <w:lang w:val="en-US"/>
              </w:rPr>
            </w:pPr>
            <w:r w:rsidRPr="00900D1A">
              <w:rPr>
                <w:spacing w:val="-4"/>
                <w:lang w:val="en-US"/>
              </w:rPr>
              <w:t xml:space="preserve">Subject to GCC Sub-Clause 31.1, the Delivery of the Goods and Completion of the Related Services shall be in accordance with the Delivery and Completion Schedule specified in the Section V, Schedule of </w:t>
            </w:r>
            <w:r>
              <w:rPr>
                <w:spacing w:val="-4"/>
                <w:lang w:val="en-US"/>
              </w:rPr>
              <w:t>Requirements</w:t>
            </w:r>
            <w:r w:rsidRPr="00900D1A">
              <w:rPr>
                <w:spacing w:val="-4"/>
                <w:lang w:val="en-US"/>
              </w:rPr>
              <w:t>.  The details of documents to be furnished by the Supplier are specified in the SCC.</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299" w:name="_Toc255308262"/>
            <w:r w:rsidRPr="00900D1A">
              <w:rPr>
                <w:lang w:val="en-US"/>
              </w:rPr>
              <w:t xml:space="preserve">Supplier’s </w:t>
            </w:r>
            <w:r w:rsidRPr="00900D1A">
              <w:rPr>
                <w:spacing w:val="-6"/>
                <w:lang w:val="en-US"/>
              </w:rPr>
              <w:t>Responsibilities</w:t>
            </w:r>
            <w:bookmarkEnd w:id="299"/>
          </w:p>
        </w:tc>
        <w:tc>
          <w:tcPr>
            <w:tcW w:w="6930" w:type="dxa"/>
          </w:tcPr>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t>The Supplier shall supply all the Goods and Related Services included in the Scope of Supply in accordance with GCC Clause 10, and the Delivery and Completion Schedule, as per GCC Clause 11.</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00" w:name="_Toc255308263"/>
            <w:r w:rsidRPr="00900D1A">
              <w:rPr>
                <w:lang w:val="en-US"/>
              </w:rPr>
              <w:t xml:space="preserve">Purchaser’s </w:t>
            </w:r>
            <w:r w:rsidRPr="00900D1A">
              <w:rPr>
                <w:spacing w:val="-6"/>
                <w:lang w:val="en-US"/>
              </w:rPr>
              <w:t>Responsibilities</w:t>
            </w:r>
            <w:bookmarkEnd w:id="300"/>
          </w:p>
        </w:tc>
        <w:tc>
          <w:tcPr>
            <w:tcW w:w="6930" w:type="dxa"/>
          </w:tcPr>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t>Whenever the supply of Goods and Related Services requires that the Supplier obtain permits, approvals, and import and other licenses from public authorities</w:t>
            </w:r>
            <w:r>
              <w:rPr>
                <w:lang w:val="en-US"/>
              </w:rPr>
              <w:t xml:space="preserve"> in </w:t>
            </w:r>
            <w:smartTag w:uri="urn:schemas-microsoft-com:office:smarttags" w:element="country-region">
              <w:smartTag w:uri="urn:schemas-microsoft-com:office:smarttags" w:element="place">
                <w:r>
                  <w:rPr>
                    <w:lang w:val="en-US"/>
                  </w:rPr>
                  <w:t>Nepal</w:t>
                </w:r>
              </w:smartTag>
            </w:smartTag>
            <w:r w:rsidRPr="00900D1A">
              <w:rPr>
                <w:lang w:val="en-US"/>
              </w:rPr>
              <w:t>, the Purchaser shall, if so required by the Supplier, make its best effort to assist the Supplier in complying with such requirements in a timely and expeditious manner.</w:t>
            </w:r>
          </w:p>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t>The Purchaser shall pay all costs involved in the performance of its responsibilities, in accordance with GCC Sub-Clause 13.1.</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01" w:name="_Toc255308264"/>
            <w:r w:rsidRPr="00900D1A">
              <w:rPr>
                <w:lang w:val="en-US"/>
              </w:rPr>
              <w:t>Contract Price</w:t>
            </w:r>
            <w:bookmarkEnd w:id="301"/>
          </w:p>
        </w:tc>
        <w:tc>
          <w:tcPr>
            <w:tcW w:w="6930" w:type="dxa"/>
          </w:tcPr>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t>The Contract Price shall be as specified in the Agreement subject to any additions and adjustments thereto, or deductions there from, as may be made pursuant to the Contract.</w:t>
            </w:r>
          </w:p>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lastRenderedPageBreak/>
              <w:t>Prices charged by the Supplier for the Goods delivered and the Related Services performed under the Contract shall not vary from the prices quoted by the Supplier in its bid, with the exception of any price adjustments authorized in the SCC.</w:t>
            </w:r>
          </w:p>
        </w:tc>
      </w:tr>
      <w:tr w:rsidR="00085078" w:rsidRPr="00900D1A" w:rsidTr="001850F0">
        <w:trPr>
          <w:gridAfter w:val="1"/>
          <w:wAfter w:w="18" w:type="dxa"/>
          <w:trHeight w:val="468"/>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1" w:hanging="431"/>
              <w:rPr>
                <w:lang w:val="en-US"/>
              </w:rPr>
            </w:pPr>
            <w:bookmarkStart w:id="302" w:name="_Toc255308265"/>
            <w:r w:rsidRPr="00900D1A">
              <w:rPr>
                <w:lang w:val="en-US"/>
              </w:rPr>
              <w:lastRenderedPageBreak/>
              <w:t>Terms of Payment</w:t>
            </w:r>
            <w:bookmarkEnd w:id="302"/>
          </w:p>
        </w:tc>
        <w:tc>
          <w:tcPr>
            <w:tcW w:w="6930" w:type="dxa"/>
          </w:tcPr>
          <w:p w:rsidR="00085078" w:rsidRPr="00900D1A" w:rsidRDefault="00085078" w:rsidP="001850F0">
            <w:pPr>
              <w:pStyle w:val="Header2-SubClauses"/>
              <w:numPr>
                <w:ilvl w:val="1"/>
                <w:numId w:val="2"/>
              </w:numPr>
              <w:tabs>
                <w:tab w:val="clear" w:pos="864"/>
                <w:tab w:val="num" w:pos="504"/>
              </w:tabs>
              <w:spacing w:after="100"/>
              <w:ind w:left="504"/>
              <w:rPr>
                <w:lang w:val="en-US"/>
              </w:rPr>
            </w:pPr>
            <w:r w:rsidRPr="00900D1A">
              <w:rPr>
                <w:lang w:val="en-US"/>
              </w:rPr>
              <w:t xml:space="preserve">The Contract Price shall be paid </w:t>
            </w:r>
            <w:r>
              <w:rPr>
                <w:lang w:val="en-US"/>
              </w:rPr>
              <w:t>in Nepalese Currency</w:t>
            </w:r>
            <w:r w:rsidRPr="00900D1A">
              <w:rPr>
                <w:lang w:val="en-US"/>
              </w:rPr>
              <w:t>.</w:t>
            </w:r>
          </w:p>
          <w:p w:rsidR="00085078" w:rsidRPr="00900D1A" w:rsidRDefault="00085078" w:rsidP="001850F0">
            <w:pPr>
              <w:pStyle w:val="Header2-SubClauses"/>
              <w:numPr>
                <w:ilvl w:val="1"/>
                <w:numId w:val="2"/>
              </w:numPr>
              <w:tabs>
                <w:tab w:val="clear" w:pos="864"/>
                <w:tab w:val="num" w:pos="504"/>
              </w:tabs>
              <w:spacing w:after="100"/>
              <w:ind w:left="504"/>
              <w:rPr>
                <w:lang w:val="en-US"/>
              </w:rPr>
            </w:pPr>
            <w:r w:rsidRPr="00900D1A">
              <w:rPr>
                <w:spacing w:val="-2"/>
                <w:lang w:val="en-US"/>
              </w:rPr>
              <w:t>The Supplier’s request for payment shall be made to the Purchaser in writing, accompanied by invoices describing, as appropriate, the Goods delivered and Related Services performed, and by the documents submitted pursuant to GCC Clause 11 and upon fulfillment of all the obligations stipulated in the Contract.</w:t>
            </w:r>
          </w:p>
          <w:p w:rsidR="00085078" w:rsidRPr="00900D1A" w:rsidRDefault="00085078" w:rsidP="001850F0">
            <w:pPr>
              <w:pStyle w:val="Header2-SubClauses"/>
              <w:numPr>
                <w:ilvl w:val="1"/>
                <w:numId w:val="2"/>
              </w:numPr>
              <w:tabs>
                <w:tab w:val="clear" w:pos="864"/>
                <w:tab w:val="num" w:pos="504"/>
              </w:tabs>
              <w:spacing w:after="100"/>
              <w:ind w:left="504"/>
              <w:rPr>
                <w:lang w:val="en-US"/>
              </w:rPr>
            </w:pPr>
            <w:r w:rsidRPr="00900D1A">
              <w:rPr>
                <w:lang w:val="en-US"/>
              </w:rPr>
              <w:t>Payments shall be made promptly by the Purchaser, no later than thirty (30) days after submission of an invoice or request for payment by the Supplier, and the Purchaser has accepted it.</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03" w:name="_Toc255308266"/>
            <w:r w:rsidRPr="00900D1A">
              <w:rPr>
                <w:lang w:val="en-US"/>
              </w:rPr>
              <w:t>Taxes and Duties</w:t>
            </w:r>
            <w:bookmarkEnd w:id="303"/>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22" w:hanging="522"/>
              <w:rPr>
                <w:lang w:val="en-US"/>
              </w:rPr>
            </w:pPr>
            <w:r>
              <w:rPr>
                <w:lang w:val="en-US"/>
              </w:rPr>
              <w:t>For goods supplied</w:t>
            </w:r>
            <w:r w:rsidRPr="00900D1A">
              <w:rPr>
                <w:lang w:val="en-US"/>
              </w:rPr>
              <w:t>, the Supplier shall be entirely responsible for all taxes, duties, license fees, etc., incurred until delivery of the contracted Goods to the Purchaser</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04" w:name="_Toc255308267"/>
            <w:r w:rsidRPr="00900D1A">
              <w:rPr>
                <w:lang w:val="en-US"/>
              </w:rPr>
              <w:t>Performance Security</w:t>
            </w:r>
            <w:bookmarkEnd w:id="304"/>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22" w:hanging="522"/>
              <w:rPr>
                <w:lang w:val="en-US"/>
              </w:rPr>
            </w:pPr>
            <w:r w:rsidRPr="00900D1A">
              <w:rPr>
                <w:lang w:val="en-US"/>
              </w:rPr>
              <w:t>The Supplier shall, within fifteen (15) days of the receipt of notification of Contract award, provide a Performance Security for the due performance of the Contract in the amounts and currencies specified in the SCC.</w:t>
            </w:r>
          </w:p>
          <w:p w:rsidR="00085078" w:rsidRPr="00900D1A" w:rsidRDefault="00085078" w:rsidP="001850F0">
            <w:pPr>
              <w:pStyle w:val="Header2-SubClauses"/>
              <w:numPr>
                <w:ilvl w:val="1"/>
                <w:numId w:val="2"/>
              </w:numPr>
              <w:tabs>
                <w:tab w:val="clear" w:pos="864"/>
                <w:tab w:val="num" w:pos="504"/>
              </w:tabs>
              <w:spacing w:before="100" w:after="100"/>
              <w:ind w:left="522" w:hanging="522"/>
              <w:rPr>
                <w:lang w:val="en-US"/>
              </w:rPr>
            </w:pPr>
            <w:r w:rsidRPr="00900D1A">
              <w:rPr>
                <w:spacing w:val="-4"/>
                <w:lang w:val="en-US"/>
              </w:rPr>
              <w:t>The proceeds of the Performance Security shall be payable to the Purchaser as compensation for any loss resulting from the Supplier’s failure to complete its obligations under the Contract</w:t>
            </w:r>
            <w:r w:rsidRPr="00900D1A">
              <w:rPr>
                <w:lang w:val="en-US"/>
              </w:rPr>
              <w:t>.</w:t>
            </w:r>
          </w:p>
          <w:p w:rsidR="00085078" w:rsidRPr="00900D1A" w:rsidRDefault="00085078" w:rsidP="001850F0">
            <w:pPr>
              <w:pStyle w:val="Header2-SubClauses"/>
              <w:numPr>
                <w:ilvl w:val="1"/>
                <w:numId w:val="2"/>
              </w:numPr>
              <w:tabs>
                <w:tab w:val="clear" w:pos="864"/>
                <w:tab w:val="num" w:pos="504"/>
              </w:tabs>
              <w:spacing w:before="100" w:after="100"/>
              <w:ind w:left="522" w:hanging="522"/>
              <w:rPr>
                <w:lang w:val="en-US"/>
              </w:rPr>
            </w:pPr>
            <w:r w:rsidRPr="00900D1A">
              <w:rPr>
                <w:lang w:val="en-US"/>
              </w:rPr>
              <w:t>The Performance Security shall be denominated in the currenc</w:t>
            </w:r>
            <w:r>
              <w:rPr>
                <w:lang w:val="en-US"/>
              </w:rPr>
              <w:t>y</w:t>
            </w:r>
            <w:r w:rsidRPr="00900D1A">
              <w:rPr>
                <w:lang w:val="en-US"/>
              </w:rPr>
              <w:t xml:space="preserve"> of the Contract, or in a freely convertible currency acceptable to the Purchaser, and shall be in one of the forms stipulated by the Purchaser in the SCC, or in another form acceptable to the Purchaser.</w:t>
            </w:r>
          </w:p>
          <w:p w:rsidR="00085078" w:rsidRPr="00900D1A" w:rsidRDefault="00085078" w:rsidP="001850F0">
            <w:pPr>
              <w:pStyle w:val="Header2-SubClauses"/>
              <w:numPr>
                <w:ilvl w:val="1"/>
                <w:numId w:val="2"/>
              </w:numPr>
              <w:tabs>
                <w:tab w:val="clear" w:pos="864"/>
                <w:tab w:val="num" w:pos="504"/>
              </w:tabs>
              <w:spacing w:before="100" w:after="100"/>
              <w:ind w:left="518" w:hanging="518"/>
              <w:rPr>
                <w:lang w:val="en-US"/>
              </w:rPr>
            </w:pPr>
            <w:r w:rsidRPr="00900D1A">
              <w:rPr>
                <w:lang w:val="en-US"/>
              </w:rPr>
              <w:t>The Performance Security shall be discharged by the Purchaser and returned to the Supplier not later than thirty (30) days following the date of completion of the Supplier’s performance obligations under the Contract, including any warranty obligations, unless specified otherwise in the SCC.</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05" w:name="_Toc255308268"/>
            <w:r w:rsidRPr="00900D1A">
              <w:rPr>
                <w:lang w:val="en-US"/>
              </w:rPr>
              <w:t>Copyright</w:t>
            </w:r>
            <w:bookmarkEnd w:id="305"/>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04"/>
              <w:rPr>
                <w:spacing w:val="-2"/>
                <w:lang w:val="en-US"/>
              </w:rPr>
            </w:pPr>
            <w:r w:rsidRPr="00900D1A">
              <w:rPr>
                <w:spacing w:val="-2"/>
                <w:lang w:val="en-US"/>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06" w:name="_Toc255308269"/>
            <w:r w:rsidRPr="00900D1A">
              <w:rPr>
                <w:lang w:val="en-US"/>
              </w:rPr>
              <w:t>Confidential Information</w:t>
            </w:r>
            <w:bookmarkEnd w:id="306"/>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04"/>
              <w:rPr>
                <w:spacing w:val="-2"/>
                <w:lang w:val="en-US"/>
              </w:rPr>
            </w:pPr>
            <w:r w:rsidRPr="00900D1A">
              <w:rPr>
                <w:spacing w:val="-2"/>
                <w:lang w:val="en-US"/>
              </w:rPr>
              <w:t xml:space="preserve">The Purchaser and the Supplier shall keep confidential and shall not, without the written consent of the other party hereto, divulge </w:t>
            </w:r>
            <w:r w:rsidRPr="00900D1A">
              <w:rPr>
                <w:spacing w:val="-2"/>
                <w:lang w:val="en-US"/>
              </w:rPr>
              <w:lastRenderedPageBreak/>
              <w:t>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19.</w:t>
            </w:r>
          </w:p>
          <w:p w:rsidR="00085078" w:rsidRPr="00900D1A" w:rsidRDefault="00085078" w:rsidP="001850F0">
            <w:pPr>
              <w:pStyle w:val="Header2-SubClauses"/>
              <w:numPr>
                <w:ilvl w:val="1"/>
                <w:numId w:val="2"/>
              </w:numPr>
              <w:tabs>
                <w:tab w:val="clear" w:pos="864"/>
                <w:tab w:val="num" w:pos="504"/>
              </w:tabs>
              <w:spacing w:before="100" w:after="100"/>
              <w:ind w:left="504"/>
              <w:rPr>
                <w:lang w:val="en-US"/>
              </w:rPr>
            </w:pPr>
            <w:r w:rsidRPr="00900D1A">
              <w:rPr>
                <w:spacing w:val="-6"/>
                <w:lang w:val="en-US"/>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p w:rsidR="00085078" w:rsidRPr="00900D1A" w:rsidRDefault="00085078" w:rsidP="001850F0">
            <w:pPr>
              <w:pStyle w:val="Header2-SubClauses"/>
              <w:numPr>
                <w:ilvl w:val="1"/>
                <w:numId w:val="2"/>
              </w:numPr>
              <w:tabs>
                <w:tab w:val="clear" w:pos="864"/>
                <w:tab w:val="num" w:pos="504"/>
                <w:tab w:val="left" w:pos="619"/>
              </w:tabs>
              <w:spacing w:before="100" w:after="100"/>
              <w:ind w:left="504"/>
              <w:rPr>
                <w:lang w:val="en-US"/>
              </w:rPr>
            </w:pPr>
            <w:r w:rsidRPr="00900D1A">
              <w:rPr>
                <w:lang w:val="en-US"/>
              </w:rPr>
              <w:t>The obligation of a party under GCC Sub-Clauses 19.1 and 19.2 above, however, shall not apply to information that:</w:t>
            </w:r>
          </w:p>
          <w:p w:rsidR="00085078" w:rsidRPr="00900D1A" w:rsidRDefault="00085078" w:rsidP="001850F0">
            <w:pPr>
              <w:pStyle w:val="Header3-Paragraph"/>
              <w:spacing w:before="100" w:after="100"/>
              <w:ind w:left="1238" w:hanging="619"/>
            </w:pPr>
            <w:r w:rsidRPr="00900D1A">
              <w:t xml:space="preserve">the Purchaser or Supplier need to share with the Donor for Donor funded project or other institutions participating in the financing of the Contract; </w:t>
            </w:r>
          </w:p>
          <w:p w:rsidR="00085078" w:rsidRPr="00900D1A" w:rsidRDefault="00085078" w:rsidP="001850F0">
            <w:pPr>
              <w:pStyle w:val="Header3-Paragraph"/>
              <w:spacing w:before="100" w:after="100"/>
              <w:ind w:left="1238" w:hanging="619"/>
            </w:pPr>
            <w:r w:rsidRPr="00900D1A">
              <w:t xml:space="preserve">now or hereafter enters the public domain through no fault of that party; </w:t>
            </w:r>
          </w:p>
          <w:p w:rsidR="00085078" w:rsidRPr="00900D1A" w:rsidRDefault="00085078" w:rsidP="001850F0">
            <w:pPr>
              <w:pStyle w:val="Header3-Paragraph"/>
              <w:spacing w:before="100" w:after="100"/>
              <w:ind w:left="1238" w:hanging="619"/>
            </w:pPr>
            <w:r w:rsidRPr="00900D1A">
              <w:t>can be proven to have been possessed by that party at the time of disclosure and which was not previously obtained, directly or indirectly, from the other party; or</w:t>
            </w:r>
          </w:p>
          <w:p w:rsidR="00085078" w:rsidRPr="00900D1A" w:rsidRDefault="00085078" w:rsidP="001850F0">
            <w:pPr>
              <w:pStyle w:val="Header3-Paragraph"/>
              <w:spacing w:before="100" w:after="100"/>
              <w:ind w:left="1238" w:hanging="619"/>
            </w:pPr>
            <w:r w:rsidRPr="00900D1A">
              <w:t>otherwise lawfully becomes available to that party from a third party that has no obligation of confidentiality.</w:t>
            </w:r>
          </w:p>
          <w:p w:rsidR="00085078" w:rsidRPr="00900D1A" w:rsidRDefault="00085078" w:rsidP="001850F0">
            <w:pPr>
              <w:pStyle w:val="Header2-SubClauses"/>
              <w:numPr>
                <w:ilvl w:val="1"/>
                <w:numId w:val="2"/>
              </w:numPr>
              <w:tabs>
                <w:tab w:val="clear" w:pos="864"/>
                <w:tab w:val="num" w:pos="504"/>
              </w:tabs>
              <w:spacing w:before="100" w:after="100"/>
              <w:ind w:left="518" w:hanging="518"/>
              <w:rPr>
                <w:lang w:val="en-US"/>
              </w:rPr>
            </w:pPr>
            <w:r w:rsidRPr="00900D1A">
              <w:rPr>
                <w:lang w:val="en-US"/>
              </w:rPr>
              <w:t>The above provisions of GCC Clause 19 shall not in any way modify any undertaking of confidentiality given by either of the parties hereto prior to the date of the Contract in respect of the Supply or any part thereof.</w:t>
            </w:r>
          </w:p>
          <w:p w:rsidR="00085078" w:rsidRPr="00900D1A" w:rsidRDefault="00085078" w:rsidP="001850F0">
            <w:pPr>
              <w:pStyle w:val="Header2-SubClauses"/>
              <w:numPr>
                <w:ilvl w:val="1"/>
                <w:numId w:val="2"/>
              </w:numPr>
              <w:tabs>
                <w:tab w:val="clear" w:pos="864"/>
                <w:tab w:val="num" w:pos="504"/>
              </w:tabs>
              <w:spacing w:before="100" w:after="100"/>
              <w:ind w:left="504"/>
              <w:rPr>
                <w:lang w:val="en-US"/>
              </w:rPr>
            </w:pPr>
            <w:r w:rsidRPr="00900D1A">
              <w:rPr>
                <w:lang w:val="en-US"/>
              </w:rPr>
              <w:t>The provisions of GCC Clause 19 shall survive completion or termination, for whatever reason, of the Contract.</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spacing w:val="-6"/>
                <w:lang w:val="en-US"/>
              </w:rPr>
            </w:pPr>
            <w:bookmarkStart w:id="307" w:name="_Toc255308270"/>
            <w:r w:rsidRPr="00900D1A">
              <w:rPr>
                <w:spacing w:val="-6"/>
                <w:lang w:val="en-US"/>
              </w:rPr>
              <w:lastRenderedPageBreak/>
              <w:t>Subcontracting</w:t>
            </w:r>
            <w:bookmarkEnd w:id="307"/>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18" w:hanging="518"/>
              <w:rPr>
                <w:lang w:val="en-US"/>
              </w:rPr>
            </w:pPr>
            <w:r w:rsidRPr="00900D1A">
              <w:rPr>
                <w:lang w:val="en-US"/>
              </w:rPr>
              <w:t>The Supplier shall notify the Purchaser in writing of all subcontracts awarded under the Contract if not already specified in the Bid. Subcontracting shall in no event relieve the Supplier from any of its obligations, duties, responsibilities, or liability under the Contract.</w:t>
            </w:r>
          </w:p>
          <w:p w:rsidR="00085078" w:rsidRPr="00900D1A" w:rsidRDefault="00085078" w:rsidP="001850F0">
            <w:pPr>
              <w:pStyle w:val="Header2-SubClauses"/>
              <w:numPr>
                <w:ilvl w:val="1"/>
                <w:numId w:val="2"/>
              </w:numPr>
              <w:tabs>
                <w:tab w:val="clear" w:pos="864"/>
                <w:tab w:val="num" w:pos="504"/>
              </w:tabs>
              <w:spacing w:before="100" w:after="100"/>
              <w:ind w:left="518" w:hanging="518"/>
              <w:rPr>
                <w:spacing w:val="-2"/>
                <w:lang w:val="en-US"/>
              </w:rPr>
            </w:pPr>
            <w:r w:rsidRPr="00900D1A">
              <w:rPr>
                <w:spacing w:val="-2"/>
                <w:lang w:val="en-US"/>
              </w:rPr>
              <w:t xml:space="preserve">Subcontracts shall comply with the provisions of GCC Clauses 3. </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08" w:name="_Toc255308271"/>
            <w:r w:rsidRPr="00900D1A">
              <w:rPr>
                <w:lang w:val="en-US"/>
              </w:rPr>
              <w:lastRenderedPageBreak/>
              <w:t>Specifications and Standards</w:t>
            </w:r>
            <w:bookmarkEnd w:id="308"/>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04" w:hanging="518"/>
              <w:rPr>
                <w:lang w:val="en-US"/>
              </w:rPr>
            </w:pPr>
            <w:r w:rsidRPr="00900D1A">
              <w:rPr>
                <w:lang w:val="en-US"/>
              </w:rPr>
              <w:t>Technical Specifications and Drawings</w:t>
            </w:r>
          </w:p>
          <w:p w:rsidR="00085078" w:rsidRPr="00900D1A" w:rsidRDefault="00085078" w:rsidP="001850F0">
            <w:pPr>
              <w:pStyle w:val="Header3-Paragraph"/>
              <w:tabs>
                <w:tab w:val="clear" w:pos="864"/>
              </w:tabs>
              <w:spacing w:before="80" w:after="80"/>
              <w:ind w:left="1238" w:hanging="619"/>
            </w:pPr>
            <w:r w:rsidRPr="00900D1A">
              <w:t>The Supplier shall ensure that the Goods and Related Services comply with the technical specifications and other provisions of the Contract.</w:t>
            </w:r>
          </w:p>
          <w:p w:rsidR="00085078" w:rsidRPr="00900D1A" w:rsidRDefault="00085078" w:rsidP="001850F0">
            <w:pPr>
              <w:pStyle w:val="Header3-Paragraph"/>
              <w:tabs>
                <w:tab w:val="clear" w:pos="864"/>
              </w:tabs>
              <w:spacing w:before="80" w:after="80"/>
              <w:ind w:left="1238" w:hanging="619"/>
            </w:pPr>
            <w:r w:rsidRPr="00900D1A">
              <w:t>The Supplier shall be entitled to disclaim responsibility for any design, data, drawing, specification or other document, or any modification thereof provided or designed by or on behalf of the Purchaser, by giving a notice of such disclaimer to the Purchaser.</w:t>
            </w:r>
          </w:p>
          <w:p w:rsidR="00085078" w:rsidRPr="00900D1A" w:rsidRDefault="00085078" w:rsidP="001850F0">
            <w:pPr>
              <w:pStyle w:val="Header3-Paragraph"/>
              <w:numPr>
                <w:ilvl w:val="0"/>
                <w:numId w:val="0"/>
              </w:numPr>
              <w:spacing w:before="80" w:after="80"/>
              <w:ind w:left="1238"/>
            </w:pPr>
          </w:p>
          <w:p w:rsidR="00085078" w:rsidRPr="00900D1A" w:rsidRDefault="00085078" w:rsidP="001850F0">
            <w:pPr>
              <w:pStyle w:val="Header3-Paragraph"/>
              <w:tabs>
                <w:tab w:val="clear" w:pos="864"/>
              </w:tabs>
              <w:spacing w:before="80" w:after="80"/>
              <w:ind w:left="1238" w:hanging="619"/>
            </w:pPr>
            <w:r w:rsidRPr="00900D1A">
              <w:t xml:space="preserve">The Goods and Related Services supplied under this Contract shall conform to the standards mentioned in Section V, Schedule of </w:t>
            </w:r>
            <w:r>
              <w:rPr>
                <w:spacing w:val="-4"/>
              </w:rPr>
              <w:t>Requirements</w:t>
            </w:r>
            <w:r w:rsidRPr="00900D1A">
              <w:t xml:space="preserve"> and, when no applicable standard is mentioned, the standard shall be equivalent or superior to the official standards whose application is appropriate to the country of origin of the Goods.</w:t>
            </w:r>
          </w:p>
          <w:p w:rsidR="00085078" w:rsidRPr="00900D1A" w:rsidRDefault="00085078" w:rsidP="001850F0">
            <w:pPr>
              <w:pStyle w:val="Header2-SubClauses"/>
              <w:numPr>
                <w:ilvl w:val="1"/>
                <w:numId w:val="2"/>
              </w:numPr>
              <w:tabs>
                <w:tab w:val="clear" w:pos="864"/>
                <w:tab w:val="num" w:pos="504"/>
              </w:tabs>
              <w:spacing w:before="100" w:after="100"/>
              <w:ind w:left="504" w:hanging="518"/>
              <w:rPr>
                <w:lang w:val="en-US"/>
              </w:rPr>
            </w:pPr>
            <w:r w:rsidRPr="00900D1A">
              <w:rPr>
                <w:lang w:val="en-US"/>
              </w:rPr>
              <w:t xml:space="preserve">Wherever references are made in the Contract to codes and standards in accordance with which it shall be executed, the edition or the revised version of such codes and standards shall be those specified in the Section V, Schedule of </w:t>
            </w:r>
            <w:r>
              <w:rPr>
                <w:lang w:val="en-US"/>
              </w:rPr>
              <w:t xml:space="preserve">Requirements </w:t>
            </w:r>
            <w:r>
              <w:rPr>
                <w:spacing w:val="-4"/>
                <w:lang w:val="en-US"/>
              </w:rPr>
              <w:t>Requirements</w:t>
            </w:r>
            <w:r w:rsidRPr="00900D1A">
              <w:rPr>
                <w:lang w:val="en-US"/>
              </w:rPr>
              <w:t>. During Contract execution, any changes in any such codes and standards shall be applied only after approval by the Purchaser and shall be treated in accordance with GCC Clause 32.</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09" w:name="_Toc255308272"/>
            <w:r w:rsidRPr="00900D1A">
              <w:rPr>
                <w:lang w:val="en-US"/>
              </w:rPr>
              <w:t>Packing and Documents</w:t>
            </w:r>
            <w:bookmarkEnd w:id="309"/>
          </w:p>
        </w:tc>
        <w:tc>
          <w:tcPr>
            <w:tcW w:w="6930" w:type="dxa"/>
          </w:tcPr>
          <w:p w:rsidR="00085078" w:rsidRPr="00900D1A" w:rsidRDefault="00085078" w:rsidP="001850F0">
            <w:pPr>
              <w:pStyle w:val="Header2-SubClauses"/>
              <w:numPr>
                <w:ilvl w:val="1"/>
                <w:numId w:val="2"/>
              </w:numPr>
              <w:tabs>
                <w:tab w:val="clear" w:pos="864"/>
                <w:tab w:val="num" w:pos="504"/>
              </w:tabs>
              <w:spacing w:after="80"/>
              <w:ind w:left="504"/>
              <w:rPr>
                <w:spacing w:val="-2"/>
                <w:lang w:val="en-US"/>
              </w:rPr>
            </w:pPr>
            <w:r w:rsidRPr="00900D1A">
              <w:rPr>
                <w:spacing w:val="-2"/>
                <w:lang w:val="en-US"/>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final destination of the Goods and the absence of heavy handling facilities at all points in transit.</w:t>
            </w:r>
          </w:p>
          <w:p w:rsidR="00085078" w:rsidRPr="00900D1A" w:rsidRDefault="00085078" w:rsidP="001850F0">
            <w:pPr>
              <w:pStyle w:val="Header2-SubClauses"/>
              <w:numPr>
                <w:ilvl w:val="1"/>
                <w:numId w:val="2"/>
              </w:numPr>
              <w:tabs>
                <w:tab w:val="clear" w:pos="864"/>
                <w:tab w:val="num" w:pos="504"/>
              </w:tabs>
              <w:spacing w:after="80"/>
              <w:ind w:left="504"/>
              <w:rPr>
                <w:spacing w:val="-2"/>
                <w:lang w:val="en-US"/>
              </w:rPr>
            </w:pPr>
            <w:r w:rsidRPr="00900D1A">
              <w:rPr>
                <w:lang w:val="en-US"/>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10" w:name="_Toc255308273"/>
            <w:r w:rsidRPr="00900D1A">
              <w:rPr>
                <w:lang w:val="en-US"/>
              </w:rPr>
              <w:t>Insurance</w:t>
            </w:r>
            <w:bookmarkEnd w:id="310"/>
          </w:p>
        </w:tc>
        <w:tc>
          <w:tcPr>
            <w:tcW w:w="6930" w:type="dxa"/>
          </w:tcPr>
          <w:p w:rsidR="00085078" w:rsidRPr="00900D1A" w:rsidRDefault="00085078" w:rsidP="001850F0">
            <w:pPr>
              <w:pStyle w:val="Header2-SubClauses"/>
              <w:numPr>
                <w:ilvl w:val="1"/>
                <w:numId w:val="2"/>
              </w:numPr>
              <w:tabs>
                <w:tab w:val="clear" w:pos="864"/>
                <w:tab w:val="num" w:pos="504"/>
              </w:tabs>
              <w:spacing w:after="100"/>
              <w:ind w:left="504"/>
              <w:rPr>
                <w:lang w:val="en-US"/>
              </w:rPr>
            </w:pPr>
            <w:r w:rsidRPr="00900D1A">
              <w:rPr>
                <w:lang w:val="en-US"/>
              </w:rPr>
              <w:t xml:space="preserve">Unless otherwise specified in the SCC, the Goods supplied under the Contract shall be fully insured, in a freely convertible currency against loss or damage incidental to manufacture or </w:t>
            </w:r>
            <w:r w:rsidRPr="00900D1A">
              <w:rPr>
                <w:lang w:val="en-US"/>
              </w:rPr>
              <w:lastRenderedPageBreak/>
              <w:t xml:space="preserve">acquisition, transportation, storage, and delivery, in the manner specified in the SCC.  </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spacing w:val="-6"/>
                <w:lang w:val="en-US"/>
              </w:rPr>
            </w:pPr>
            <w:bookmarkStart w:id="311" w:name="_Toc255308274"/>
            <w:r w:rsidRPr="00900D1A">
              <w:rPr>
                <w:spacing w:val="-6"/>
                <w:lang w:val="en-US"/>
              </w:rPr>
              <w:lastRenderedPageBreak/>
              <w:t>Transportation</w:t>
            </w:r>
            <w:bookmarkEnd w:id="311"/>
          </w:p>
        </w:tc>
        <w:tc>
          <w:tcPr>
            <w:tcW w:w="6930" w:type="dxa"/>
          </w:tcPr>
          <w:p w:rsidR="00085078" w:rsidRPr="00900D1A" w:rsidRDefault="00085078" w:rsidP="001850F0">
            <w:pPr>
              <w:pStyle w:val="Header2-SubClauses"/>
              <w:numPr>
                <w:ilvl w:val="1"/>
                <w:numId w:val="2"/>
              </w:numPr>
              <w:tabs>
                <w:tab w:val="clear" w:pos="864"/>
                <w:tab w:val="num" w:pos="504"/>
              </w:tabs>
              <w:spacing w:after="100"/>
              <w:ind w:left="504"/>
              <w:rPr>
                <w:lang w:val="en-US"/>
              </w:rPr>
            </w:pPr>
            <w:r w:rsidRPr="00900D1A">
              <w:rPr>
                <w:lang w:val="en-US"/>
              </w:rPr>
              <w:t xml:space="preserve">Unless otherwise specified in the SCC, obligations for transportation of the Goods shall be in accordance with the Incoterms specified in Sections V, Schedule of </w:t>
            </w:r>
            <w:r>
              <w:rPr>
                <w:spacing w:val="-4"/>
                <w:lang w:val="en-US"/>
              </w:rPr>
              <w:t>Requirements</w:t>
            </w:r>
            <w:r w:rsidRPr="00900D1A">
              <w:rPr>
                <w:lang w:val="en-US"/>
              </w:rPr>
              <w:t>.</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12" w:name="_Toc255308275"/>
            <w:r w:rsidRPr="00900D1A">
              <w:rPr>
                <w:lang w:val="en-US"/>
              </w:rPr>
              <w:t>Inspections and Tests</w:t>
            </w:r>
            <w:bookmarkEnd w:id="312"/>
          </w:p>
        </w:tc>
        <w:tc>
          <w:tcPr>
            <w:tcW w:w="6930" w:type="dxa"/>
          </w:tcPr>
          <w:p w:rsidR="00085078" w:rsidRPr="00900D1A" w:rsidRDefault="00085078" w:rsidP="001850F0">
            <w:pPr>
              <w:pStyle w:val="Header2-SubClauses"/>
              <w:numPr>
                <w:ilvl w:val="1"/>
                <w:numId w:val="2"/>
              </w:numPr>
              <w:tabs>
                <w:tab w:val="clear" w:pos="864"/>
                <w:tab w:val="num" w:pos="504"/>
              </w:tabs>
              <w:spacing w:after="80"/>
              <w:ind w:left="504"/>
              <w:rPr>
                <w:lang w:val="en-US"/>
              </w:rPr>
            </w:pPr>
            <w:r w:rsidRPr="00900D1A">
              <w:rPr>
                <w:lang w:val="en-US"/>
              </w:rPr>
              <w:t xml:space="preserve">The Supplier shall at its own expense and at no cost to the Purchaser carry out all such tests and/or inspections of the Goods and Related Services as are specified in Sections V, Schedule of </w:t>
            </w:r>
            <w:r>
              <w:rPr>
                <w:spacing w:val="-4"/>
                <w:lang w:val="en-US"/>
              </w:rPr>
              <w:t>Requirements</w:t>
            </w:r>
            <w:r w:rsidRPr="00900D1A">
              <w:rPr>
                <w:lang w:val="en-US"/>
              </w:rPr>
              <w:t>.</w:t>
            </w:r>
          </w:p>
          <w:p w:rsidR="00085078" w:rsidRPr="00900D1A" w:rsidRDefault="00085078" w:rsidP="001850F0">
            <w:pPr>
              <w:pStyle w:val="Header2-SubClauses"/>
              <w:numPr>
                <w:ilvl w:val="1"/>
                <w:numId w:val="2"/>
              </w:numPr>
              <w:tabs>
                <w:tab w:val="clear" w:pos="864"/>
                <w:tab w:val="num" w:pos="504"/>
              </w:tabs>
              <w:spacing w:after="80"/>
              <w:ind w:left="504"/>
              <w:rPr>
                <w:lang w:val="en-US"/>
              </w:rPr>
            </w:pPr>
            <w:r w:rsidRPr="00900D1A">
              <w:rPr>
                <w:lang w:val="en-US"/>
              </w:rPr>
              <w:t xml:space="preserve">The inspections and tests may be conducted on the premises of the Supplier or its Subcontractor, at point of delivery, and/or at the final destination of the Goods, or in another place in </w:t>
            </w:r>
            <w:smartTag w:uri="urn:schemas-microsoft-com:office:smarttags" w:element="place">
              <w:smartTag w:uri="urn:schemas-microsoft-com:office:smarttags" w:element="country-region">
                <w:r w:rsidRPr="00900D1A">
                  <w:rPr>
                    <w:lang w:val="en-US"/>
                  </w:rPr>
                  <w:t>Nepal</w:t>
                </w:r>
              </w:smartTag>
            </w:smartTag>
            <w:r w:rsidRPr="00900D1A">
              <w:rPr>
                <w:lang w:val="en-US"/>
              </w:rPr>
              <w:t xml:space="preserve"> as specified in the SCC. Subject to GCC Sub-Clause 25.3, if conducted on the premises of the Supplier or its Subcontractor, all reasonable facilities and assistance, including access to drawings and production data, shall be furnished to the inspectors at no charge to the Purchaser.</w:t>
            </w:r>
          </w:p>
          <w:p w:rsidR="00085078" w:rsidRPr="00900D1A" w:rsidRDefault="00085078" w:rsidP="001850F0">
            <w:pPr>
              <w:pStyle w:val="Header2-SubClauses"/>
              <w:numPr>
                <w:ilvl w:val="1"/>
                <w:numId w:val="2"/>
              </w:numPr>
              <w:tabs>
                <w:tab w:val="clear" w:pos="864"/>
                <w:tab w:val="num" w:pos="504"/>
              </w:tabs>
              <w:spacing w:after="80"/>
              <w:ind w:left="504"/>
              <w:rPr>
                <w:spacing w:val="-2"/>
                <w:lang w:val="en-US"/>
              </w:rPr>
            </w:pPr>
            <w:r w:rsidRPr="00900D1A">
              <w:rPr>
                <w:spacing w:val="-2"/>
                <w:lang w:val="en-US"/>
              </w:rPr>
              <w:t>The Purchaser or its designated representative shall be entitled to attend the tests and/or inspections referred to in GCC Sub-Clause 25.2, provided that the Purchaser bear all of its own costs and expenses incurred in connection with such attendance including, but not limited to, all traveling and board and lodging expenses.</w:t>
            </w:r>
          </w:p>
          <w:p w:rsidR="00085078" w:rsidRPr="00900D1A" w:rsidRDefault="00085078" w:rsidP="001850F0">
            <w:pPr>
              <w:pStyle w:val="Header2-SubClauses"/>
              <w:numPr>
                <w:ilvl w:val="1"/>
                <w:numId w:val="2"/>
              </w:numPr>
              <w:tabs>
                <w:tab w:val="clear" w:pos="864"/>
                <w:tab w:val="num" w:pos="504"/>
              </w:tabs>
              <w:spacing w:before="100" w:after="80"/>
              <w:ind w:left="504"/>
              <w:rPr>
                <w:lang w:val="en-US"/>
              </w:rPr>
            </w:pPr>
            <w:r w:rsidRPr="00900D1A">
              <w:rPr>
                <w:lang w:val="en-US"/>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085078" w:rsidRPr="00900D1A" w:rsidRDefault="00085078" w:rsidP="001850F0">
            <w:pPr>
              <w:pStyle w:val="Header2-SubClauses"/>
              <w:numPr>
                <w:ilvl w:val="1"/>
                <w:numId w:val="2"/>
              </w:numPr>
              <w:tabs>
                <w:tab w:val="clear" w:pos="864"/>
                <w:tab w:val="num" w:pos="504"/>
              </w:tabs>
              <w:spacing w:before="100" w:after="80"/>
              <w:ind w:left="504"/>
              <w:rPr>
                <w:spacing w:val="-4"/>
                <w:lang w:val="en-US"/>
              </w:rPr>
            </w:pPr>
            <w:r w:rsidRPr="00900D1A">
              <w:rPr>
                <w:spacing w:val="-4"/>
                <w:lang w:val="en-US"/>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 the progress of manufacturing and/or the Supplier’s performance of its other obligations under the Contract, due allowance will be made in respect of the Delivery Dates and Completion Dates and the other obligations so affected.</w:t>
            </w:r>
          </w:p>
          <w:p w:rsidR="00085078" w:rsidRPr="00900D1A" w:rsidRDefault="00085078" w:rsidP="001850F0">
            <w:pPr>
              <w:pStyle w:val="Header2-SubClauses"/>
              <w:numPr>
                <w:ilvl w:val="1"/>
                <w:numId w:val="2"/>
              </w:numPr>
              <w:tabs>
                <w:tab w:val="clear" w:pos="864"/>
                <w:tab w:val="num" w:pos="504"/>
              </w:tabs>
              <w:spacing w:before="100" w:after="80"/>
              <w:ind w:left="504"/>
              <w:rPr>
                <w:lang w:val="en-US"/>
              </w:rPr>
            </w:pPr>
            <w:r w:rsidRPr="00900D1A">
              <w:rPr>
                <w:lang w:val="en-US"/>
              </w:rPr>
              <w:t>The Supplier shall provide the Purchaser with a report of the results of any such test and/or inspection.</w:t>
            </w:r>
          </w:p>
          <w:p w:rsidR="00085078" w:rsidRPr="00900D1A" w:rsidRDefault="00085078" w:rsidP="001850F0">
            <w:pPr>
              <w:pStyle w:val="Header2-SubClauses"/>
              <w:numPr>
                <w:ilvl w:val="1"/>
                <w:numId w:val="2"/>
              </w:numPr>
              <w:tabs>
                <w:tab w:val="clear" w:pos="864"/>
                <w:tab w:val="num" w:pos="504"/>
              </w:tabs>
              <w:spacing w:before="100" w:after="80"/>
              <w:ind w:left="504"/>
              <w:rPr>
                <w:lang w:val="en-US"/>
              </w:rPr>
            </w:pPr>
            <w:r w:rsidRPr="00900D1A">
              <w:rPr>
                <w:lang w:val="en-US"/>
              </w:rPr>
              <w:t xml:space="preserve">The Purchaser may reject any Goods or any part thereof that fail to pass any test and/or inspection or do not conform to the </w:t>
            </w:r>
            <w:r w:rsidRPr="00900D1A">
              <w:rPr>
                <w:lang w:val="en-US"/>
              </w:rPr>
              <w:lastRenderedPageBreak/>
              <w:t xml:space="preserve">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25.4.  </w:t>
            </w:r>
          </w:p>
          <w:p w:rsidR="00085078" w:rsidRPr="00900D1A" w:rsidRDefault="00085078" w:rsidP="001850F0">
            <w:pPr>
              <w:pStyle w:val="Header2-SubClauses"/>
              <w:numPr>
                <w:ilvl w:val="1"/>
                <w:numId w:val="2"/>
              </w:numPr>
              <w:tabs>
                <w:tab w:val="clear" w:pos="864"/>
                <w:tab w:val="num" w:pos="504"/>
              </w:tabs>
              <w:spacing w:before="100" w:after="80"/>
              <w:ind w:left="504"/>
              <w:rPr>
                <w:lang w:val="en-US"/>
              </w:rPr>
            </w:pPr>
            <w:r w:rsidRPr="00900D1A">
              <w:rPr>
                <w:lang w:val="en-US"/>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13" w:name="_Toc255308276"/>
            <w:r w:rsidRPr="00900D1A">
              <w:rPr>
                <w:lang w:val="en-US"/>
              </w:rPr>
              <w:lastRenderedPageBreak/>
              <w:t>Liquidated Damages</w:t>
            </w:r>
            <w:bookmarkEnd w:id="313"/>
          </w:p>
        </w:tc>
        <w:tc>
          <w:tcPr>
            <w:tcW w:w="6930" w:type="dxa"/>
          </w:tcPr>
          <w:p w:rsidR="00085078" w:rsidRPr="00900D1A" w:rsidRDefault="00085078" w:rsidP="001850F0">
            <w:pPr>
              <w:pStyle w:val="Header2-SubClauses"/>
              <w:numPr>
                <w:ilvl w:val="1"/>
                <w:numId w:val="2"/>
              </w:numPr>
              <w:tabs>
                <w:tab w:val="clear" w:pos="864"/>
                <w:tab w:val="left" w:pos="522"/>
              </w:tabs>
              <w:spacing w:before="100" w:after="100"/>
              <w:ind w:left="522" w:hanging="522"/>
              <w:rPr>
                <w:lang w:val="en-US"/>
              </w:rPr>
            </w:pPr>
            <w:r w:rsidRPr="00900D1A">
              <w:rPr>
                <w:lang w:val="en-US"/>
              </w:rPr>
              <w:t>Except as provided under GCC Clause 31, if the Supplier fails to deliver any or all of the Goods or perform the Related Services within the period specified in the Contract, the Purchaser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the SCC. Once the maximum is reached, the Purchaser may terminate the Contract pursuant to GCC Clause 34.</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14" w:name="_Toc255308277"/>
            <w:r w:rsidRPr="00900D1A">
              <w:rPr>
                <w:lang w:val="en-US"/>
              </w:rPr>
              <w:t>Warranty</w:t>
            </w:r>
            <w:bookmarkEnd w:id="314"/>
            <w:r w:rsidRPr="00900D1A">
              <w:rPr>
                <w:lang w:val="en-US"/>
              </w:rPr>
              <w:t xml:space="preserve"> </w:t>
            </w:r>
          </w:p>
        </w:tc>
        <w:tc>
          <w:tcPr>
            <w:tcW w:w="6930" w:type="dxa"/>
          </w:tcPr>
          <w:p w:rsidR="00085078" w:rsidRPr="00900D1A" w:rsidRDefault="00085078" w:rsidP="001850F0">
            <w:pPr>
              <w:pStyle w:val="Header2-SubClauses"/>
              <w:numPr>
                <w:ilvl w:val="1"/>
                <w:numId w:val="2"/>
              </w:numPr>
              <w:tabs>
                <w:tab w:val="clear" w:pos="864"/>
                <w:tab w:val="left" w:pos="522"/>
              </w:tabs>
              <w:spacing w:before="100" w:after="100"/>
              <w:ind w:left="518" w:hanging="518"/>
              <w:rPr>
                <w:lang w:val="en-US"/>
              </w:rPr>
            </w:pPr>
            <w:r w:rsidRPr="00900D1A">
              <w:rPr>
                <w:lang w:val="en-US"/>
              </w:rPr>
              <w:t>The Supplier warrants that all the Goods are new, unused, and of the most recent or current models, and that they incorporate all recent improvements in design and materials, unless provided otherwise in the Contract.</w:t>
            </w:r>
          </w:p>
          <w:p w:rsidR="00085078" w:rsidRPr="00900D1A" w:rsidRDefault="00085078" w:rsidP="001850F0">
            <w:pPr>
              <w:pStyle w:val="Header2-SubClauses"/>
              <w:numPr>
                <w:ilvl w:val="1"/>
                <w:numId w:val="2"/>
              </w:numPr>
              <w:tabs>
                <w:tab w:val="clear" w:pos="864"/>
                <w:tab w:val="left" w:pos="522"/>
              </w:tabs>
              <w:spacing w:before="100" w:after="100"/>
              <w:ind w:left="518" w:hanging="518"/>
              <w:rPr>
                <w:lang w:val="en-US"/>
              </w:rPr>
            </w:pPr>
            <w:r w:rsidRPr="00900D1A">
              <w:rPr>
                <w:lang w:val="en-US"/>
              </w:rPr>
              <w:t xml:space="preserve">Subject to GCC Sub-Clause 21.1, the Supplier further warrants that the Goods shall be free from defects arising from any act or omission of the Supplier or arising from design, materials, and workmanship, under normal use in the conditions prevailing in </w:t>
            </w:r>
            <w:smartTag w:uri="urn:schemas-microsoft-com:office:smarttags" w:element="place">
              <w:smartTag w:uri="urn:schemas-microsoft-com:office:smarttags" w:element="country-region">
                <w:r>
                  <w:rPr>
                    <w:lang w:val="en-US"/>
                  </w:rPr>
                  <w:t>Nepal</w:t>
                </w:r>
              </w:smartTag>
            </w:smartTag>
            <w:r w:rsidRPr="00900D1A">
              <w:rPr>
                <w:lang w:val="en-US"/>
              </w:rPr>
              <w:t>.</w:t>
            </w:r>
          </w:p>
          <w:p w:rsidR="00085078" w:rsidRPr="00900D1A" w:rsidRDefault="00085078" w:rsidP="001850F0">
            <w:pPr>
              <w:pStyle w:val="Header2-SubClauses"/>
              <w:numPr>
                <w:ilvl w:val="1"/>
                <w:numId w:val="2"/>
              </w:numPr>
              <w:tabs>
                <w:tab w:val="clear" w:pos="864"/>
                <w:tab w:val="left" w:pos="522"/>
              </w:tabs>
              <w:spacing w:before="100" w:after="100"/>
              <w:ind w:left="518" w:hanging="518"/>
              <w:rPr>
                <w:lang w:val="en-US"/>
              </w:rPr>
            </w:pPr>
            <w:r w:rsidRPr="00900D1A">
              <w:rPr>
                <w:lang w:val="en-US"/>
              </w:rPr>
              <w:t>Unless otherwise specified in the SCC, the warranty shall remain valid for twelve (12) months after the Goods, or any portion thereof as the case may be, have been delivered to and accepted at the final destination indicated in the SCC</w:t>
            </w:r>
            <w:r>
              <w:rPr>
                <w:lang w:val="en-US"/>
              </w:rPr>
              <w:t>.</w:t>
            </w:r>
          </w:p>
          <w:p w:rsidR="00085078" w:rsidRPr="00900D1A" w:rsidRDefault="00085078" w:rsidP="001850F0">
            <w:pPr>
              <w:pStyle w:val="Header2-SubClauses"/>
              <w:numPr>
                <w:ilvl w:val="1"/>
                <w:numId w:val="2"/>
              </w:numPr>
              <w:tabs>
                <w:tab w:val="clear" w:pos="864"/>
                <w:tab w:val="left" w:pos="522"/>
              </w:tabs>
              <w:spacing w:before="100" w:after="100"/>
              <w:ind w:left="518" w:hanging="518"/>
              <w:rPr>
                <w:lang w:val="en-US"/>
              </w:rPr>
            </w:pPr>
            <w:r w:rsidRPr="00900D1A">
              <w:rPr>
                <w:lang w:val="en-US"/>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085078" w:rsidRPr="00900D1A" w:rsidRDefault="00085078" w:rsidP="001850F0">
            <w:pPr>
              <w:pStyle w:val="Header2-SubClauses"/>
              <w:numPr>
                <w:ilvl w:val="1"/>
                <w:numId w:val="2"/>
              </w:numPr>
              <w:tabs>
                <w:tab w:val="clear" w:pos="864"/>
                <w:tab w:val="left" w:pos="522"/>
              </w:tabs>
              <w:spacing w:before="100" w:after="100"/>
              <w:ind w:left="518" w:hanging="518"/>
              <w:rPr>
                <w:lang w:val="en-US"/>
              </w:rPr>
            </w:pPr>
            <w:r w:rsidRPr="00900D1A">
              <w:rPr>
                <w:lang w:val="en-US"/>
              </w:rPr>
              <w:t>Upon receipt of such Notice, the Supplier shall, within the period specified in the SCC, expeditiously repair or replace the defective Goods or parts thereof, at no cost to the Purchaser.</w:t>
            </w:r>
          </w:p>
          <w:p w:rsidR="00085078" w:rsidRDefault="00085078" w:rsidP="001850F0">
            <w:pPr>
              <w:pStyle w:val="Header2-SubClauses"/>
              <w:numPr>
                <w:ilvl w:val="1"/>
                <w:numId w:val="2"/>
              </w:numPr>
              <w:tabs>
                <w:tab w:val="clear" w:pos="864"/>
                <w:tab w:val="left" w:pos="522"/>
              </w:tabs>
              <w:spacing w:before="100" w:after="100"/>
              <w:ind w:left="518" w:hanging="518"/>
              <w:rPr>
                <w:lang w:val="en-US"/>
              </w:rPr>
            </w:pPr>
            <w:r w:rsidRPr="00900D1A">
              <w:rPr>
                <w:lang w:val="en-US"/>
              </w:rPr>
              <w:lastRenderedPageBreak/>
              <w:t>If having been notified, the Supplier fails to remedy the defect within the period specified in the SCC, the Purchaser may proceed to take within a reasonable period such remedial action as may be necessary, at the Supplier’s risk and expense and without prejudice to any other rights which the Purchaser may have against the Supplier under the Contract.</w:t>
            </w:r>
          </w:p>
          <w:p w:rsidR="00085078" w:rsidRPr="00900D1A" w:rsidRDefault="00085078" w:rsidP="001850F0">
            <w:pPr>
              <w:pStyle w:val="Header2-SubClauses"/>
              <w:tabs>
                <w:tab w:val="left" w:pos="522"/>
              </w:tabs>
              <w:spacing w:before="100" w:after="100"/>
              <w:ind w:left="518"/>
              <w:rPr>
                <w:lang w:val="en-US"/>
              </w:rPr>
            </w:pP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15" w:name="_Toc255308278"/>
            <w:r w:rsidRPr="00900D1A">
              <w:rPr>
                <w:b w:val="0"/>
                <w:lang w:val="en-US"/>
              </w:rPr>
              <w:lastRenderedPageBreak/>
              <w:br w:type="page"/>
            </w:r>
            <w:r w:rsidRPr="00900D1A">
              <w:rPr>
                <w:lang w:val="en-US"/>
              </w:rPr>
              <w:t>Patent Indemnity</w:t>
            </w:r>
            <w:bookmarkEnd w:id="315"/>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04"/>
              <w:rPr>
                <w:spacing w:val="-4"/>
                <w:lang w:val="en-US"/>
              </w:rPr>
            </w:pPr>
            <w:r w:rsidRPr="00900D1A">
              <w:rPr>
                <w:spacing w:val="-4"/>
                <w:lang w:val="en-US"/>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085078" w:rsidRPr="00900D1A" w:rsidRDefault="00085078" w:rsidP="001850F0">
            <w:pPr>
              <w:pStyle w:val="Header3-Paragraph"/>
              <w:spacing w:before="100" w:after="100"/>
              <w:ind w:left="1238" w:hanging="619"/>
            </w:pPr>
            <w:r w:rsidRPr="00900D1A">
              <w:t xml:space="preserve">the installation of the Goods by the Supplier or the use of the Goods in the country where the Site is located; and </w:t>
            </w:r>
          </w:p>
          <w:p w:rsidR="00085078" w:rsidRPr="00900D1A" w:rsidRDefault="00085078" w:rsidP="001850F0">
            <w:pPr>
              <w:pStyle w:val="Header3-Paragraph"/>
              <w:spacing w:before="100" w:after="100"/>
              <w:ind w:left="1238" w:hanging="619"/>
            </w:pPr>
            <w:r w:rsidRPr="00900D1A">
              <w:t xml:space="preserve">the sale in any country of the products produced by the Goods. </w:t>
            </w:r>
          </w:p>
          <w:p w:rsidR="00085078" w:rsidRPr="00900D1A" w:rsidRDefault="00085078" w:rsidP="001850F0">
            <w:pPr>
              <w:spacing w:before="100" w:after="100"/>
              <w:ind w:left="619"/>
              <w:rPr>
                <w:lang w:val="en-US"/>
              </w:rPr>
            </w:pPr>
            <w:r w:rsidRPr="00900D1A">
              <w:rPr>
                <w:lang w:val="en-US"/>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085078" w:rsidRPr="00900D1A" w:rsidRDefault="00085078" w:rsidP="001850F0">
            <w:pPr>
              <w:pStyle w:val="Header2-SubClauses"/>
              <w:numPr>
                <w:ilvl w:val="1"/>
                <w:numId w:val="2"/>
              </w:numPr>
              <w:tabs>
                <w:tab w:val="clear" w:pos="864"/>
                <w:tab w:val="left" w:pos="619"/>
              </w:tabs>
              <w:spacing w:before="100" w:after="100"/>
              <w:ind w:left="619" w:hanging="619"/>
              <w:rPr>
                <w:lang w:val="en-US"/>
              </w:rPr>
            </w:pPr>
            <w:r w:rsidRPr="00900D1A">
              <w:rPr>
                <w:lang w:val="en-US"/>
              </w:rPr>
              <w:t>If any proceedings are brought or any claim is made against the Purchaser arising out of the matters referred to in GCC Sub-Clause 28.1, the Purchaser shall promptly give the Supplier a notice thereof, and the Supplier may at its own expense and in the Purchaser’s name conduct such proceedings or claim and any negotiations for the settlement of any such proceedings or claim.</w:t>
            </w:r>
          </w:p>
          <w:p w:rsidR="00085078" w:rsidRPr="00900D1A" w:rsidRDefault="00085078" w:rsidP="001850F0">
            <w:pPr>
              <w:pStyle w:val="Header2-SubClauses"/>
              <w:numPr>
                <w:ilvl w:val="1"/>
                <w:numId w:val="2"/>
              </w:numPr>
              <w:tabs>
                <w:tab w:val="clear" w:pos="864"/>
                <w:tab w:val="left" w:pos="619"/>
              </w:tabs>
              <w:spacing w:before="100" w:after="100"/>
              <w:ind w:left="619" w:hanging="619"/>
              <w:rPr>
                <w:lang w:val="en-US"/>
              </w:rPr>
            </w:pPr>
            <w:r w:rsidRPr="00900D1A">
              <w:rPr>
                <w:lang w:val="en-US"/>
              </w:rPr>
              <w:t>If the Supplier fails to notify the Purchaser within thirty (30) days after receipt of such notice that it intends to conduct any such proceedings or claim, then the Purchaser shall be free to conduct the same on its own behalf.</w:t>
            </w:r>
          </w:p>
          <w:p w:rsidR="00085078" w:rsidRPr="00900D1A" w:rsidRDefault="00085078" w:rsidP="001850F0">
            <w:pPr>
              <w:pStyle w:val="Header2-SubClauses"/>
              <w:numPr>
                <w:ilvl w:val="1"/>
                <w:numId w:val="2"/>
              </w:numPr>
              <w:tabs>
                <w:tab w:val="clear" w:pos="864"/>
                <w:tab w:val="left" w:pos="619"/>
              </w:tabs>
              <w:spacing w:before="100" w:after="100"/>
              <w:ind w:left="619" w:hanging="619"/>
              <w:rPr>
                <w:lang w:val="en-US"/>
              </w:rPr>
            </w:pPr>
            <w:r w:rsidRPr="00900D1A">
              <w:rPr>
                <w:lang w:val="en-US"/>
              </w:rPr>
              <w:t>The Purchaser shall, at the Supplier’s request, afford all available assistance to the Supplier in conducting such proceedings or claim, and shall be reimbursed by the Supplier for all reasonable expenses incurred in so doing.</w:t>
            </w:r>
          </w:p>
          <w:p w:rsidR="00085078" w:rsidRPr="00900D1A" w:rsidRDefault="00085078" w:rsidP="001850F0">
            <w:pPr>
              <w:pStyle w:val="Header2-SubClauses"/>
              <w:numPr>
                <w:ilvl w:val="1"/>
                <w:numId w:val="2"/>
              </w:numPr>
              <w:tabs>
                <w:tab w:val="clear" w:pos="864"/>
                <w:tab w:val="left" w:pos="619"/>
              </w:tabs>
              <w:spacing w:before="100" w:after="100"/>
              <w:ind w:left="619" w:hanging="619"/>
              <w:rPr>
                <w:lang w:val="en-US"/>
              </w:rPr>
            </w:pPr>
            <w:r w:rsidRPr="00900D1A">
              <w:rPr>
                <w:lang w:val="en-US"/>
              </w:rPr>
              <w:lastRenderedPageBreak/>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16" w:name="_Toc255308279"/>
            <w:r w:rsidRPr="00900D1A">
              <w:rPr>
                <w:lang w:val="en-US"/>
              </w:rPr>
              <w:lastRenderedPageBreak/>
              <w:t>Limitation of Liability</w:t>
            </w:r>
            <w:bookmarkEnd w:id="316"/>
            <w:r w:rsidRPr="00900D1A">
              <w:rPr>
                <w:lang w:val="en-US"/>
              </w:rPr>
              <w:t xml:space="preserve"> </w:t>
            </w:r>
          </w:p>
          <w:p w:rsidR="00085078" w:rsidRPr="00900D1A" w:rsidRDefault="00085078" w:rsidP="001850F0">
            <w:pPr>
              <w:pStyle w:val="P3Header1-Clauses"/>
              <w:tabs>
                <w:tab w:val="clear" w:pos="702"/>
              </w:tabs>
              <w:spacing w:before="100" w:after="100"/>
              <w:ind w:left="0" w:firstLine="0"/>
              <w:rPr>
                <w:lang w:val="en-US"/>
              </w:rPr>
            </w:pPr>
          </w:p>
        </w:tc>
        <w:tc>
          <w:tcPr>
            <w:tcW w:w="6930" w:type="dxa"/>
          </w:tcPr>
          <w:p w:rsidR="00085078" w:rsidRPr="00900D1A" w:rsidRDefault="00085078" w:rsidP="001850F0">
            <w:pPr>
              <w:pStyle w:val="Header2-SubClauses"/>
              <w:numPr>
                <w:ilvl w:val="1"/>
                <w:numId w:val="2"/>
              </w:numPr>
              <w:tabs>
                <w:tab w:val="clear" w:pos="864"/>
                <w:tab w:val="left" w:pos="619"/>
              </w:tabs>
              <w:spacing w:before="100" w:after="100"/>
              <w:ind w:left="619" w:hanging="619"/>
              <w:rPr>
                <w:lang w:val="en-US"/>
              </w:rPr>
            </w:pPr>
            <w:r w:rsidRPr="00900D1A">
              <w:rPr>
                <w:lang w:val="en-US"/>
              </w:rPr>
              <w:t>Except in cases of gross negligence or willful misconduct :</w:t>
            </w:r>
          </w:p>
          <w:p w:rsidR="00085078" w:rsidRPr="00900D1A" w:rsidRDefault="00085078" w:rsidP="001850F0">
            <w:pPr>
              <w:pStyle w:val="Header3-Paragraph"/>
              <w:spacing w:before="100" w:after="100"/>
              <w:ind w:left="1238" w:hanging="619"/>
            </w:pPr>
            <w:r w:rsidRPr="00900D1A">
              <w:t>neither party shall be liable to the other party for any indirect or consequential loss or damage, loss of use, loss of production, or loss of profits or interest costs, provided that this exclusion shall not apply to any obligation of the Supplier to pay liquidated damages to the  Purchaser; and</w:t>
            </w:r>
          </w:p>
          <w:p w:rsidR="00085078" w:rsidRPr="00900D1A" w:rsidRDefault="00085078" w:rsidP="001850F0">
            <w:pPr>
              <w:pStyle w:val="Header3-Paragraph"/>
              <w:spacing w:before="100" w:after="100"/>
              <w:ind w:left="1238" w:hanging="619"/>
            </w:pPr>
            <w:r w:rsidRPr="00900D1A">
              <w:t xml:space="preserve">the aggregate liability of the Supplier to the Purchaser, whether under the Contract, in tort, or otherwise, shall not exceed the  </w:t>
            </w:r>
            <w:r>
              <w:t>total Contract Price</w:t>
            </w:r>
            <w:r w:rsidRPr="00900D1A">
              <w:t>, provided that this limitation shall not apply to the cost of repairing or replacing defective equipment, or to any obligation of the Supplier to indemnify the Purchaser with respect to patent infringement.</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17" w:name="_Toc255308280"/>
            <w:r w:rsidRPr="00900D1A">
              <w:rPr>
                <w:lang w:val="en-US"/>
              </w:rPr>
              <w:t>Change in Laws and Regulations</w:t>
            </w:r>
            <w:bookmarkEnd w:id="317"/>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04"/>
              <w:rPr>
                <w:spacing w:val="-2"/>
                <w:lang w:val="en-US"/>
              </w:rPr>
            </w:pPr>
            <w:r w:rsidRPr="00900D1A">
              <w:rPr>
                <w:spacing w:val="-2"/>
                <w:lang w:val="en-US"/>
              </w:rPr>
              <w:t>Unless otherwise specified in the Contract, if after the date of the Invitation for Bids, any law, regulation, ordinance, order or bylaw having the force of law is enacted, promulgated, abrogated, or changed in Nepal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18" w:name="_Toc255308281"/>
            <w:r w:rsidRPr="00900D1A">
              <w:rPr>
                <w:lang w:val="en-US"/>
              </w:rPr>
              <w:t>Force Majeure</w:t>
            </w:r>
            <w:bookmarkEnd w:id="318"/>
          </w:p>
        </w:tc>
        <w:tc>
          <w:tcPr>
            <w:tcW w:w="6930" w:type="dxa"/>
          </w:tcPr>
          <w:p w:rsidR="00085078" w:rsidRDefault="00085078" w:rsidP="001850F0">
            <w:pPr>
              <w:pStyle w:val="Header2-SubClauses"/>
              <w:numPr>
                <w:ilvl w:val="1"/>
                <w:numId w:val="2"/>
              </w:numPr>
              <w:tabs>
                <w:tab w:val="clear" w:pos="864"/>
                <w:tab w:val="num" w:pos="504"/>
              </w:tabs>
              <w:spacing w:before="100" w:after="100"/>
              <w:ind w:left="504"/>
              <w:rPr>
                <w:lang w:val="en-US"/>
              </w:rPr>
            </w:pPr>
            <w:r w:rsidRPr="00900D1A">
              <w:rPr>
                <w:lang w:val="en-US"/>
              </w:rPr>
              <w:t xml:space="preserve">The Supplier shall not be liable for forfeiture of its Performance Security, liquidated damages, or termination for default if and to the extent that its delay in performance or other failure to perform </w:t>
            </w:r>
            <w:r w:rsidRPr="00900D1A">
              <w:rPr>
                <w:lang w:val="en-US"/>
              </w:rPr>
              <w:lastRenderedPageBreak/>
              <w:t>its obligations under the Contract is the result of an event of Force Majeure.</w:t>
            </w:r>
          </w:p>
          <w:p w:rsidR="00085078" w:rsidRPr="00900D1A" w:rsidRDefault="00085078" w:rsidP="001850F0">
            <w:pPr>
              <w:pStyle w:val="Header2-SubClauses"/>
              <w:numPr>
                <w:ilvl w:val="1"/>
                <w:numId w:val="2"/>
              </w:numPr>
              <w:tabs>
                <w:tab w:val="clear" w:pos="864"/>
                <w:tab w:val="num" w:pos="504"/>
              </w:tabs>
              <w:spacing w:before="100" w:after="100"/>
              <w:ind w:left="504"/>
              <w:rPr>
                <w:lang w:val="en-US"/>
              </w:rPr>
            </w:pPr>
            <w:r w:rsidRPr="00900D1A">
              <w:rPr>
                <w:lang w:val="en-US"/>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085078" w:rsidRPr="00900D1A" w:rsidRDefault="00085078" w:rsidP="001850F0">
            <w:pPr>
              <w:pStyle w:val="Header2-SubClauses"/>
              <w:numPr>
                <w:ilvl w:val="1"/>
                <w:numId w:val="2"/>
              </w:numPr>
              <w:tabs>
                <w:tab w:val="clear" w:pos="864"/>
                <w:tab w:val="num" w:pos="504"/>
              </w:tabs>
              <w:spacing w:before="100" w:after="100"/>
              <w:ind w:left="504"/>
              <w:rPr>
                <w:lang w:val="en-US"/>
              </w:rPr>
            </w:pPr>
            <w:r w:rsidRPr="00900D1A">
              <w:rPr>
                <w:lang w:val="en-US"/>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19" w:name="_Toc255308282"/>
            <w:r w:rsidRPr="00900D1A">
              <w:rPr>
                <w:lang w:val="en-US"/>
              </w:rPr>
              <w:lastRenderedPageBreak/>
              <w:t>Change Orders and Contract Amendments</w:t>
            </w:r>
            <w:bookmarkEnd w:id="319"/>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04"/>
              <w:rPr>
                <w:spacing w:val="-2"/>
                <w:lang w:val="en-US"/>
              </w:rPr>
            </w:pPr>
            <w:r w:rsidRPr="00900D1A">
              <w:rPr>
                <w:spacing w:val="-2"/>
                <w:lang w:val="en-US"/>
              </w:rPr>
              <w:t>The Purchaser may at any time order the Supplier through Notice in accordance GCC Clause 7, to make changes within the general scope of the Contract in any one or more of the following:</w:t>
            </w:r>
          </w:p>
          <w:p w:rsidR="00085078" w:rsidRPr="00900D1A" w:rsidRDefault="00085078" w:rsidP="001850F0">
            <w:pPr>
              <w:pStyle w:val="Header3-Paragraph"/>
              <w:tabs>
                <w:tab w:val="clear" w:pos="864"/>
                <w:tab w:val="left" w:pos="1152"/>
              </w:tabs>
              <w:spacing w:before="100" w:after="100"/>
              <w:ind w:left="1152" w:hanging="540"/>
            </w:pPr>
            <w:r w:rsidRPr="00900D1A">
              <w:t>drawings, designs, or specifications, where Goods to be furnished under the Contract are to be specifically manufactured for the Purchaser;</w:t>
            </w:r>
          </w:p>
          <w:p w:rsidR="00085078" w:rsidRPr="00900D1A" w:rsidRDefault="00085078" w:rsidP="001850F0">
            <w:pPr>
              <w:pStyle w:val="Header3-Paragraph"/>
              <w:tabs>
                <w:tab w:val="clear" w:pos="864"/>
                <w:tab w:val="left" w:pos="612"/>
                <w:tab w:val="left" w:pos="1152"/>
              </w:tabs>
              <w:spacing w:before="100" w:after="100"/>
              <w:ind w:left="619" w:hanging="7"/>
            </w:pPr>
            <w:r w:rsidRPr="00900D1A">
              <w:t>the method of shipment or packing;</w:t>
            </w:r>
          </w:p>
          <w:p w:rsidR="00085078" w:rsidRPr="00900D1A" w:rsidRDefault="00085078" w:rsidP="001850F0">
            <w:pPr>
              <w:pStyle w:val="Header3-Paragraph"/>
              <w:tabs>
                <w:tab w:val="clear" w:pos="864"/>
                <w:tab w:val="left" w:pos="1152"/>
              </w:tabs>
              <w:spacing w:before="100" w:after="100"/>
              <w:ind w:left="619" w:hanging="7"/>
            </w:pPr>
            <w:r w:rsidRPr="00900D1A">
              <w:t xml:space="preserve">the place of delivery; and </w:t>
            </w:r>
          </w:p>
          <w:p w:rsidR="00085078" w:rsidRPr="00900D1A" w:rsidRDefault="00085078" w:rsidP="001850F0">
            <w:pPr>
              <w:pStyle w:val="Header3-Paragraph"/>
              <w:tabs>
                <w:tab w:val="clear" w:pos="864"/>
                <w:tab w:val="left" w:pos="1152"/>
              </w:tabs>
              <w:spacing w:before="100" w:after="100"/>
              <w:ind w:left="619" w:firstLine="0"/>
            </w:pPr>
            <w:r w:rsidRPr="00900D1A">
              <w:t>the Related Services to be provided by the Supplier.</w:t>
            </w:r>
          </w:p>
          <w:p w:rsidR="00085078" w:rsidRPr="00900D1A" w:rsidRDefault="00085078" w:rsidP="001850F0">
            <w:pPr>
              <w:pStyle w:val="Header2-SubClauses"/>
              <w:numPr>
                <w:ilvl w:val="1"/>
                <w:numId w:val="2"/>
              </w:numPr>
              <w:tabs>
                <w:tab w:val="clear" w:pos="864"/>
                <w:tab w:val="num" w:pos="504"/>
              </w:tabs>
              <w:spacing w:before="100" w:after="100"/>
              <w:ind w:left="504"/>
              <w:rPr>
                <w:lang w:val="en-US"/>
              </w:rPr>
            </w:pPr>
            <w:r w:rsidRPr="00900D1A">
              <w:rPr>
                <w:lang w:val="en-US"/>
              </w:rPr>
              <w:t>If any such change causes an increase or decrease in the cost of, or the time required for, the Supplier’s performance of any provisions under the Contract, an equitable adjustment shall be made in the Contract Price or in the Delivery and Completion Schedule, or both, and the Contract shall accordingly be amended.  Any claims by the Supplier for adjustment under this Clause must be asserted within thirty (30) days from the date of the Supplier’s receipt of the Purchaser’s change order.</w:t>
            </w:r>
          </w:p>
          <w:p w:rsidR="00085078" w:rsidRPr="00900D1A" w:rsidRDefault="00085078" w:rsidP="001850F0">
            <w:pPr>
              <w:pStyle w:val="Header2-SubClauses"/>
              <w:numPr>
                <w:ilvl w:val="1"/>
                <w:numId w:val="2"/>
              </w:numPr>
              <w:tabs>
                <w:tab w:val="clear" w:pos="864"/>
                <w:tab w:val="num" w:pos="504"/>
              </w:tabs>
              <w:spacing w:before="100" w:after="100"/>
              <w:ind w:left="504"/>
              <w:rPr>
                <w:lang w:val="en-US"/>
              </w:rPr>
            </w:pPr>
            <w:r w:rsidRPr="00900D1A">
              <w:rPr>
                <w:lang w:val="en-US"/>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20" w:name="_Toc255308283"/>
            <w:r w:rsidRPr="00900D1A">
              <w:rPr>
                <w:lang w:val="en-US"/>
              </w:rPr>
              <w:t>Extensions of Time</w:t>
            </w:r>
            <w:bookmarkEnd w:id="320"/>
          </w:p>
        </w:tc>
        <w:tc>
          <w:tcPr>
            <w:tcW w:w="6930" w:type="dxa"/>
          </w:tcPr>
          <w:p w:rsidR="00085078" w:rsidRPr="00900D1A" w:rsidRDefault="00085078" w:rsidP="001850F0">
            <w:pPr>
              <w:pStyle w:val="Header2-SubClauses"/>
              <w:numPr>
                <w:ilvl w:val="1"/>
                <w:numId w:val="2"/>
              </w:numPr>
              <w:tabs>
                <w:tab w:val="clear" w:pos="864"/>
                <w:tab w:val="left" w:pos="522"/>
              </w:tabs>
              <w:spacing w:before="100" w:after="100"/>
              <w:ind w:left="522" w:hanging="522"/>
              <w:rPr>
                <w:lang w:val="en-US"/>
              </w:rPr>
            </w:pPr>
            <w:r w:rsidRPr="00900D1A">
              <w:rPr>
                <w:lang w:val="en-US"/>
              </w:rPr>
              <w:t xml:space="preserve">If at any time during performance of the Contract, the Supplier or its Subcontractors should encounter conditions impeding timely delivery of the Goods or completion of Related Services pursuant to GCC Clause 11, the Supplier shall promptly, and at </w:t>
            </w:r>
            <w:r w:rsidRPr="00900D1A">
              <w:rPr>
                <w:lang w:val="en-US"/>
              </w:rPr>
              <w:lastRenderedPageBreak/>
              <w:t>least seven (7) days before the expiry of procurement contract,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085078" w:rsidRPr="00900D1A" w:rsidRDefault="00085078" w:rsidP="001850F0">
            <w:pPr>
              <w:pStyle w:val="Header2-SubClauses"/>
              <w:numPr>
                <w:ilvl w:val="1"/>
                <w:numId w:val="2"/>
              </w:numPr>
              <w:tabs>
                <w:tab w:val="clear" w:pos="864"/>
                <w:tab w:val="left" w:pos="522"/>
              </w:tabs>
              <w:spacing w:before="100" w:after="100"/>
              <w:ind w:left="522" w:hanging="522"/>
              <w:rPr>
                <w:lang w:val="en-US"/>
              </w:rPr>
            </w:pPr>
            <w:r w:rsidRPr="00900D1A">
              <w:rPr>
                <w:lang w:val="en-US"/>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21" w:name="_Toc255308284"/>
            <w:r w:rsidRPr="00900D1A">
              <w:rPr>
                <w:lang w:val="en-US"/>
              </w:rPr>
              <w:lastRenderedPageBreak/>
              <w:t>Termination</w:t>
            </w:r>
            <w:bookmarkEnd w:id="321"/>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04"/>
              <w:rPr>
                <w:lang w:val="en-US"/>
              </w:rPr>
            </w:pPr>
            <w:r w:rsidRPr="00900D1A">
              <w:rPr>
                <w:lang w:val="en-US"/>
              </w:rPr>
              <w:t>Termination for Default</w:t>
            </w:r>
          </w:p>
          <w:p w:rsidR="00085078" w:rsidRPr="00900D1A" w:rsidRDefault="00085078" w:rsidP="001850F0">
            <w:pPr>
              <w:pStyle w:val="Header3-Paragraph"/>
              <w:tabs>
                <w:tab w:val="clear" w:pos="864"/>
              </w:tabs>
              <w:spacing w:before="100" w:after="100"/>
              <w:ind w:left="1238" w:hanging="619"/>
            </w:pPr>
            <w:r w:rsidRPr="00900D1A">
              <w:t xml:space="preserve">The Purchaser, without prejudice to any other remedy for breach of Contract, by Notice of default sent to the Supplier, may terminate the Contract in whole or in part: </w:t>
            </w:r>
          </w:p>
          <w:p w:rsidR="00085078" w:rsidRPr="00900D1A" w:rsidRDefault="00085078" w:rsidP="001850F0">
            <w:pPr>
              <w:pStyle w:val="Header3-Paragraph"/>
              <w:numPr>
                <w:ilvl w:val="0"/>
                <w:numId w:val="0"/>
              </w:numPr>
              <w:spacing w:before="100" w:after="100"/>
              <w:ind w:left="1872" w:hanging="630"/>
            </w:pPr>
            <w:r w:rsidRPr="00900D1A">
              <w:t>(i)</w:t>
            </w:r>
            <w:r w:rsidRPr="00900D1A">
              <w:tab/>
              <w:t>if the Supplier fails to deliver any or all of the Goods within the period specified in the Contract, or within any extension thereof granted by the Purchaser pursuant to GCC Clause 33; or</w:t>
            </w:r>
          </w:p>
          <w:p w:rsidR="00085078" w:rsidRPr="00900D1A" w:rsidRDefault="00085078" w:rsidP="001850F0">
            <w:pPr>
              <w:pStyle w:val="Header3-Paragraph"/>
              <w:numPr>
                <w:ilvl w:val="0"/>
                <w:numId w:val="0"/>
              </w:numPr>
              <w:spacing w:before="100" w:after="100"/>
              <w:ind w:left="1872" w:hanging="630"/>
            </w:pPr>
            <w:r w:rsidRPr="00900D1A">
              <w:t>(ii)</w:t>
            </w:r>
            <w:r w:rsidRPr="00900D1A">
              <w:tab/>
              <w:t>if the Supplier fails to perform any other obligation under the Contract.</w:t>
            </w:r>
          </w:p>
          <w:p w:rsidR="00085078" w:rsidRPr="00900D1A" w:rsidRDefault="00085078" w:rsidP="001850F0">
            <w:pPr>
              <w:pStyle w:val="Header3-Paragraph"/>
              <w:tabs>
                <w:tab w:val="clear" w:pos="864"/>
              </w:tabs>
              <w:spacing w:before="100" w:after="100"/>
              <w:ind w:left="1238" w:hanging="619"/>
            </w:pPr>
            <w:r w:rsidRPr="00900D1A">
              <w:t>In the event the Purchaser terminates the Contract in whole or in part, pursuant to GCC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085078" w:rsidRPr="00900D1A" w:rsidRDefault="00085078" w:rsidP="001850F0">
            <w:pPr>
              <w:pStyle w:val="Header3-Paragraph"/>
              <w:ind w:left="1238" w:hanging="619"/>
            </w:pPr>
            <w:r w:rsidRPr="00900D1A">
              <w:t>if the Supplier, in the judgment of the Purchaser has engaged in corrupt, fraudulent, collusive, coercive or obstructive practices, as defined in GCC Clause 3, in competing for or in executing the Contract.</w:t>
            </w:r>
          </w:p>
          <w:p w:rsidR="00085078" w:rsidRPr="00900D1A" w:rsidRDefault="00085078" w:rsidP="001850F0">
            <w:pPr>
              <w:pStyle w:val="Header2-SubClauses"/>
              <w:numPr>
                <w:ilvl w:val="1"/>
                <w:numId w:val="2"/>
              </w:numPr>
              <w:tabs>
                <w:tab w:val="clear" w:pos="864"/>
                <w:tab w:val="num" w:pos="504"/>
              </w:tabs>
              <w:spacing w:before="100" w:after="100"/>
              <w:ind w:left="504"/>
              <w:rPr>
                <w:lang w:val="en-US"/>
              </w:rPr>
            </w:pPr>
            <w:r w:rsidRPr="00900D1A">
              <w:rPr>
                <w:lang w:val="en-US"/>
              </w:rPr>
              <w:t>Termination for Insolvency</w:t>
            </w:r>
          </w:p>
          <w:p w:rsidR="00085078" w:rsidRPr="00900D1A" w:rsidRDefault="00085078" w:rsidP="001850F0">
            <w:pPr>
              <w:pStyle w:val="Header2-SubClauses"/>
              <w:spacing w:before="100" w:after="100"/>
              <w:ind w:left="504"/>
              <w:rPr>
                <w:lang w:val="en-US"/>
              </w:rPr>
            </w:pPr>
            <w:r w:rsidRPr="00900D1A">
              <w:rPr>
                <w:lang w:val="en-US"/>
              </w:rPr>
              <w:t xml:space="preserve">The Purchaser may at any time terminate the Contract by giving Notice to the Supplier if the Supplier becomes bankrupt or otherwise insolvent.  In such event, termination will be without compensation to the Supplier, provided that such termination will </w:t>
            </w:r>
            <w:r w:rsidRPr="00900D1A">
              <w:rPr>
                <w:lang w:val="en-US"/>
              </w:rPr>
              <w:lastRenderedPageBreak/>
              <w:t>not prejudice or affect any right of action or remedy that has accrued or will accrue thereafter to the Purchaser.</w:t>
            </w:r>
          </w:p>
          <w:p w:rsidR="00085078" w:rsidRPr="00900D1A" w:rsidRDefault="00085078" w:rsidP="001850F0">
            <w:pPr>
              <w:pStyle w:val="Header2-SubClauses"/>
              <w:numPr>
                <w:ilvl w:val="1"/>
                <w:numId w:val="2"/>
              </w:numPr>
              <w:tabs>
                <w:tab w:val="clear" w:pos="864"/>
                <w:tab w:val="num" w:pos="432"/>
              </w:tabs>
              <w:spacing w:before="100" w:after="100"/>
              <w:ind w:left="432" w:hanging="540"/>
              <w:rPr>
                <w:lang w:val="en-US"/>
              </w:rPr>
            </w:pPr>
            <w:r w:rsidRPr="00900D1A">
              <w:rPr>
                <w:lang w:val="en-US"/>
              </w:rPr>
              <w:t>Termination for Convenience</w:t>
            </w:r>
          </w:p>
          <w:p w:rsidR="00085078" w:rsidRPr="00900D1A" w:rsidRDefault="00085078" w:rsidP="001850F0">
            <w:pPr>
              <w:pStyle w:val="Header3-Paragraph"/>
              <w:spacing w:before="100" w:after="100"/>
              <w:ind w:left="1238" w:hanging="619"/>
            </w:pPr>
            <w:r w:rsidRPr="00900D1A">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085078" w:rsidRPr="00900D1A" w:rsidRDefault="00085078" w:rsidP="001850F0">
            <w:pPr>
              <w:pStyle w:val="Header3-Paragraph"/>
              <w:spacing w:before="100" w:after="100"/>
              <w:ind w:left="1238" w:hanging="619"/>
            </w:pPr>
            <w:r w:rsidRPr="00900D1A">
              <w:t xml:space="preserve">The Goods that are complete and ready for shipment within seven (7) days after the Supplier’s receipt of the Notice of termination shall be accepted by the Purchaser at the Contract terms and prices.  For the remaining Goods, the Purchaser may elect: </w:t>
            </w:r>
          </w:p>
          <w:p w:rsidR="00085078" w:rsidRPr="00900D1A" w:rsidRDefault="00085078" w:rsidP="001850F0">
            <w:pPr>
              <w:pStyle w:val="Heading4"/>
              <w:tabs>
                <w:tab w:val="clear" w:pos="1512"/>
                <w:tab w:val="num" w:pos="1872"/>
              </w:tabs>
              <w:spacing w:before="100" w:after="100"/>
              <w:ind w:left="1872" w:hanging="630"/>
            </w:pPr>
            <w:r w:rsidRPr="00900D1A">
              <w:t>To have any portion completed and delivered at the Contract terms and prices; and/or</w:t>
            </w:r>
          </w:p>
          <w:p w:rsidR="00085078" w:rsidRPr="00900D1A" w:rsidRDefault="00085078" w:rsidP="001850F0">
            <w:pPr>
              <w:pStyle w:val="Heading4"/>
              <w:tabs>
                <w:tab w:val="clear" w:pos="1512"/>
                <w:tab w:val="num" w:pos="1872"/>
              </w:tabs>
              <w:spacing w:before="100" w:after="100"/>
              <w:ind w:left="1872" w:hanging="630"/>
            </w:pPr>
            <w:r w:rsidRPr="00900D1A">
              <w:t>To cancel the remainder and pay to the Supplier an agreed amount for partially completed Goods and Related Services and for materials and parts previously procured by the Supplier.</w:t>
            </w:r>
          </w:p>
        </w:tc>
      </w:tr>
      <w:tr w:rsidR="00085078" w:rsidRPr="00900D1A" w:rsidTr="001850F0">
        <w:trPr>
          <w:gridAfter w:val="1"/>
          <w:wAfter w:w="18" w:type="dxa"/>
        </w:trPr>
        <w:tc>
          <w:tcPr>
            <w:tcW w:w="2340" w:type="dxa"/>
          </w:tcPr>
          <w:p w:rsidR="00085078" w:rsidRPr="00900D1A" w:rsidRDefault="00085078" w:rsidP="001850F0">
            <w:pPr>
              <w:pStyle w:val="P3Header1-Clauses"/>
              <w:numPr>
                <w:ilvl w:val="0"/>
                <w:numId w:val="7"/>
              </w:numPr>
              <w:tabs>
                <w:tab w:val="clear" w:pos="702"/>
                <w:tab w:val="num" w:pos="432"/>
              </w:tabs>
              <w:spacing w:before="100" w:after="100"/>
              <w:ind w:left="432"/>
              <w:rPr>
                <w:lang w:val="en-US"/>
              </w:rPr>
            </w:pPr>
            <w:bookmarkStart w:id="322" w:name="_Toc468180072"/>
            <w:bookmarkStart w:id="323" w:name="_Toc255308285"/>
            <w:r w:rsidRPr="00900D1A">
              <w:rPr>
                <w:lang w:val="en-US"/>
              </w:rPr>
              <w:lastRenderedPageBreak/>
              <w:t>Assignment</w:t>
            </w:r>
            <w:bookmarkEnd w:id="322"/>
            <w:bookmarkEnd w:id="323"/>
          </w:p>
        </w:tc>
        <w:tc>
          <w:tcPr>
            <w:tcW w:w="6930" w:type="dxa"/>
          </w:tcPr>
          <w:p w:rsidR="00085078" w:rsidRPr="00900D1A" w:rsidRDefault="00085078" w:rsidP="001850F0">
            <w:pPr>
              <w:pStyle w:val="Header2-SubClauses"/>
              <w:numPr>
                <w:ilvl w:val="1"/>
                <w:numId w:val="2"/>
              </w:numPr>
              <w:tabs>
                <w:tab w:val="clear" w:pos="864"/>
                <w:tab w:val="num" w:pos="504"/>
              </w:tabs>
              <w:spacing w:before="100" w:after="100"/>
              <w:ind w:left="504"/>
              <w:rPr>
                <w:lang w:val="en-US"/>
              </w:rPr>
            </w:pPr>
            <w:r w:rsidRPr="00900D1A">
              <w:rPr>
                <w:lang w:val="en-US"/>
              </w:rPr>
              <w:t>Neither the Purchaser nor the Supplier shall assign, in whole or in part, their obligations under this Contract, except with prior written consent of the other party.</w:t>
            </w:r>
          </w:p>
        </w:tc>
      </w:tr>
    </w:tbl>
    <w:p w:rsidR="00085078" w:rsidRPr="00E70428" w:rsidRDefault="00085078" w:rsidP="00085078">
      <w:pPr>
        <w:tabs>
          <w:tab w:val="left" w:pos="900"/>
        </w:tabs>
        <w:ind w:left="990" w:hanging="540"/>
        <w:rPr>
          <w:b/>
        </w:rPr>
      </w:pPr>
      <w:r>
        <w:br w:type="page"/>
      </w:r>
      <w:bookmarkStart w:id="324" w:name="_Toc470507666"/>
      <w:r w:rsidRPr="00E70428">
        <w:rPr>
          <w:b/>
          <w:sz w:val="44"/>
        </w:rPr>
        <w:lastRenderedPageBreak/>
        <w:t>Section VII.  Special Conditions of Contract</w:t>
      </w:r>
    </w:p>
    <w:p w:rsidR="00085078" w:rsidRDefault="00085078" w:rsidP="00085078">
      <w:pPr>
        <w:spacing w:before="360" w:after="360"/>
        <w:rPr>
          <w:lang w:val="en-US"/>
        </w:rPr>
      </w:pPr>
      <w:r w:rsidRPr="00924E98">
        <w:rPr>
          <w:lang w:val="en-US"/>
        </w:rPr>
        <w:t>The following Special Conditions of Contract (SCC) shall supplement the General Conditions of Contract (GCC).  Whenever there is a conflict, the provisions herein shall prevail over those in the GCC.</w:t>
      </w:r>
    </w:p>
    <w:tbl>
      <w:tblPr>
        <w:tblW w:w="96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513"/>
        <w:gridCol w:w="7112"/>
      </w:tblGrid>
      <w:tr w:rsidR="00085078" w:rsidRPr="00B70CA2" w:rsidTr="001850F0">
        <w:trPr>
          <w:cantSplit/>
          <w:jc w:val="center"/>
        </w:trPr>
        <w:tc>
          <w:tcPr>
            <w:tcW w:w="2513" w:type="dxa"/>
            <w:tcBorders>
              <w:top w:val="single" w:sz="12" w:space="0" w:color="auto"/>
              <w:bottom w:val="single" w:sz="6" w:space="0" w:color="auto"/>
            </w:tcBorders>
          </w:tcPr>
          <w:bookmarkEnd w:id="324"/>
          <w:p w:rsidR="00085078" w:rsidRPr="00B70CA2" w:rsidRDefault="00085078" w:rsidP="001850F0">
            <w:pPr>
              <w:spacing w:before="80" w:after="80"/>
              <w:rPr>
                <w:b/>
                <w:szCs w:val="24"/>
                <w:lang w:val="en-US"/>
              </w:rPr>
            </w:pPr>
            <w:r w:rsidRPr="00B70CA2">
              <w:rPr>
                <w:b/>
                <w:szCs w:val="24"/>
                <w:lang w:val="en-US"/>
              </w:rPr>
              <w:t>GCC 1.1(</w:t>
            </w:r>
            <w:r>
              <w:rPr>
                <w:b/>
                <w:szCs w:val="24"/>
                <w:lang w:val="en-US"/>
              </w:rPr>
              <w:t>i</w:t>
            </w:r>
            <w:r w:rsidRPr="00B70CA2">
              <w:rPr>
                <w:b/>
                <w:szCs w:val="24"/>
                <w:lang w:val="en-US"/>
              </w:rPr>
              <w:t>)</w:t>
            </w:r>
          </w:p>
        </w:tc>
        <w:tc>
          <w:tcPr>
            <w:tcW w:w="7112" w:type="dxa"/>
            <w:tcBorders>
              <w:top w:val="single" w:sz="12" w:space="0" w:color="auto"/>
              <w:bottom w:val="single" w:sz="6" w:space="0" w:color="auto"/>
            </w:tcBorders>
          </w:tcPr>
          <w:p w:rsidR="00085078" w:rsidRPr="00B70CA2" w:rsidRDefault="00085078" w:rsidP="001850F0">
            <w:pPr>
              <w:tabs>
                <w:tab w:val="right" w:pos="7164"/>
              </w:tabs>
              <w:spacing w:before="80" w:after="80"/>
              <w:rPr>
                <w:i/>
                <w:szCs w:val="24"/>
                <w:lang w:val="en-US"/>
              </w:rPr>
            </w:pPr>
            <w:r w:rsidRPr="00B70CA2">
              <w:rPr>
                <w:szCs w:val="24"/>
                <w:lang w:val="en-US"/>
              </w:rPr>
              <w:t xml:space="preserve">The Purchaser’s country is: </w:t>
            </w:r>
            <w:r>
              <w:rPr>
                <w:b/>
                <w:szCs w:val="24"/>
                <w:u w:val="single"/>
                <w:lang w:val="en-US"/>
              </w:rPr>
              <w:t>Nepal</w:t>
            </w:r>
          </w:p>
        </w:tc>
      </w:tr>
      <w:tr w:rsidR="00085078" w:rsidRPr="00B70CA2" w:rsidTr="001850F0">
        <w:trPr>
          <w:cantSplit/>
          <w:jc w:val="center"/>
        </w:trPr>
        <w:tc>
          <w:tcPr>
            <w:tcW w:w="2513" w:type="dxa"/>
            <w:tcBorders>
              <w:top w:val="nil"/>
            </w:tcBorders>
          </w:tcPr>
          <w:p w:rsidR="00085078" w:rsidRPr="00B70CA2" w:rsidRDefault="00085078" w:rsidP="001850F0">
            <w:pPr>
              <w:spacing w:before="80" w:after="80"/>
              <w:rPr>
                <w:b/>
                <w:szCs w:val="24"/>
                <w:lang w:val="en-US"/>
              </w:rPr>
            </w:pPr>
            <w:r w:rsidRPr="00B70CA2">
              <w:rPr>
                <w:b/>
                <w:szCs w:val="24"/>
                <w:lang w:val="en-US"/>
              </w:rPr>
              <w:t>GCC 1.1(</w:t>
            </w:r>
            <w:r>
              <w:rPr>
                <w:b/>
                <w:szCs w:val="24"/>
                <w:lang w:val="en-US"/>
              </w:rPr>
              <w:t>j</w:t>
            </w:r>
            <w:r w:rsidRPr="00B70CA2">
              <w:rPr>
                <w:b/>
                <w:szCs w:val="24"/>
                <w:lang w:val="en-US"/>
              </w:rPr>
              <w:t>)</w:t>
            </w:r>
          </w:p>
        </w:tc>
        <w:tc>
          <w:tcPr>
            <w:tcW w:w="7112" w:type="dxa"/>
            <w:tcBorders>
              <w:top w:val="nil"/>
            </w:tcBorders>
          </w:tcPr>
          <w:p w:rsidR="00085078" w:rsidRPr="00B70CA2" w:rsidRDefault="00085078" w:rsidP="001850F0">
            <w:pPr>
              <w:tabs>
                <w:tab w:val="right" w:pos="7164"/>
              </w:tabs>
              <w:spacing w:before="80" w:after="80"/>
              <w:rPr>
                <w:szCs w:val="24"/>
                <w:lang w:val="en-US"/>
              </w:rPr>
            </w:pPr>
            <w:r w:rsidRPr="00B70CA2">
              <w:rPr>
                <w:szCs w:val="24"/>
                <w:lang w:val="en-US"/>
              </w:rPr>
              <w:t xml:space="preserve">The Purchaser is:  </w:t>
            </w:r>
            <w:r>
              <w:rPr>
                <w:b/>
                <w:szCs w:val="24"/>
                <w:u w:val="single"/>
                <w:lang w:val="en-US"/>
              </w:rPr>
              <w:t>Milk Product Supply Scheme (MPSS)</w:t>
            </w:r>
          </w:p>
        </w:tc>
      </w:tr>
      <w:tr w:rsidR="00085078" w:rsidRPr="00B70CA2" w:rsidTr="001850F0">
        <w:trPr>
          <w:cantSplit/>
          <w:jc w:val="center"/>
        </w:trPr>
        <w:tc>
          <w:tcPr>
            <w:tcW w:w="2513" w:type="dxa"/>
          </w:tcPr>
          <w:p w:rsidR="00085078" w:rsidRPr="00B70CA2" w:rsidRDefault="00085078" w:rsidP="001850F0">
            <w:pPr>
              <w:spacing w:before="80" w:after="80"/>
              <w:rPr>
                <w:b/>
                <w:szCs w:val="24"/>
                <w:lang w:val="en-US"/>
              </w:rPr>
            </w:pPr>
            <w:r w:rsidRPr="00B70CA2">
              <w:rPr>
                <w:b/>
                <w:szCs w:val="24"/>
                <w:lang w:val="en-US"/>
              </w:rPr>
              <w:t>GCC 1.1 (</w:t>
            </w:r>
            <w:r>
              <w:rPr>
                <w:b/>
                <w:szCs w:val="24"/>
                <w:lang w:val="en-US"/>
              </w:rPr>
              <w:t>p</w:t>
            </w:r>
            <w:r w:rsidRPr="00B70CA2">
              <w:rPr>
                <w:b/>
                <w:szCs w:val="24"/>
                <w:lang w:val="en-US"/>
              </w:rPr>
              <w:t>)</w:t>
            </w:r>
          </w:p>
        </w:tc>
        <w:tc>
          <w:tcPr>
            <w:tcW w:w="7112" w:type="dxa"/>
          </w:tcPr>
          <w:p w:rsidR="00085078" w:rsidRPr="005E57EC" w:rsidRDefault="00085078" w:rsidP="001850F0">
            <w:pPr>
              <w:tabs>
                <w:tab w:val="right" w:pos="7164"/>
              </w:tabs>
              <w:spacing w:before="80" w:after="80"/>
              <w:rPr>
                <w:spacing w:val="-6"/>
                <w:szCs w:val="24"/>
                <w:lang w:val="en-US"/>
              </w:rPr>
            </w:pPr>
            <w:r w:rsidRPr="005E57EC">
              <w:rPr>
                <w:spacing w:val="-6"/>
                <w:szCs w:val="24"/>
                <w:lang w:val="en-US"/>
              </w:rPr>
              <w:t xml:space="preserve">The Site is: </w:t>
            </w:r>
            <w:r>
              <w:rPr>
                <w:b/>
                <w:szCs w:val="24"/>
                <w:u w:val="single"/>
                <w:lang w:val="en-US"/>
              </w:rPr>
              <w:t>Milk Product Supply Scheme</w:t>
            </w:r>
            <w:r>
              <w:rPr>
                <w:b/>
                <w:spacing w:val="-6"/>
                <w:szCs w:val="24"/>
                <w:u w:val="single"/>
                <w:lang w:val="en-US"/>
              </w:rPr>
              <w:t>, Lainchaur, Kathmandu</w:t>
            </w:r>
          </w:p>
        </w:tc>
      </w:tr>
      <w:tr w:rsidR="00085078" w:rsidRPr="00B70CA2" w:rsidTr="001850F0">
        <w:trPr>
          <w:cantSplit/>
          <w:jc w:val="center"/>
        </w:trPr>
        <w:tc>
          <w:tcPr>
            <w:tcW w:w="2513" w:type="dxa"/>
          </w:tcPr>
          <w:p w:rsidR="00085078" w:rsidRPr="00B70CA2" w:rsidRDefault="00085078" w:rsidP="001850F0">
            <w:pPr>
              <w:spacing w:before="80" w:after="80"/>
              <w:rPr>
                <w:b/>
                <w:szCs w:val="24"/>
                <w:lang w:val="en-US"/>
              </w:rPr>
            </w:pPr>
            <w:r w:rsidRPr="00B70CA2">
              <w:rPr>
                <w:b/>
                <w:szCs w:val="24"/>
                <w:lang w:val="en-US"/>
              </w:rPr>
              <w:t>GCC 5.1</w:t>
            </w:r>
          </w:p>
        </w:tc>
        <w:tc>
          <w:tcPr>
            <w:tcW w:w="7112" w:type="dxa"/>
          </w:tcPr>
          <w:p w:rsidR="00085078" w:rsidRPr="00B70CA2" w:rsidRDefault="00085078" w:rsidP="001850F0">
            <w:pPr>
              <w:tabs>
                <w:tab w:val="right" w:pos="7164"/>
              </w:tabs>
              <w:spacing w:before="80" w:after="80"/>
              <w:rPr>
                <w:szCs w:val="24"/>
                <w:lang w:val="en-US"/>
              </w:rPr>
            </w:pPr>
            <w:r w:rsidRPr="00B70CA2">
              <w:rPr>
                <w:szCs w:val="24"/>
                <w:lang w:val="en-US"/>
              </w:rPr>
              <w:t xml:space="preserve">The language shall be:  </w:t>
            </w:r>
            <w:r w:rsidRPr="00B70CA2">
              <w:rPr>
                <w:b/>
                <w:i/>
                <w:szCs w:val="24"/>
                <w:u w:val="single"/>
                <w:lang w:val="en-US"/>
              </w:rPr>
              <w:t>English</w:t>
            </w:r>
            <w:r w:rsidRPr="00B70CA2">
              <w:rPr>
                <w:szCs w:val="24"/>
                <w:lang w:val="en-US"/>
              </w:rPr>
              <w:t xml:space="preserve"> </w:t>
            </w:r>
          </w:p>
        </w:tc>
      </w:tr>
      <w:tr w:rsidR="00085078" w:rsidRPr="00B70CA2" w:rsidTr="001850F0">
        <w:trPr>
          <w:cantSplit/>
          <w:jc w:val="center"/>
        </w:trPr>
        <w:tc>
          <w:tcPr>
            <w:tcW w:w="2513" w:type="dxa"/>
          </w:tcPr>
          <w:p w:rsidR="00085078" w:rsidRPr="00B70CA2" w:rsidRDefault="00085078" w:rsidP="001850F0">
            <w:pPr>
              <w:spacing w:before="80" w:after="80"/>
              <w:rPr>
                <w:b/>
                <w:szCs w:val="24"/>
                <w:lang w:val="en-US"/>
              </w:rPr>
            </w:pPr>
            <w:r w:rsidRPr="00B70CA2">
              <w:rPr>
                <w:b/>
                <w:szCs w:val="24"/>
                <w:lang w:val="en-US"/>
              </w:rPr>
              <w:t xml:space="preserve">GCC </w:t>
            </w:r>
            <w:r>
              <w:rPr>
                <w:b/>
                <w:szCs w:val="24"/>
                <w:lang w:val="en-US"/>
              </w:rPr>
              <w:t>7</w:t>
            </w:r>
            <w:r w:rsidRPr="00B70CA2">
              <w:rPr>
                <w:b/>
                <w:szCs w:val="24"/>
                <w:lang w:val="en-US"/>
              </w:rPr>
              <w:t>.1</w:t>
            </w:r>
          </w:p>
        </w:tc>
        <w:tc>
          <w:tcPr>
            <w:tcW w:w="7112" w:type="dxa"/>
          </w:tcPr>
          <w:p w:rsidR="00085078" w:rsidRDefault="00085078" w:rsidP="001850F0">
            <w:pPr>
              <w:tabs>
                <w:tab w:val="right" w:pos="7164"/>
              </w:tabs>
              <w:spacing w:before="80" w:after="80"/>
              <w:rPr>
                <w:szCs w:val="24"/>
                <w:lang w:val="en-US"/>
              </w:rPr>
            </w:pPr>
            <w:r w:rsidRPr="00B70CA2">
              <w:rPr>
                <w:szCs w:val="24"/>
                <w:lang w:val="en-US"/>
              </w:rPr>
              <w:t xml:space="preserve">For </w:t>
            </w:r>
            <w:r w:rsidRPr="00B70CA2">
              <w:rPr>
                <w:b/>
                <w:szCs w:val="24"/>
                <w:u w:val="single"/>
                <w:lang w:val="en-US"/>
              </w:rPr>
              <w:t>notices</w:t>
            </w:r>
            <w:r w:rsidRPr="00B70CA2">
              <w:rPr>
                <w:szCs w:val="24"/>
                <w:lang w:val="en-US"/>
              </w:rPr>
              <w:t>, the Purchaser’s address shall be:</w:t>
            </w:r>
            <w:r>
              <w:rPr>
                <w:szCs w:val="24"/>
                <w:lang w:val="en-US"/>
              </w:rPr>
              <w:t xml:space="preserve"> </w:t>
            </w:r>
          </w:p>
          <w:p w:rsidR="00085078" w:rsidRPr="00D7115B" w:rsidRDefault="00085078" w:rsidP="001850F0">
            <w:pPr>
              <w:tabs>
                <w:tab w:val="right" w:pos="7164"/>
              </w:tabs>
              <w:spacing w:before="80" w:after="80"/>
              <w:rPr>
                <w:szCs w:val="24"/>
                <w:lang w:val="en-US"/>
              </w:rPr>
            </w:pPr>
            <w:r w:rsidRPr="00D7115B">
              <w:rPr>
                <w:szCs w:val="24"/>
                <w:lang w:val="en-US"/>
              </w:rPr>
              <w:t>Name and Address of the Purchase</w:t>
            </w:r>
            <w:r>
              <w:rPr>
                <w:szCs w:val="24"/>
                <w:lang w:val="en-US"/>
              </w:rPr>
              <w:t>r</w:t>
            </w:r>
            <w:r w:rsidRPr="00D7115B">
              <w:rPr>
                <w:szCs w:val="24"/>
                <w:lang w:val="en-US"/>
              </w:rPr>
              <w:t>:</w:t>
            </w:r>
            <w:r>
              <w:rPr>
                <w:b/>
                <w:szCs w:val="24"/>
                <w:u w:val="single"/>
                <w:lang w:val="en-US"/>
              </w:rPr>
              <w:t xml:space="preserve"> Milk Product Supply Scheme (MPSS), Lainchaur, Kathmandu, Nepal.</w:t>
            </w:r>
          </w:p>
          <w:p w:rsidR="00085078" w:rsidRPr="006B4C59" w:rsidRDefault="00085078" w:rsidP="001850F0">
            <w:pPr>
              <w:tabs>
                <w:tab w:val="right" w:pos="7164"/>
              </w:tabs>
              <w:spacing w:before="80" w:after="80"/>
              <w:rPr>
                <w:szCs w:val="24"/>
                <w:lang w:val="en-US"/>
              </w:rPr>
            </w:pPr>
            <w:r w:rsidRPr="006B4C59">
              <w:rPr>
                <w:szCs w:val="24"/>
                <w:lang w:val="en-US"/>
              </w:rPr>
              <w:t>Telephone number:</w:t>
            </w:r>
            <w:r>
              <w:rPr>
                <w:szCs w:val="24"/>
                <w:lang w:val="en-US"/>
              </w:rPr>
              <w:t xml:space="preserve"> </w:t>
            </w:r>
          </w:p>
          <w:p w:rsidR="00085078" w:rsidRPr="006B4C59" w:rsidRDefault="00085078" w:rsidP="001850F0">
            <w:pPr>
              <w:tabs>
                <w:tab w:val="right" w:pos="7164"/>
              </w:tabs>
              <w:spacing w:before="80" w:after="80"/>
              <w:rPr>
                <w:szCs w:val="24"/>
                <w:lang w:val="en-US"/>
              </w:rPr>
            </w:pPr>
            <w:r w:rsidRPr="006B4C59">
              <w:rPr>
                <w:szCs w:val="24"/>
                <w:lang w:val="en-US"/>
              </w:rPr>
              <w:t>Facsimile number:</w:t>
            </w:r>
          </w:p>
          <w:p w:rsidR="00085078" w:rsidRPr="00B70CA2" w:rsidRDefault="00085078" w:rsidP="001850F0">
            <w:pPr>
              <w:tabs>
                <w:tab w:val="right" w:pos="7164"/>
              </w:tabs>
              <w:spacing w:before="80" w:after="80"/>
              <w:rPr>
                <w:szCs w:val="24"/>
                <w:lang w:val="en-US"/>
              </w:rPr>
            </w:pPr>
            <w:r w:rsidRPr="006B4C59">
              <w:rPr>
                <w:szCs w:val="24"/>
                <w:lang w:val="en-US"/>
              </w:rPr>
              <w:t>e-mail Address:</w:t>
            </w:r>
          </w:p>
        </w:tc>
      </w:tr>
      <w:tr w:rsidR="00085078" w:rsidRPr="00B70CA2" w:rsidTr="001850F0">
        <w:trPr>
          <w:cantSplit/>
          <w:jc w:val="center"/>
        </w:trPr>
        <w:tc>
          <w:tcPr>
            <w:tcW w:w="2513" w:type="dxa"/>
          </w:tcPr>
          <w:p w:rsidR="00085078" w:rsidRPr="00B70CA2" w:rsidRDefault="00085078" w:rsidP="001850F0">
            <w:pPr>
              <w:spacing w:before="80" w:after="80"/>
              <w:rPr>
                <w:b/>
                <w:szCs w:val="24"/>
                <w:lang w:val="en-US"/>
              </w:rPr>
            </w:pPr>
          </w:p>
        </w:tc>
        <w:tc>
          <w:tcPr>
            <w:tcW w:w="7112" w:type="dxa"/>
          </w:tcPr>
          <w:p w:rsidR="00085078" w:rsidRDefault="00085078" w:rsidP="001850F0">
            <w:pPr>
              <w:tabs>
                <w:tab w:val="right" w:pos="7164"/>
              </w:tabs>
              <w:spacing w:before="80" w:after="80"/>
              <w:rPr>
                <w:szCs w:val="24"/>
                <w:lang w:val="en-US"/>
              </w:rPr>
            </w:pPr>
            <w:r w:rsidRPr="00B70CA2">
              <w:rPr>
                <w:szCs w:val="24"/>
                <w:lang w:val="en-US"/>
              </w:rPr>
              <w:t xml:space="preserve">For </w:t>
            </w:r>
            <w:r w:rsidRPr="00B70CA2">
              <w:rPr>
                <w:b/>
                <w:szCs w:val="24"/>
                <w:u w:val="single"/>
                <w:lang w:val="en-US"/>
              </w:rPr>
              <w:t>notices</w:t>
            </w:r>
            <w:r w:rsidRPr="00B70CA2">
              <w:rPr>
                <w:szCs w:val="24"/>
                <w:lang w:val="en-US"/>
              </w:rPr>
              <w:t xml:space="preserve">, the </w:t>
            </w:r>
            <w:r>
              <w:rPr>
                <w:szCs w:val="24"/>
                <w:lang w:val="en-US"/>
              </w:rPr>
              <w:t>Suppliers</w:t>
            </w:r>
            <w:r w:rsidRPr="00B70CA2">
              <w:rPr>
                <w:szCs w:val="24"/>
                <w:lang w:val="en-US"/>
              </w:rPr>
              <w:t>’s address shall be</w:t>
            </w:r>
          </w:p>
          <w:p w:rsidR="00085078" w:rsidRPr="00D7115B" w:rsidRDefault="00085078" w:rsidP="001850F0">
            <w:pPr>
              <w:tabs>
                <w:tab w:val="right" w:pos="7164"/>
              </w:tabs>
              <w:spacing w:before="80" w:after="80"/>
              <w:rPr>
                <w:szCs w:val="24"/>
                <w:lang w:val="en-US"/>
              </w:rPr>
            </w:pPr>
            <w:r w:rsidRPr="00D7115B">
              <w:rPr>
                <w:szCs w:val="24"/>
                <w:lang w:val="en-US"/>
              </w:rPr>
              <w:t xml:space="preserve">Name and Address of the </w:t>
            </w:r>
            <w:r>
              <w:rPr>
                <w:szCs w:val="24"/>
                <w:lang w:val="en-US"/>
              </w:rPr>
              <w:t>Supplier</w:t>
            </w:r>
            <w:r w:rsidRPr="00D7115B">
              <w:rPr>
                <w:szCs w:val="24"/>
                <w:lang w:val="en-US"/>
              </w:rPr>
              <w:t>:</w:t>
            </w:r>
          </w:p>
          <w:p w:rsidR="00085078" w:rsidRPr="00D7115B" w:rsidRDefault="00085078" w:rsidP="001850F0">
            <w:pPr>
              <w:tabs>
                <w:tab w:val="right" w:pos="7164"/>
              </w:tabs>
              <w:spacing w:before="80" w:after="80"/>
              <w:rPr>
                <w:szCs w:val="24"/>
                <w:lang w:val="en-US"/>
              </w:rPr>
            </w:pPr>
            <w:r w:rsidRPr="00D7115B">
              <w:rPr>
                <w:szCs w:val="24"/>
                <w:lang w:val="en-US"/>
              </w:rPr>
              <w:t>Telephone number:</w:t>
            </w:r>
            <w:r>
              <w:rPr>
                <w:szCs w:val="24"/>
                <w:lang w:val="en-US"/>
              </w:rPr>
              <w:t xml:space="preserve"> …………..</w:t>
            </w:r>
          </w:p>
          <w:p w:rsidR="00085078" w:rsidRPr="00D7115B" w:rsidRDefault="00085078" w:rsidP="001850F0">
            <w:pPr>
              <w:tabs>
                <w:tab w:val="right" w:pos="7164"/>
              </w:tabs>
              <w:spacing w:before="80" w:after="80"/>
              <w:rPr>
                <w:szCs w:val="24"/>
                <w:lang w:val="en-US"/>
              </w:rPr>
            </w:pPr>
            <w:r w:rsidRPr="00D7115B">
              <w:rPr>
                <w:szCs w:val="24"/>
                <w:lang w:val="en-US"/>
              </w:rPr>
              <w:t>Facsimile number:</w:t>
            </w:r>
            <w:r>
              <w:rPr>
                <w:szCs w:val="24"/>
                <w:lang w:val="en-US"/>
              </w:rPr>
              <w:t>………………</w:t>
            </w:r>
          </w:p>
          <w:p w:rsidR="00085078" w:rsidRPr="00B70CA2" w:rsidRDefault="00085078" w:rsidP="001850F0">
            <w:pPr>
              <w:tabs>
                <w:tab w:val="right" w:pos="7164"/>
              </w:tabs>
              <w:spacing w:before="80" w:after="80"/>
              <w:rPr>
                <w:szCs w:val="24"/>
                <w:lang w:val="en-US"/>
              </w:rPr>
            </w:pPr>
            <w:r w:rsidRPr="00D7115B">
              <w:rPr>
                <w:szCs w:val="24"/>
                <w:lang w:val="en-US"/>
              </w:rPr>
              <w:t>e-mail Address:</w:t>
            </w:r>
            <w:r>
              <w:rPr>
                <w:szCs w:val="24"/>
                <w:lang w:val="en-US"/>
              </w:rPr>
              <w:t>………………….</w:t>
            </w:r>
          </w:p>
        </w:tc>
      </w:tr>
      <w:tr w:rsidR="00085078" w:rsidRPr="00B70CA2" w:rsidTr="001850F0">
        <w:trPr>
          <w:cantSplit/>
          <w:trHeight w:val="705"/>
          <w:jc w:val="center"/>
        </w:trPr>
        <w:tc>
          <w:tcPr>
            <w:tcW w:w="2513" w:type="dxa"/>
          </w:tcPr>
          <w:p w:rsidR="00085078" w:rsidRPr="00B70CA2" w:rsidRDefault="00085078" w:rsidP="001850F0">
            <w:pPr>
              <w:spacing w:before="80" w:after="80"/>
              <w:rPr>
                <w:b/>
                <w:szCs w:val="24"/>
                <w:lang w:val="en-US"/>
              </w:rPr>
            </w:pPr>
            <w:r w:rsidRPr="00E16D8A">
              <w:rPr>
                <w:b/>
                <w:szCs w:val="24"/>
                <w:lang w:val="en-US"/>
              </w:rPr>
              <w:t>GCC 9.2</w:t>
            </w:r>
          </w:p>
        </w:tc>
        <w:tc>
          <w:tcPr>
            <w:tcW w:w="7112" w:type="dxa"/>
            <w:tcBorders>
              <w:bottom w:val="single" w:sz="12" w:space="0" w:color="auto"/>
            </w:tcBorders>
          </w:tcPr>
          <w:p w:rsidR="00085078" w:rsidRPr="00B971CC" w:rsidRDefault="00085078" w:rsidP="001850F0">
            <w:pPr>
              <w:pStyle w:val="Default"/>
              <w:spacing w:before="60" w:after="60"/>
              <w:jc w:val="both"/>
              <w:rPr>
                <w:b/>
                <w:bCs/>
              </w:rPr>
            </w:pPr>
            <w:r w:rsidRPr="00B971CC">
              <w:rPr>
                <w:rFonts w:eastAsia="Arial Unicode MS"/>
                <w:spacing w:val="-3"/>
                <w:szCs w:val="22"/>
              </w:rPr>
              <w:t xml:space="preserve">In case of arbitration, the arbitration shall be conducted in </w:t>
            </w:r>
            <w:r w:rsidRPr="00B971CC">
              <w:rPr>
                <w:rFonts w:eastAsia="Arial Unicode MS"/>
                <w:w w:val="102"/>
                <w:szCs w:val="22"/>
              </w:rPr>
              <w:t xml:space="preserve">accordance with the arbitration procedures published by the </w:t>
            </w:r>
            <w:r w:rsidRPr="00B971CC">
              <w:rPr>
                <w:rFonts w:eastAsia="Arial Unicode MS"/>
                <w:spacing w:val="-3"/>
                <w:szCs w:val="22"/>
              </w:rPr>
              <w:t xml:space="preserve">Nepal Council of Arbitration (NEPCA) at </w:t>
            </w:r>
            <w:r>
              <w:rPr>
                <w:rFonts w:eastAsia="Arial Unicode MS"/>
                <w:spacing w:val="-3"/>
                <w:sz w:val="20"/>
                <w:szCs w:val="20"/>
              </w:rPr>
              <w:t>Kathmandu , Nepal.</w:t>
            </w:r>
          </w:p>
        </w:tc>
      </w:tr>
      <w:tr w:rsidR="00085078" w:rsidRPr="00B70CA2" w:rsidTr="001850F0">
        <w:trPr>
          <w:cantSplit/>
          <w:jc w:val="center"/>
        </w:trPr>
        <w:tc>
          <w:tcPr>
            <w:tcW w:w="2513" w:type="dxa"/>
          </w:tcPr>
          <w:p w:rsidR="00085078" w:rsidRPr="00B70CA2" w:rsidRDefault="00085078" w:rsidP="001850F0">
            <w:pPr>
              <w:spacing w:before="80" w:after="80"/>
              <w:rPr>
                <w:b/>
                <w:szCs w:val="24"/>
                <w:lang w:val="en-US"/>
              </w:rPr>
            </w:pPr>
            <w:r w:rsidRPr="00B70CA2">
              <w:rPr>
                <w:b/>
                <w:szCs w:val="24"/>
                <w:lang w:val="en-US"/>
              </w:rPr>
              <w:t xml:space="preserve">GCC </w:t>
            </w:r>
            <w:r>
              <w:rPr>
                <w:b/>
                <w:szCs w:val="24"/>
                <w:lang w:val="en-US"/>
              </w:rPr>
              <w:t>10</w:t>
            </w:r>
            <w:r w:rsidRPr="00B70CA2">
              <w:rPr>
                <w:b/>
                <w:szCs w:val="24"/>
                <w:lang w:val="en-US"/>
              </w:rPr>
              <w:t>.1</w:t>
            </w:r>
          </w:p>
        </w:tc>
        <w:tc>
          <w:tcPr>
            <w:tcW w:w="7112" w:type="dxa"/>
          </w:tcPr>
          <w:p w:rsidR="00085078" w:rsidRDefault="00085078" w:rsidP="001850F0">
            <w:pPr>
              <w:autoSpaceDE w:val="0"/>
              <w:autoSpaceDN w:val="0"/>
              <w:adjustRightInd w:val="0"/>
              <w:jc w:val="left"/>
              <w:rPr>
                <w:b/>
                <w:bCs/>
                <w:i/>
                <w:iCs/>
                <w:szCs w:val="24"/>
                <w:lang w:val="en-US" w:bidi="ne-NP"/>
              </w:rPr>
            </w:pPr>
            <w:r w:rsidRPr="00EB36C1">
              <w:rPr>
                <w:spacing w:val="-2"/>
              </w:rPr>
              <w:t>The Scope of Supply shall be defined in:</w:t>
            </w:r>
            <w:r>
              <w:rPr>
                <w:spacing w:val="-2"/>
              </w:rPr>
              <w:t xml:space="preserve"> </w:t>
            </w:r>
            <w:r w:rsidRPr="007D61AF">
              <w:rPr>
                <w:b/>
                <w:bCs/>
                <w:i/>
                <w:iCs/>
                <w:spacing w:val="-2"/>
              </w:rPr>
              <w:t>Section V, Schedule of Requirements</w:t>
            </w:r>
            <w:r>
              <w:rPr>
                <w:b/>
                <w:bCs/>
                <w:i/>
                <w:iCs/>
                <w:spacing w:val="-2"/>
              </w:rPr>
              <w:t xml:space="preserve"> </w:t>
            </w:r>
            <w:r>
              <w:rPr>
                <w:b/>
                <w:bCs/>
                <w:i/>
                <w:iCs/>
                <w:szCs w:val="24"/>
                <w:lang w:val="en-US" w:bidi="ne-NP"/>
              </w:rPr>
              <w:t>which are as follows:</w:t>
            </w:r>
          </w:p>
          <w:p w:rsidR="00085078" w:rsidRPr="00EB36C1" w:rsidRDefault="00085078" w:rsidP="00085078">
            <w:pPr>
              <w:pStyle w:val="Default"/>
              <w:numPr>
                <w:ilvl w:val="2"/>
                <w:numId w:val="12"/>
              </w:numPr>
              <w:jc w:val="both"/>
              <w:rPr>
                <w:b/>
                <w:i/>
                <w:spacing w:val="-2"/>
              </w:rPr>
            </w:pPr>
            <w:r>
              <w:rPr>
                <w:b/>
                <w:bCs/>
                <w:i/>
                <w:iCs/>
                <w:lang w:bidi="ne-NP"/>
              </w:rPr>
              <w:t>Supply and Delivery of Packing Materials</w:t>
            </w:r>
          </w:p>
        </w:tc>
      </w:tr>
      <w:tr w:rsidR="00085078" w:rsidRPr="00B70CA2" w:rsidTr="001850F0">
        <w:trPr>
          <w:jc w:val="center"/>
        </w:trPr>
        <w:tc>
          <w:tcPr>
            <w:tcW w:w="2513" w:type="dxa"/>
          </w:tcPr>
          <w:p w:rsidR="00085078" w:rsidRPr="00B70CA2" w:rsidRDefault="00085078" w:rsidP="001850F0">
            <w:pPr>
              <w:spacing w:before="80" w:after="80"/>
              <w:rPr>
                <w:b/>
                <w:szCs w:val="24"/>
                <w:lang w:val="en-US"/>
              </w:rPr>
            </w:pPr>
            <w:r w:rsidRPr="00B70CA2">
              <w:rPr>
                <w:b/>
                <w:szCs w:val="24"/>
                <w:lang w:val="en-US"/>
              </w:rPr>
              <w:t>GCC 1</w:t>
            </w:r>
            <w:r>
              <w:rPr>
                <w:b/>
                <w:szCs w:val="24"/>
                <w:lang w:val="en-US"/>
              </w:rPr>
              <w:t>1</w:t>
            </w:r>
            <w:r w:rsidRPr="00B70CA2">
              <w:rPr>
                <w:b/>
                <w:szCs w:val="24"/>
                <w:lang w:val="en-US"/>
              </w:rPr>
              <w:t>.1</w:t>
            </w:r>
          </w:p>
        </w:tc>
        <w:tc>
          <w:tcPr>
            <w:tcW w:w="7112" w:type="dxa"/>
          </w:tcPr>
          <w:p w:rsidR="00085078" w:rsidRPr="00B70CA2" w:rsidRDefault="00085078" w:rsidP="001850F0">
            <w:pPr>
              <w:pStyle w:val="CM86"/>
              <w:spacing w:before="80" w:after="80"/>
              <w:jc w:val="both"/>
              <w:rPr>
                <w:rFonts w:ascii="Times New Roman" w:hAnsi="Times New Roman"/>
                <w:b/>
                <w:bCs/>
              </w:rPr>
            </w:pPr>
            <w:r w:rsidRPr="00B70CA2">
              <w:rPr>
                <w:rFonts w:ascii="Times New Roman" w:hAnsi="Times New Roman"/>
                <w:b/>
                <w:bCs/>
              </w:rPr>
              <w:t xml:space="preserve">Upon delivery of the Goods to the transporter, the Supplier shall notify the Purchaser and send the following documents to the Purchaser: </w:t>
            </w:r>
          </w:p>
          <w:p w:rsidR="00085078" w:rsidRPr="00B70CA2" w:rsidRDefault="00085078" w:rsidP="00085078">
            <w:pPr>
              <w:pStyle w:val="Default"/>
              <w:widowControl w:val="0"/>
              <w:numPr>
                <w:ilvl w:val="0"/>
                <w:numId w:val="23"/>
              </w:numPr>
              <w:spacing w:before="80" w:after="80"/>
              <w:jc w:val="both"/>
              <w:rPr>
                <w:color w:val="auto"/>
              </w:rPr>
            </w:pPr>
            <w:r>
              <w:rPr>
                <w:b/>
                <w:bCs/>
                <w:color w:val="auto"/>
              </w:rPr>
              <w:t>Two c</w:t>
            </w:r>
            <w:r w:rsidRPr="00B70CA2">
              <w:rPr>
                <w:b/>
                <w:bCs/>
                <w:color w:val="auto"/>
              </w:rPr>
              <w:t xml:space="preserve">opies of the Supplier’s invoice showing the description of the Goods, quantity, unit price, and total amount; </w:t>
            </w:r>
          </w:p>
          <w:p w:rsidR="00085078" w:rsidRPr="006B5A6E" w:rsidRDefault="00085078" w:rsidP="00085078">
            <w:pPr>
              <w:pStyle w:val="Default"/>
              <w:widowControl w:val="0"/>
              <w:numPr>
                <w:ilvl w:val="0"/>
                <w:numId w:val="23"/>
              </w:numPr>
              <w:spacing w:before="80" w:after="80"/>
              <w:jc w:val="both"/>
              <w:rPr>
                <w:color w:val="auto"/>
              </w:rPr>
            </w:pPr>
            <w:r w:rsidRPr="006B5A6E">
              <w:rPr>
                <w:b/>
                <w:bCs/>
                <w:color w:val="auto"/>
              </w:rPr>
              <w:t>Copy of packing list indentifying the contents of each package;</w:t>
            </w:r>
          </w:p>
          <w:p w:rsidR="00085078" w:rsidRPr="00CD6411" w:rsidRDefault="00085078" w:rsidP="00085078">
            <w:pPr>
              <w:pStyle w:val="Default"/>
              <w:widowControl w:val="0"/>
              <w:numPr>
                <w:ilvl w:val="0"/>
                <w:numId w:val="23"/>
              </w:numPr>
              <w:spacing w:before="80" w:after="80"/>
              <w:jc w:val="both"/>
              <w:rPr>
                <w:b/>
                <w:bCs/>
                <w:color w:val="auto"/>
              </w:rPr>
            </w:pPr>
            <w:r w:rsidRPr="00CD6411">
              <w:rPr>
                <w:b/>
                <w:bCs/>
              </w:rPr>
              <w:t xml:space="preserve">Receipt from </w:t>
            </w:r>
            <w:r w:rsidRPr="00CD6411">
              <w:rPr>
                <w:b/>
                <w:bCs/>
                <w:caps/>
              </w:rPr>
              <w:t>p</w:t>
            </w:r>
            <w:r w:rsidRPr="00CD6411">
              <w:rPr>
                <w:b/>
                <w:bCs/>
              </w:rPr>
              <w:t>urchaser</w:t>
            </w:r>
            <w:r>
              <w:rPr>
                <w:b/>
                <w:bCs/>
              </w:rPr>
              <w:t>'s office.</w:t>
            </w:r>
          </w:p>
          <w:p w:rsidR="00085078" w:rsidRPr="00CD6411" w:rsidRDefault="00085078" w:rsidP="00085078">
            <w:pPr>
              <w:pStyle w:val="Default"/>
              <w:widowControl w:val="0"/>
              <w:numPr>
                <w:ilvl w:val="0"/>
                <w:numId w:val="23"/>
              </w:numPr>
              <w:spacing w:before="80" w:after="80"/>
              <w:jc w:val="both"/>
              <w:rPr>
                <w:b/>
                <w:bCs/>
                <w:color w:val="auto"/>
              </w:rPr>
            </w:pPr>
            <w:r w:rsidRPr="00CD6411">
              <w:rPr>
                <w:b/>
                <w:bCs/>
                <w:color w:val="auto"/>
              </w:rPr>
              <w:t xml:space="preserve">Certificate of </w:t>
            </w:r>
            <w:r w:rsidRPr="00CD6411">
              <w:rPr>
                <w:b/>
                <w:bCs/>
                <w:caps/>
                <w:color w:val="auto"/>
              </w:rPr>
              <w:t>o</w:t>
            </w:r>
            <w:r w:rsidRPr="00CD6411">
              <w:rPr>
                <w:b/>
                <w:bCs/>
                <w:color w:val="auto"/>
              </w:rPr>
              <w:t xml:space="preserve">rigin; and </w:t>
            </w:r>
          </w:p>
          <w:p w:rsidR="00085078" w:rsidRPr="00F96D3F" w:rsidRDefault="00085078" w:rsidP="00085078">
            <w:pPr>
              <w:pStyle w:val="Default"/>
              <w:widowControl w:val="0"/>
              <w:numPr>
                <w:ilvl w:val="0"/>
                <w:numId w:val="23"/>
              </w:numPr>
              <w:spacing w:before="80" w:after="80"/>
              <w:jc w:val="both"/>
              <w:rPr>
                <w:b/>
                <w:bCs/>
                <w:color w:val="auto"/>
              </w:rPr>
            </w:pPr>
            <w:r w:rsidRPr="00F96D3F">
              <w:rPr>
                <w:b/>
                <w:bCs/>
                <w:color w:val="auto"/>
              </w:rPr>
              <w:lastRenderedPageBreak/>
              <w:t xml:space="preserve">Letter of </w:t>
            </w:r>
            <w:r w:rsidRPr="00F96D3F">
              <w:rPr>
                <w:b/>
                <w:bCs/>
                <w:caps/>
                <w:color w:val="auto"/>
              </w:rPr>
              <w:t>q</w:t>
            </w:r>
            <w:r w:rsidRPr="00F96D3F">
              <w:rPr>
                <w:b/>
                <w:bCs/>
                <w:color w:val="auto"/>
              </w:rPr>
              <w:t xml:space="preserve">uality </w:t>
            </w:r>
            <w:r w:rsidRPr="00F96D3F">
              <w:rPr>
                <w:b/>
                <w:bCs/>
                <w:caps/>
                <w:color w:val="auto"/>
              </w:rPr>
              <w:t>c</w:t>
            </w:r>
            <w:r w:rsidRPr="00F96D3F">
              <w:rPr>
                <w:b/>
                <w:bCs/>
                <w:color w:val="auto"/>
              </w:rPr>
              <w:t xml:space="preserve">ertified by the </w:t>
            </w:r>
            <w:r w:rsidRPr="00F96D3F">
              <w:rPr>
                <w:b/>
                <w:bCs/>
                <w:caps/>
              </w:rPr>
              <w:t>p</w:t>
            </w:r>
            <w:r w:rsidRPr="00F96D3F">
              <w:rPr>
                <w:b/>
                <w:bCs/>
              </w:rPr>
              <w:t xml:space="preserve">urchaser's </w:t>
            </w:r>
            <w:r>
              <w:rPr>
                <w:b/>
                <w:bCs/>
              </w:rPr>
              <w:t>office.</w:t>
            </w:r>
            <w:r w:rsidRPr="00F96D3F">
              <w:rPr>
                <w:b/>
                <w:bCs/>
              </w:rPr>
              <w:t xml:space="preserve"> </w:t>
            </w:r>
          </w:p>
          <w:p w:rsidR="00085078" w:rsidRPr="00BC7A0E" w:rsidRDefault="00085078" w:rsidP="00085078">
            <w:pPr>
              <w:pStyle w:val="Default"/>
              <w:widowControl w:val="0"/>
              <w:numPr>
                <w:ilvl w:val="0"/>
                <w:numId w:val="23"/>
              </w:numPr>
              <w:spacing w:before="80" w:after="80"/>
              <w:jc w:val="both"/>
              <w:rPr>
                <w:b/>
                <w:color w:val="000000" w:themeColor="text1"/>
              </w:rPr>
            </w:pPr>
            <w:r w:rsidRPr="00BC7A0E">
              <w:rPr>
                <w:b/>
                <w:color w:val="000000" w:themeColor="text1"/>
              </w:rPr>
              <w:t>Test certificate from accredited laboratory for the following:</w:t>
            </w:r>
          </w:p>
          <w:p w:rsidR="00085078" w:rsidRDefault="00085078" w:rsidP="00085078">
            <w:pPr>
              <w:pStyle w:val="Default"/>
              <w:widowControl w:val="0"/>
              <w:numPr>
                <w:ilvl w:val="0"/>
                <w:numId w:val="36"/>
              </w:numPr>
              <w:spacing w:before="80" w:after="80"/>
              <w:jc w:val="both"/>
              <w:rPr>
                <w:color w:val="000000" w:themeColor="text1"/>
              </w:rPr>
            </w:pPr>
            <w:r>
              <w:rPr>
                <w:color w:val="000000" w:themeColor="text1"/>
              </w:rPr>
              <w:t>Food grade material used in manufacturing dahi/yoghurt, cup and lid.</w:t>
            </w:r>
          </w:p>
          <w:p w:rsidR="00085078" w:rsidRDefault="00085078" w:rsidP="00085078">
            <w:pPr>
              <w:pStyle w:val="Default"/>
              <w:widowControl w:val="0"/>
              <w:numPr>
                <w:ilvl w:val="0"/>
                <w:numId w:val="36"/>
              </w:numPr>
              <w:spacing w:before="80" w:after="80"/>
              <w:jc w:val="both"/>
              <w:rPr>
                <w:color w:val="000000" w:themeColor="text1"/>
              </w:rPr>
            </w:pPr>
            <w:r>
              <w:rPr>
                <w:color w:val="000000" w:themeColor="text1"/>
              </w:rPr>
              <w:t>Overall migration test certificate</w:t>
            </w:r>
          </w:p>
          <w:p w:rsidR="00085078" w:rsidRPr="00F64DA1" w:rsidRDefault="00085078" w:rsidP="00085078">
            <w:pPr>
              <w:pStyle w:val="Default"/>
              <w:widowControl w:val="0"/>
              <w:numPr>
                <w:ilvl w:val="0"/>
                <w:numId w:val="36"/>
              </w:numPr>
              <w:spacing w:before="80" w:after="80"/>
              <w:jc w:val="both"/>
              <w:rPr>
                <w:color w:val="FF0000"/>
              </w:rPr>
            </w:pPr>
            <w:r>
              <w:rPr>
                <w:color w:val="000000" w:themeColor="text1"/>
              </w:rPr>
              <w:t>Microbiological test certificate</w:t>
            </w:r>
          </w:p>
        </w:tc>
      </w:tr>
      <w:tr w:rsidR="00085078" w:rsidRPr="00B70CA2" w:rsidTr="001850F0">
        <w:trPr>
          <w:jc w:val="center"/>
        </w:trPr>
        <w:tc>
          <w:tcPr>
            <w:tcW w:w="2513" w:type="dxa"/>
          </w:tcPr>
          <w:p w:rsidR="00085078" w:rsidRPr="00B70CA2" w:rsidRDefault="00085078" w:rsidP="001850F0">
            <w:pPr>
              <w:spacing w:before="80" w:after="80"/>
              <w:rPr>
                <w:b/>
                <w:szCs w:val="24"/>
                <w:lang w:val="en-US"/>
              </w:rPr>
            </w:pPr>
            <w:r w:rsidRPr="00B70CA2">
              <w:rPr>
                <w:b/>
                <w:szCs w:val="24"/>
                <w:lang w:val="en-US"/>
              </w:rPr>
              <w:lastRenderedPageBreak/>
              <w:t>GCC 1</w:t>
            </w:r>
            <w:r>
              <w:rPr>
                <w:b/>
                <w:szCs w:val="24"/>
                <w:lang w:val="en-US"/>
              </w:rPr>
              <w:t>4</w:t>
            </w:r>
            <w:r w:rsidRPr="00B70CA2">
              <w:rPr>
                <w:b/>
                <w:szCs w:val="24"/>
                <w:lang w:val="en-US"/>
              </w:rPr>
              <w:t>.2</w:t>
            </w:r>
          </w:p>
        </w:tc>
        <w:tc>
          <w:tcPr>
            <w:tcW w:w="7112" w:type="dxa"/>
          </w:tcPr>
          <w:p w:rsidR="00085078" w:rsidRPr="00F64DA1" w:rsidRDefault="00085078" w:rsidP="001850F0">
            <w:pPr>
              <w:pStyle w:val="CM84"/>
              <w:spacing w:before="80" w:after="80"/>
              <w:ind w:right="113"/>
              <w:jc w:val="both"/>
              <w:rPr>
                <w:color w:val="FF0000"/>
              </w:rPr>
            </w:pPr>
            <w:r w:rsidRPr="00F64DA1">
              <w:rPr>
                <w:rFonts w:ascii="Times New Roman" w:hAnsi="Times New Roman"/>
                <w:b/>
                <w:bCs/>
              </w:rPr>
              <w:t xml:space="preserve">The prices charged for the Goods delivered and the Related Services to be performed shall be fixed for </w:t>
            </w:r>
            <w:r>
              <w:rPr>
                <w:rFonts w:ascii="Times New Roman" w:hAnsi="Times New Roman"/>
                <w:b/>
                <w:bCs/>
              </w:rPr>
              <w:t xml:space="preserve">the duration of the contract. </w:t>
            </w:r>
          </w:p>
        </w:tc>
      </w:tr>
      <w:tr w:rsidR="00085078" w:rsidRPr="00B70CA2" w:rsidTr="001850F0">
        <w:trPr>
          <w:jc w:val="center"/>
        </w:trPr>
        <w:tc>
          <w:tcPr>
            <w:tcW w:w="2513" w:type="dxa"/>
          </w:tcPr>
          <w:p w:rsidR="00085078" w:rsidRPr="00B70CA2" w:rsidRDefault="00085078" w:rsidP="001850F0">
            <w:pPr>
              <w:spacing w:before="80" w:after="80"/>
              <w:rPr>
                <w:b/>
                <w:szCs w:val="24"/>
                <w:lang w:val="en-US"/>
              </w:rPr>
            </w:pPr>
            <w:r>
              <w:rPr>
                <w:b/>
                <w:szCs w:val="24"/>
                <w:lang w:val="en-US"/>
              </w:rPr>
              <w:t>GCC 15</w:t>
            </w:r>
            <w:r w:rsidRPr="00B70CA2">
              <w:rPr>
                <w:b/>
                <w:szCs w:val="24"/>
                <w:lang w:val="en-US"/>
              </w:rPr>
              <w:t>.1</w:t>
            </w:r>
          </w:p>
        </w:tc>
        <w:tc>
          <w:tcPr>
            <w:tcW w:w="7112" w:type="dxa"/>
          </w:tcPr>
          <w:p w:rsidR="00085078" w:rsidRDefault="00085078" w:rsidP="001850F0">
            <w:pPr>
              <w:pStyle w:val="CM101"/>
              <w:spacing w:after="120"/>
              <w:jc w:val="both"/>
              <w:rPr>
                <w:rFonts w:ascii="Times New Roman" w:hAnsi="Times New Roman"/>
                <w:bCs/>
              </w:rPr>
            </w:pPr>
            <w:r w:rsidRPr="002444C4">
              <w:rPr>
                <w:rFonts w:ascii="Times New Roman" w:hAnsi="Times New Roman"/>
                <w:bCs/>
              </w:rPr>
              <w:t xml:space="preserve">The terms of payment </w:t>
            </w:r>
            <w:r>
              <w:rPr>
                <w:rFonts w:ascii="Times New Roman" w:hAnsi="Times New Roman"/>
                <w:bCs/>
              </w:rPr>
              <w:t xml:space="preserve">to be made to the Supplier under the contract </w:t>
            </w:r>
            <w:r w:rsidRPr="002444C4">
              <w:rPr>
                <w:rFonts w:ascii="Times New Roman" w:hAnsi="Times New Roman"/>
                <w:bCs/>
              </w:rPr>
              <w:t>shall be</w:t>
            </w:r>
            <w:r>
              <w:rPr>
                <w:rFonts w:ascii="Times New Roman" w:hAnsi="Times New Roman"/>
                <w:bCs/>
              </w:rPr>
              <w:t xml:space="preserve"> as follows</w:t>
            </w:r>
            <w:r w:rsidRPr="002444C4">
              <w:rPr>
                <w:rFonts w:ascii="Times New Roman" w:hAnsi="Times New Roman"/>
                <w:bCs/>
              </w:rPr>
              <w:t xml:space="preserve">: </w:t>
            </w:r>
          </w:p>
          <w:p w:rsidR="00085078" w:rsidRPr="00842458" w:rsidRDefault="00085078" w:rsidP="00085078">
            <w:pPr>
              <w:pStyle w:val="CM73"/>
              <w:numPr>
                <w:ilvl w:val="0"/>
                <w:numId w:val="24"/>
              </w:numPr>
              <w:spacing w:before="80" w:after="80" w:line="240" w:lineRule="auto"/>
              <w:jc w:val="both"/>
              <w:rPr>
                <w:rFonts w:ascii="Times New Roman" w:hAnsi="Times New Roman"/>
              </w:rPr>
            </w:pPr>
            <w:r w:rsidRPr="00842458">
              <w:rPr>
                <w:rFonts w:ascii="Times New Roman" w:hAnsi="Times New Roman"/>
              </w:rPr>
              <w:t xml:space="preserve"> The payment shall be made in Nepalese Rupees in the following manner:</w:t>
            </w:r>
          </w:p>
          <w:p w:rsidR="00085078" w:rsidRDefault="00085078" w:rsidP="00085078">
            <w:pPr>
              <w:pStyle w:val="CM73"/>
              <w:numPr>
                <w:ilvl w:val="0"/>
                <w:numId w:val="27"/>
              </w:numPr>
              <w:spacing w:before="80" w:after="80" w:line="240" w:lineRule="auto"/>
              <w:jc w:val="both"/>
              <w:rPr>
                <w:rFonts w:ascii="Times New Roman" w:hAnsi="Times New Roman"/>
              </w:rPr>
            </w:pPr>
            <w:r w:rsidRPr="00842458">
              <w:rPr>
                <w:rFonts w:ascii="Times New Roman" w:hAnsi="Times New Roman"/>
                <w:b/>
                <w:bCs/>
              </w:rPr>
              <w:t>On Delivery :</w:t>
            </w:r>
            <w:r w:rsidRPr="00842458">
              <w:rPr>
                <w:rFonts w:ascii="Times New Roman" w:hAnsi="Times New Roman"/>
              </w:rPr>
              <w:t xml:space="preserve"> </w:t>
            </w:r>
            <w:r w:rsidRPr="000B63BF">
              <w:rPr>
                <w:rFonts w:ascii="Times New Roman" w:hAnsi="Times New Roman"/>
                <w:b/>
                <w:bCs/>
              </w:rPr>
              <w:t>Eighty (80)] percent</w:t>
            </w:r>
            <w:r w:rsidRPr="00842458">
              <w:rPr>
                <w:rFonts w:ascii="Times New Roman" w:hAnsi="Times New Roman"/>
              </w:rPr>
              <w:t xml:space="preserve"> of the Contract Price of the Goods and related services delivered shall be paid </w:t>
            </w:r>
            <w:r>
              <w:rPr>
                <w:rFonts w:ascii="Times New Roman" w:hAnsi="Times New Roman"/>
              </w:rPr>
              <w:t>after</w:t>
            </w:r>
            <w:r w:rsidRPr="00842458">
              <w:rPr>
                <w:rFonts w:ascii="Times New Roman" w:hAnsi="Times New Roman"/>
              </w:rPr>
              <w:t xml:space="preserve"> receipt of the Goods and upon submission of </w:t>
            </w:r>
            <w:r>
              <w:rPr>
                <w:rFonts w:ascii="Times New Roman" w:hAnsi="Times New Roman"/>
              </w:rPr>
              <w:t xml:space="preserve">test report of each lot of packing materials by Purchaser's Offices and a </w:t>
            </w:r>
            <w:r w:rsidRPr="00842458">
              <w:rPr>
                <w:rFonts w:ascii="Times New Roman" w:hAnsi="Times New Roman"/>
              </w:rPr>
              <w:t>claim supported by the documents specified in GCC 11.1</w:t>
            </w:r>
            <w:r>
              <w:rPr>
                <w:rFonts w:ascii="Times New Roman" w:hAnsi="Times New Roman"/>
              </w:rPr>
              <w:t>.</w:t>
            </w:r>
          </w:p>
          <w:p w:rsidR="00085078" w:rsidRPr="00D9017E" w:rsidRDefault="00085078" w:rsidP="00085078">
            <w:pPr>
              <w:pStyle w:val="Default"/>
              <w:numPr>
                <w:ilvl w:val="0"/>
                <w:numId w:val="27"/>
              </w:numPr>
              <w:jc w:val="both"/>
              <w:rPr>
                <w:b/>
                <w:bCs/>
                <w:i/>
                <w:iCs/>
                <w:color w:val="FF0000"/>
              </w:rPr>
            </w:pPr>
            <w:r>
              <w:rPr>
                <w:b/>
                <w:bCs/>
              </w:rPr>
              <w:t xml:space="preserve">On completion </w:t>
            </w:r>
            <w:r w:rsidRPr="00842458">
              <w:t xml:space="preserve">: </w:t>
            </w:r>
            <w:r w:rsidRPr="0069185E">
              <w:rPr>
                <w:rFonts w:ascii="TimesNewRoman,Bold" w:hAnsi="TimesNewRoman,Bold" w:cs="TimesNewRoman,Bold"/>
              </w:rPr>
              <w:t xml:space="preserve">Remaining </w:t>
            </w:r>
            <w:r w:rsidRPr="0069185E">
              <w:rPr>
                <w:rFonts w:ascii="TimesNewRoman,Bold" w:hAnsi="TimesNewRoman,Bold" w:cs="TimesNewRoman,Bold"/>
                <w:bCs/>
              </w:rPr>
              <w:t>Twenty(</w:t>
            </w:r>
            <w:r w:rsidRPr="0069185E">
              <w:rPr>
                <w:rFonts w:ascii="TimesNewRoman" w:hAnsi="TimesNewRoman" w:cs="TimesNewRoman"/>
              </w:rPr>
              <w:t>20) percent payment will be released after the</w:t>
            </w:r>
            <w:r>
              <w:rPr>
                <w:rFonts w:ascii="TimesNewRoman" w:hAnsi="TimesNewRoman" w:cs="TimesNewRoman"/>
              </w:rPr>
              <w:t xml:space="preserve"> completion of goods and </w:t>
            </w:r>
            <w:r w:rsidRPr="0069185E">
              <w:rPr>
                <w:rFonts w:ascii="TimesNewRoman" w:hAnsi="TimesNewRoman" w:cs="TimesNewRoman"/>
              </w:rPr>
              <w:t xml:space="preserve">submission of proof for successfully delivery of total contracted quantity at purchaser's </w:t>
            </w:r>
            <w:r>
              <w:rPr>
                <w:rFonts w:ascii="TimesNewRoman" w:hAnsi="TimesNewRoman" w:cs="TimesNewRoman"/>
              </w:rPr>
              <w:t xml:space="preserve">office </w:t>
            </w:r>
            <w:r w:rsidRPr="0069185E">
              <w:rPr>
                <w:rFonts w:ascii="TimesNewRoman" w:hAnsi="TimesNewRoman" w:cs="TimesNewRoman"/>
              </w:rPr>
              <w:t xml:space="preserve">with the recommendation of goods received upon submission of claim supported </w:t>
            </w:r>
            <w:r>
              <w:rPr>
                <w:rFonts w:ascii="TimesNewRoman" w:hAnsi="TimesNewRoman" w:cs="TimesNewRoman"/>
              </w:rPr>
              <w:t xml:space="preserve">by supplier and purchaser's </w:t>
            </w:r>
            <w:r w:rsidRPr="0069185E">
              <w:rPr>
                <w:rFonts w:ascii="TimesNewRoman" w:hAnsi="TimesNewRoman" w:cs="TimesNewRoman"/>
              </w:rPr>
              <w:t>acceptance letter.</w:t>
            </w:r>
          </w:p>
        </w:tc>
      </w:tr>
      <w:tr w:rsidR="00085078" w:rsidRPr="00B70CA2" w:rsidTr="001850F0">
        <w:trPr>
          <w:cantSplit/>
          <w:jc w:val="center"/>
        </w:trPr>
        <w:tc>
          <w:tcPr>
            <w:tcW w:w="2513" w:type="dxa"/>
          </w:tcPr>
          <w:p w:rsidR="00085078" w:rsidRPr="00B70CA2" w:rsidRDefault="00085078" w:rsidP="001850F0">
            <w:pPr>
              <w:spacing w:before="100" w:after="100"/>
              <w:rPr>
                <w:b/>
                <w:szCs w:val="24"/>
                <w:lang w:val="en-US"/>
              </w:rPr>
            </w:pPr>
            <w:r w:rsidRPr="00B70CA2">
              <w:rPr>
                <w:b/>
                <w:szCs w:val="24"/>
                <w:lang w:val="en-US"/>
              </w:rPr>
              <w:lastRenderedPageBreak/>
              <w:t>GCC 1</w:t>
            </w:r>
            <w:r>
              <w:rPr>
                <w:b/>
                <w:szCs w:val="24"/>
                <w:lang w:val="en-US"/>
              </w:rPr>
              <w:t>7</w:t>
            </w:r>
            <w:r w:rsidRPr="00B70CA2">
              <w:rPr>
                <w:b/>
                <w:szCs w:val="24"/>
                <w:lang w:val="en-US"/>
              </w:rPr>
              <w:t>.1</w:t>
            </w:r>
          </w:p>
        </w:tc>
        <w:tc>
          <w:tcPr>
            <w:tcW w:w="7112" w:type="dxa"/>
          </w:tcPr>
          <w:p w:rsidR="00085078" w:rsidRPr="00173FD4" w:rsidRDefault="00085078" w:rsidP="001850F0">
            <w:pPr>
              <w:pStyle w:val="Default"/>
              <w:jc w:val="both"/>
              <w:rPr>
                <w:b/>
              </w:rPr>
            </w:pPr>
            <w:r w:rsidRPr="00173FD4">
              <w:t xml:space="preserve">The Supplier shall provide a Performance Security as follows: </w:t>
            </w:r>
          </w:p>
          <w:p w:rsidR="00085078" w:rsidRPr="00173FD4" w:rsidRDefault="00085078" w:rsidP="00085078">
            <w:pPr>
              <w:widowControl w:val="0"/>
              <w:numPr>
                <w:ilvl w:val="0"/>
                <w:numId w:val="32"/>
              </w:numPr>
              <w:autoSpaceDE w:val="0"/>
              <w:autoSpaceDN w:val="0"/>
              <w:adjustRightInd w:val="0"/>
              <w:spacing w:before="144"/>
              <w:rPr>
                <w:rFonts w:eastAsia="Arial Unicode MS"/>
                <w:color w:val="000000"/>
                <w:spacing w:val="-5"/>
                <w:szCs w:val="22"/>
              </w:rPr>
            </w:pPr>
            <w:r w:rsidRPr="00173FD4">
              <w:rPr>
                <w:rFonts w:eastAsia="Arial Unicode MS"/>
                <w:color w:val="000000"/>
                <w:spacing w:val="-5"/>
                <w:szCs w:val="22"/>
              </w:rPr>
              <w:t xml:space="preserve">If   bid price of the  bidder selected for acceptance is up to 15 (fifteen) percent less than the approved cost estimate, the performance security amount shall be 5 (five) percent of the bid price. </w:t>
            </w:r>
          </w:p>
          <w:p w:rsidR="00085078" w:rsidRPr="00173FD4" w:rsidRDefault="00085078" w:rsidP="00085078">
            <w:pPr>
              <w:widowControl w:val="0"/>
              <w:numPr>
                <w:ilvl w:val="0"/>
                <w:numId w:val="32"/>
              </w:numPr>
              <w:autoSpaceDE w:val="0"/>
              <w:autoSpaceDN w:val="0"/>
              <w:adjustRightInd w:val="0"/>
              <w:spacing w:before="144"/>
              <w:rPr>
                <w:rFonts w:eastAsia="Arial Unicode MS"/>
                <w:spacing w:val="-5"/>
                <w:szCs w:val="22"/>
              </w:rPr>
            </w:pPr>
            <w:r w:rsidRPr="00173FD4">
              <w:rPr>
                <w:rFonts w:eastAsia="Arial Unicode MS"/>
                <w:spacing w:val="-5"/>
                <w:szCs w:val="22"/>
              </w:rPr>
              <w:t xml:space="preserve">For the bid price of the bidder selected for acceptance is more than 15 (fifteen) percent below of the cost estimate, the performance security amount shall be  determined as follows: </w:t>
            </w:r>
          </w:p>
          <w:p w:rsidR="00085078" w:rsidRPr="00173FD4" w:rsidRDefault="00085078" w:rsidP="001850F0">
            <w:pPr>
              <w:widowControl w:val="0"/>
              <w:autoSpaceDE w:val="0"/>
              <w:autoSpaceDN w:val="0"/>
              <w:adjustRightInd w:val="0"/>
              <w:spacing w:before="144"/>
              <w:ind w:left="726" w:hanging="180"/>
              <w:rPr>
                <w:rFonts w:eastAsia="Arial Unicode MS"/>
                <w:b/>
                <w:spacing w:val="-5"/>
                <w:szCs w:val="22"/>
              </w:rPr>
            </w:pPr>
            <w:r w:rsidRPr="00173FD4">
              <w:rPr>
                <w:rFonts w:eastAsia="Arial Unicode MS"/>
                <w:b/>
                <w:spacing w:val="-5"/>
                <w:szCs w:val="22"/>
              </w:rPr>
              <w:t xml:space="preserve">Performance Security Amount = [(0.85 x Cost Estimate –Bid Price) x 0.5] + 5% of Bid Price. </w:t>
            </w:r>
          </w:p>
          <w:p w:rsidR="00085078" w:rsidRPr="00173FD4" w:rsidRDefault="00085078" w:rsidP="001850F0">
            <w:pPr>
              <w:pStyle w:val="Default"/>
              <w:jc w:val="both"/>
              <w:rPr>
                <w:rFonts w:eastAsia="Arial Unicode MS"/>
                <w:spacing w:val="-5"/>
                <w:szCs w:val="22"/>
              </w:rPr>
            </w:pPr>
          </w:p>
          <w:p w:rsidR="00085078" w:rsidRPr="00173FD4" w:rsidRDefault="00085078" w:rsidP="001850F0">
            <w:pPr>
              <w:pStyle w:val="Default"/>
              <w:jc w:val="both"/>
              <w:rPr>
                <w:rFonts w:eastAsia="Arial Unicode MS"/>
                <w:spacing w:val="-5"/>
                <w:szCs w:val="22"/>
              </w:rPr>
            </w:pPr>
            <w:r w:rsidRPr="00173FD4">
              <w:rPr>
                <w:rFonts w:eastAsia="Arial Unicode MS"/>
                <w:spacing w:val="-5"/>
                <w:szCs w:val="22"/>
              </w:rPr>
              <w:t>The Bid Price and Cost Estimate shall be inclusive of Value Added Tax.</w:t>
            </w:r>
          </w:p>
          <w:p w:rsidR="00085078" w:rsidRPr="00173FD4" w:rsidRDefault="00085078" w:rsidP="001850F0">
            <w:pPr>
              <w:pStyle w:val="Default"/>
              <w:jc w:val="both"/>
              <w:rPr>
                <w:b/>
              </w:rPr>
            </w:pPr>
          </w:p>
          <w:p w:rsidR="00085078" w:rsidRDefault="00085078" w:rsidP="001850F0">
            <w:pPr>
              <w:pStyle w:val="Default"/>
              <w:jc w:val="both"/>
              <w:rPr>
                <w:b/>
              </w:rPr>
            </w:pPr>
            <w:r w:rsidRPr="00173FD4">
              <w:rPr>
                <w:b/>
              </w:rPr>
              <w:t xml:space="preserve">The amount of </w:t>
            </w:r>
            <w:r w:rsidRPr="00150D9A">
              <w:rPr>
                <w:b/>
              </w:rPr>
              <w:t>the Performance Security</w:t>
            </w:r>
            <w:r w:rsidRPr="00173FD4">
              <w:rPr>
                <w:b/>
              </w:rPr>
              <w:t xml:space="preserve"> </w:t>
            </w:r>
            <w:r w:rsidRPr="00F928AA">
              <w:rPr>
                <w:b/>
              </w:rPr>
              <w:t xml:space="preserve">shall be valid for the period of </w:t>
            </w:r>
            <w:r>
              <w:rPr>
                <w:b/>
              </w:rPr>
              <w:t>Twelve</w:t>
            </w:r>
            <w:r w:rsidRPr="00D624EA">
              <w:rPr>
                <w:b/>
                <w:color w:val="000000" w:themeColor="text1"/>
              </w:rPr>
              <w:t xml:space="preserve"> </w:t>
            </w:r>
            <w:r w:rsidRPr="00D624EA">
              <w:rPr>
                <w:b/>
                <w:caps/>
                <w:color w:val="000000" w:themeColor="text1"/>
              </w:rPr>
              <w:t>m</w:t>
            </w:r>
            <w:r w:rsidRPr="00D624EA">
              <w:rPr>
                <w:b/>
                <w:color w:val="000000" w:themeColor="text1"/>
              </w:rPr>
              <w:t>onths</w:t>
            </w:r>
            <w:r w:rsidRPr="00F928AA">
              <w:rPr>
                <w:b/>
              </w:rPr>
              <w:t xml:space="preserve"> from the date of signing of Agreement</w:t>
            </w:r>
          </w:p>
          <w:p w:rsidR="00085078" w:rsidRDefault="00085078" w:rsidP="001850F0">
            <w:pPr>
              <w:pStyle w:val="Default"/>
              <w:jc w:val="both"/>
              <w:rPr>
                <w:b/>
              </w:rPr>
            </w:pPr>
          </w:p>
          <w:p w:rsidR="00085078" w:rsidRDefault="00085078" w:rsidP="001850F0">
            <w:pPr>
              <w:pStyle w:val="Default"/>
              <w:jc w:val="both"/>
              <w:rPr>
                <w:b/>
              </w:rPr>
            </w:pPr>
            <w:r>
              <w:rPr>
                <w:b/>
              </w:rPr>
              <w:t xml:space="preserve">The performance security shall be forfeited, in case the Supplier fails to complete the contractual obligation and rectify the defects within warranty period. </w:t>
            </w:r>
          </w:p>
          <w:p w:rsidR="00085078" w:rsidRPr="007C6A08" w:rsidRDefault="00085078" w:rsidP="001850F0">
            <w:pPr>
              <w:pStyle w:val="Default"/>
              <w:jc w:val="both"/>
              <w:rPr>
                <w:b/>
              </w:rPr>
            </w:pPr>
          </w:p>
        </w:tc>
      </w:tr>
      <w:tr w:rsidR="00085078" w:rsidRPr="00B70CA2" w:rsidTr="001850F0">
        <w:trPr>
          <w:cantSplit/>
          <w:jc w:val="center"/>
        </w:trPr>
        <w:tc>
          <w:tcPr>
            <w:tcW w:w="2513" w:type="dxa"/>
          </w:tcPr>
          <w:p w:rsidR="00085078" w:rsidRPr="00B70CA2" w:rsidRDefault="00085078" w:rsidP="001850F0">
            <w:pPr>
              <w:spacing w:before="100" w:after="100"/>
              <w:rPr>
                <w:b/>
                <w:szCs w:val="24"/>
                <w:lang w:val="en-US"/>
              </w:rPr>
            </w:pPr>
            <w:r w:rsidRPr="00B70CA2">
              <w:rPr>
                <w:b/>
                <w:szCs w:val="24"/>
                <w:lang w:val="en-US"/>
              </w:rPr>
              <w:t>GCC 1</w:t>
            </w:r>
            <w:r>
              <w:rPr>
                <w:b/>
                <w:szCs w:val="24"/>
                <w:lang w:val="en-US"/>
              </w:rPr>
              <w:t>7</w:t>
            </w:r>
            <w:r w:rsidRPr="00B70CA2">
              <w:rPr>
                <w:b/>
                <w:szCs w:val="24"/>
                <w:lang w:val="en-US"/>
              </w:rPr>
              <w:t>.3</w:t>
            </w:r>
          </w:p>
        </w:tc>
        <w:tc>
          <w:tcPr>
            <w:tcW w:w="7112" w:type="dxa"/>
          </w:tcPr>
          <w:p w:rsidR="00085078" w:rsidRPr="00B70CA2" w:rsidRDefault="00085078" w:rsidP="001850F0">
            <w:pPr>
              <w:pStyle w:val="Default"/>
              <w:jc w:val="both"/>
            </w:pPr>
            <w:r w:rsidRPr="00B70CA2">
              <w:t xml:space="preserve">The types of acceptable Performance Securities are: </w:t>
            </w:r>
            <w:r w:rsidRPr="00B70CA2">
              <w:rPr>
                <w:b/>
                <w:bCs/>
              </w:rPr>
              <w:t xml:space="preserve">A bank guarantee issued by </w:t>
            </w:r>
            <w:r>
              <w:rPr>
                <w:b/>
                <w:bCs/>
              </w:rPr>
              <w:t xml:space="preserve">Commercial Bank or Financial Institution eligible to issue Bank Guarantee as per prevailing Law </w:t>
            </w:r>
            <w:r w:rsidRPr="00B70CA2">
              <w:rPr>
                <w:b/>
                <w:bCs/>
              </w:rPr>
              <w:t xml:space="preserve"> located in </w:t>
            </w:r>
            <w:smartTag w:uri="urn:schemas-microsoft-com:office:smarttags" w:element="country-region">
              <w:r>
                <w:rPr>
                  <w:b/>
                  <w:bCs/>
                </w:rPr>
                <w:t>Nepal</w:t>
              </w:r>
            </w:smartTag>
            <w:r w:rsidRPr="00B70CA2">
              <w:rPr>
                <w:b/>
                <w:bCs/>
              </w:rPr>
              <w:t xml:space="preserve"> or </w:t>
            </w:r>
            <w:r>
              <w:rPr>
                <w:b/>
                <w:bCs/>
              </w:rPr>
              <w:t xml:space="preserve">reputable bank located </w:t>
            </w:r>
            <w:r w:rsidRPr="00B70CA2">
              <w:rPr>
                <w:b/>
                <w:bCs/>
              </w:rPr>
              <w:t xml:space="preserve">abroad, acceptable to the Purchaser, in the format included in Section </w:t>
            </w:r>
            <w:r>
              <w:rPr>
                <w:b/>
                <w:bCs/>
              </w:rPr>
              <w:t>VIII</w:t>
            </w:r>
            <w:r w:rsidRPr="00B70CA2">
              <w:rPr>
                <w:b/>
                <w:bCs/>
              </w:rPr>
              <w:t xml:space="preserve">, Contract Forms, Performance Security issued by foreign Bank must be counter – guaranteed by </w:t>
            </w:r>
            <w:r>
              <w:rPr>
                <w:b/>
                <w:bCs/>
              </w:rPr>
              <w:t xml:space="preserve">Commercial Bank or Financial Institution eligible to issue Bank Guarantee as per prevailing Law </w:t>
            </w:r>
            <w:r w:rsidRPr="00B70CA2">
              <w:rPr>
                <w:b/>
                <w:bCs/>
              </w:rPr>
              <w:t xml:space="preserve"> in </w:t>
            </w:r>
            <w:smartTag w:uri="urn:schemas-microsoft-com:office:smarttags" w:element="country-region">
              <w:smartTag w:uri="urn:schemas-microsoft-com:office:smarttags" w:element="place">
                <w:r w:rsidRPr="00B70CA2">
                  <w:rPr>
                    <w:b/>
                    <w:bCs/>
                  </w:rPr>
                  <w:t>Nepal</w:t>
                </w:r>
              </w:smartTag>
            </w:smartTag>
            <w:r w:rsidRPr="00B70CA2">
              <w:rPr>
                <w:b/>
                <w:bCs/>
              </w:rPr>
              <w:t xml:space="preserve">. </w:t>
            </w:r>
          </w:p>
        </w:tc>
      </w:tr>
      <w:tr w:rsidR="00085078" w:rsidRPr="00B70CA2" w:rsidTr="001850F0">
        <w:trPr>
          <w:cantSplit/>
          <w:jc w:val="center"/>
        </w:trPr>
        <w:tc>
          <w:tcPr>
            <w:tcW w:w="2513" w:type="dxa"/>
          </w:tcPr>
          <w:p w:rsidR="00085078" w:rsidRPr="00B70CA2" w:rsidRDefault="00085078" w:rsidP="001850F0">
            <w:pPr>
              <w:spacing w:before="100" w:after="100"/>
              <w:rPr>
                <w:b/>
                <w:szCs w:val="24"/>
                <w:lang w:val="en-US"/>
              </w:rPr>
            </w:pPr>
            <w:r w:rsidRPr="00B70CA2">
              <w:rPr>
                <w:b/>
                <w:szCs w:val="24"/>
                <w:lang w:val="en-US"/>
              </w:rPr>
              <w:t>GCC 1</w:t>
            </w:r>
            <w:r>
              <w:rPr>
                <w:b/>
                <w:szCs w:val="24"/>
                <w:lang w:val="en-US"/>
              </w:rPr>
              <w:t>7</w:t>
            </w:r>
            <w:r w:rsidRPr="00B70CA2">
              <w:rPr>
                <w:b/>
                <w:szCs w:val="24"/>
                <w:lang w:val="en-US"/>
              </w:rPr>
              <w:t>.4</w:t>
            </w:r>
          </w:p>
        </w:tc>
        <w:tc>
          <w:tcPr>
            <w:tcW w:w="7112" w:type="dxa"/>
          </w:tcPr>
          <w:p w:rsidR="00085078" w:rsidRPr="00B70CA2" w:rsidRDefault="00085078" w:rsidP="001850F0">
            <w:pPr>
              <w:tabs>
                <w:tab w:val="right" w:pos="7164"/>
              </w:tabs>
              <w:rPr>
                <w:szCs w:val="24"/>
                <w:u w:val="single"/>
                <w:lang w:val="en-US"/>
              </w:rPr>
            </w:pPr>
            <w:r w:rsidRPr="00B70CA2">
              <w:rPr>
                <w:szCs w:val="24"/>
                <w:lang w:val="en-US"/>
              </w:rPr>
              <w:t>Discharge of the Performance Security shall take place:</w:t>
            </w:r>
            <w:r>
              <w:rPr>
                <w:szCs w:val="24"/>
                <w:lang w:val="en-US"/>
              </w:rPr>
              <w:t xml:space="preserve"> </w:t>
            </w:r>
            <w:r w:rsidRPr="00622756">
              <w:rPr>
                <w:b/>
                <w:bCs/>
                <w:szCs w:val="24"/>
                <w:lang w:val="en-US" w:bidi="ne-NP"/>
              </w:rPr>
              <w:t xml:space="preserve">The release of performance bond, the purchaser will send a letter to the Supplier acknowledging that the Supplier has fulfilled his obligations as </w:t>
            </w:r>
            <w:r>
              <w:rPr>
                <w:b/>
                <w:bCs/>
                <w:szCs w:val="24"/>
                <w:lang w:val="en-US" w:bidi="ne-NP"/>
              </w:rPr>
              <w:t>per the contract agreeement</w:t>
            </w:r>
            <w:r w:rsidRPr="00E1436C">
              <w:rPr>
                <w:szCs w:val="24"/>
                <w:lang w:val="en-US" w:bidi="ne-NP"/>
              </w:rPr>
              <w:t>.</w:t>
            </w:r>
          </w:p>
        </w:tc>
      </w:tr>
      <w:tr w:rsidR="00085078" w:rsidRPr="00B70CA2" w:rsidTr="001850F0">
        <w:trPr>
          <w:cantSplit/>
          <w:jc w:val="center"/>
        </w:trPr>
        <w:tc>
          <w:tcPr>
            <w:tcW w:w="2513" w:type="dxa"/>
          </w:tcPr>
          <w:p w:rsidR="00085078" w:rsidRPr="00B70CA2" w:rsidRDefault="00085078" w:rsidP="001850F0">
            <w:pPr>
              <w:spacing w:before="100" w:after="100"/>
              <w:rPr>
                <w:b/>
                <w:szCs w:val="24"/>
                <w:lang w:val="en-US"/>
              </w:rPr>
            </w:pPr>
            <w:r w:rsidRPr="00B70CA2">
              <w:rPr>
                <w:b/>
                <w:szCs w:val="24"/>
                <w:lang w:val="en-US"/>
              </w:rPr>
              <w:t>GCC 2</w:t>
            </w:r>
            <w:r>
              <w:rPr>
                <w:b/>
                <w:szCs w:val="24"/>
                <w:lang w:val="en-US"/>
              </w:rPr>
              <w:t>3</w:t>
            </w:r>
            <w:r w:rsidRPr="00B70CA2">
              <w:rPr>
                <w:b/>
                <w:szCs w:val="24"/>
                <w:lang w:val="en-US"/>
              </w:rPr>
              <w:t>.1</w:t>
            </w:r>
          </w:p>
        </w:tc>
        <w:tc>
          <w:tcPr>
            <w:tcW w:w="7112" w:type="dxa"/>
          </w:tcPr>
          <w:p w:rsidR="00085078" w:rsidRPr="00B70CA2" w:rsidRDefault="00085078" w:rsidP="001850F0">
            <w:pPr>
              <w:tabs>
                <w:tab w:val="right" w:pos="7164"/>
              </w:tabs>
              <w:rPr>
                <w:szCs w:val="24"/>
                <w:lang w:val="en-US"/>
              </w:rPr>
            </w:pPr>
            <w:r w:rsidRPr="00B70CA2">
              <w:rPr>
                <w:szCs w:val="24"/>
                <w:lang w:val="en-US"/>
              </w:rPr>
              <w:t xml:space="preserve">The insurance coverage shall be </w:t>
            </w:r>
            <w:r>
              <w:rPr>
                <w:noProof/>
                <w:lang w:val="en-GB"/>
              </w:rPr>
              <w:t>in an amount equal to 110 percent of the contract price of the Goods  on “All Risks” basis, including War Risks, riots and/or Strikes.</w:t>
            </w:r>
          </w:p>
        </w:tc>
      </w:tr>
      <w:tr w:rsidR="00085078" w:rsidRPr="00B70CA2" w:rsidTr="001850F0">
        <w:trPr>
          <w:cantSplit/>
          <w:jc w:val="center"/>
        </w:trPr>
        <w:tc>
          <w:tcPr>
            <w:tcW w:w="2513" w:type="dxa"/>
          </w:tcPr>
          <w:p w:rsidR="00085078" w:rsidRPr="00B70CA2" w:rsidRDefault="00085078" w:rsidP="001850F0">
            <w:pPr>
              <w:spacing w:before="100" w:after="100"/>
              <w:rPr>
                <w:b/>
                <w:szCs w:val="24"/>
                <w:lang w:val="en-US"/>
              </w:rPr>
            </w:pPr>
            <w:r>
              <w:rPr>
                <w:b/>
                <w:szCs w:val="24"/>
                <w:lang w:val="en-US"/>
              </w:rPr>
              <w:t>GCC 25</w:t>
            </w:r>
            <w:r w:rsidRPr="00B70CA2">
              <w:rPr>
                <w:b/>
                <w:szCs w:val="24"/>
                <w:lang w:val="en-US"/>
              </w:rPr>
              <w:t>.2</w:t>
            </w:r>
          </w:p>
        </w:tc>
        <w:tc>
          <w:tcPr>
            <w:tcW w:w="7112" w:type="dxa"/>
          </w:tcPr>
          <w:p w:rsidR="00085078" w:rsidRDefault="00085078" w:rsidP="001850F0">
            <w:pPr>
              <w:tabs>
                <w:tab w:val="right" w:pos="7164"/>
              </w:tabs>
              <w:rPr>
                <w:szCs w:val="24"/>
                <w:lang w:val="en-US"/>
              </w:rPr>
            </w:pPr>
            <w:r w:rsidRPr="00B70CA2">
              <w:rPr>
                <w:szCs w:val="24"/>
                <w:lang w:val="en-US"/>
              </w:rPr>
              <w:t xml:space="preserve">Tests and Inspections specified in Section V, Schedule of </w:t>
            </w:r>
            <w:r>
              <w:rPr>
                <w:szCs w:val="24"/>
                <w:lang w:val="en-US"/>
              </w:rPr>
              <w:t>Requirements</w:t>
            </w:r>
            <w:r w:rsidRPr="00B70CA2">
              <w:rPr>
                <w:szCs w:val="24"/>
                <w:lang w:val="en-US"/>
              </w:rPr>
              <w:t xml:space="preserve">, shall be carried out at the </w:t>
            </w:r>
            <w:r>
              <w:rPr>
                <w:szCs w:val="24"/>
                <w:lang w:val="en-US"/>
              </w:rPr>
              <w:t>following place:</w:t>
            </w:r>
          </w:p>
          <w:p w:rsidR="00085078" w:rsidRPr="00B70CA2" w:rsidRDefault="00085078" w:rsidP="001850F0">
            <w:pPr>
              <w:tabs>
                <w:tab w:val="right" w:pos="7164"/>
              </w:tabs>
              <w:rPr>
                <w:szCs w:val="24"/>
                <w:lang w:val="en-US"/>
              </w:rPr>
            </w:pPr>
            <w:r>
              <w:rPr>
                <w:szCs w:val="24"/>
                <w:lang w:val="en-US"/>
              </w:rPr>
              <w:t>Milk Product Supply Scheme (MPSS), Lainchaur, Kathmandu.</w:t>
            </w:r>
            <w:r>
              <w:rPr>
                <w:b/>
                <w:bCs/>
                <w:szCs w:val="24"/>
                <w:lang w:val="en-US"/>
              </w:rPr>
              <w:t xml:space="preserve"> </w:t>
            </w:r>
            <w:r>
              <w:rPr>
                <w:b/>
                <w:bCs/>
                <w:szCs w:val="24"/>
                <w:lang w:val="en-US"/>
              </w:rPr>
              <w:tab/>
            </w:r>
          </w:p>
        </w:tc>
      </w:tr>
      <w:tr w:rsidR="00085078" w:rsidRPr="00B70CA2" w:rsidTr="001850F0">
        <w:trPr>
          <w:cantSplit/>
          <w:jc w:val="center"/>
        </w:trPr>
        <w:tc>
          <w:tcPr>
            <w:tcW w:w="2513" w:type="dxa"/>
          </w:tcPr>
          <w:p w:rsidR="00085078" w:rsidRPr="00B70CA2" w:rsidRDefault="00085078" w:rsidP="001850F0">
            <w:pPr>
              <w:spacing w:before="100" w:after="100"/>
              <w:rPr>
                <w:b/>
                <w:szCs w:val="24"/>
                <w:lang w:val="en-US"/>
              </w:rPr>
            </w:pPr>
            <w:r>
              <w:rPr>
                <w:b/>
                <w:szCs w:val="24"/>
                <w:lang w:val="en-US"/>
              </w:rPr>
              <w:t>GCC 26</w:t>
            </w:r>
            <w:r w:rsidRPr="00B70CA2">
              <w:rPr>
                <w:b/>
                <w:szCs w:val="24"/>
                <w:lang w:val="en-US"/>
              </w:rPr>
              <w:t>.1</w:t>
            </w:r>
          </w:p>
        </w:tc>
        <w:tc>
          <w:tcPr>
            <w:tcW w:w="7112" w:type="dxa"/>
          </w:tcPr>
          <w:p w:rsidR="00085078" w:rsidRDefault="00085078" w:rsidP="001850F0">
            <w:pPr>
              <w:tabs>
                <w:tab w:val="right" w:pos="7164"/>
              </w:tabs>
              <w:spacing w:before="100" w:after="100"/>
              <w:rPr>
                <w:szCs w:val="24"/>
                <w:lang w:val="en-US"/>
              </w:rPr>
            </w:pPr>
            <w:r w:rsidRPr="00B70CA2">
              <w:rPr>
                <w:szCs w:val="24"/>
                <w:lang w:val="en-US"/>
              </w:rPr>
              <w:t xml:space="preserve">The applicable rate of liquidated damages shall be: </w:t>
            </w:r>
          </w:p>
          <w:p w:rsidR="00085078" w:rsidRPr="00E37AA5" w:rsidRDefault="00085078" w:rsidP="001850F0">
            <w:pPr>
              <w:tabs>
                <w:tab w:val="right" w:pos="7164"/>
              </w:tabs>
              <w:spacing w:before="100" w:after="100"/>
              <w:rPr>
                <w:b/>
                <w:szCs w:val="24"/>
                <w:u w:val="single"/>
                <w:lang w:val="en-US"/>
              </w:rPr>
            </w:pPr>
            <w:r w:rsidRPr="006B16EF">
              <w:rPr>
                <w:b/>
                <w:i/>
                <w:szCs w:val="24"/>
                <w:lang w:val="en-US"/>
              </w:rPr>
              <w:t>0.05 percent of the Contract Price per day.</w:t>
            </w:r>
          </w:p>
        </w:tc>
      </w:tr>
      <w:tr w:rsidR="00085078" w:rsidRPr="00B70CA2" w:rsidTr="001850F0">
        <w:trPr>
          <w:cantSplit/>
          <w:jc w:val="center"/>
        </w:trPr>
        <w:tc>
          <w:tcPr>
            <w:tcW w:w="2513" w:type="dxa"/>
          </w:tcPr>
          <w:p w:rsidR="00085078" w:rsidRDefault="00085078" w:rsidP="001850F0">
            <w:pPr>
              <w:spacing w:before="100" w:after="100"/>
              <w:rPr>
                <w:b/>
                <w:szCs w:val="24"/>
                <w:lang w:val="en-US"/>
              </w:rPr>
            </w:pPr>
            <w:r>
              <w:rPr>
                <w:b/>
                <w:szCs w:val="24"/>
                <w:lang w:val="en-US"/>
              </w:rPr>
              <w:t>GCC 26</w:t>
            </w:r>
            <w:r w:rsidRPr="00B70CA2">
              <w:rPr>
                <w:b/>
                <w:szCs w:val="24"/>
                <w:lang w:val="en-US"/>
              </w:rPr>
              <w:t>.1</w:t>
            </w:r>
          </w:p>
        </w:tc>
        <w:tc>
          <w:tcPr>
            <w:tcW w:w="7112" w:type="dxa"/>
          </w:tcPr>
          <w:p w:rsidR="00085078" w:rsidRDefault="00085078" w:rsidP="001850F0">
            <w:pPr>
              <w:tabs>
                <w:tab w:val="right" w:pos="7164"/>
              </w:tabs>
              <w:spacing w:before="100" w:after="100"/>
              <w:rPr>
                <w:szCs w:val="24"/>
                <w:lang w:val="en-US"/>
              </w:rPr>
            </w:pPr>
            <w:r w:rsidRPr="00B70CA2">
              <w:rPr>
                <w:szCs w:val="24"/>
                <w:lang w:val="en-US"/>
              </w:rPr>
              <w:t>The maximum amount of liquidated damages shall be</w:t>
            </w:r>
            <w:r>
              <w:rPr>
                <w:szCs w:val="24"/>
                <w:lang w:val="en-US"/>
              </w:rPr>
              <w:t>:</w:t>
            </w:r>
          </w:p>
          <w:p w:rsidR="00085078" w:rsidRPr="00B70CA2" w:rsidRDefault="00085078" w:rsidP="001850F0">
            <w:pPr>
              <w:tabs>
                <w:tab w:val="right" w:pos="7164"/>
              </w:tabs>
              <w:spacing w:before="100" w:after="100"/>
              <w:rPr>
                <w:szCs w:val="24"/>
                <w:lang w:val="en-US"/>
              </w:rPr>
            </w:pPr>
            <w:r w:rsidRPr="00B70CA2">
              <w:rPr>
                <w:szCs w:val="24"/>
                <w:lang w:val="en-US"/>
              </w:rPr>
              <w:t xml:space="preserve"> </w:t>
            </w:r>
            <w:r w:rsidRPr="008A5986">
              <w:rPr>
                <w:b/>
                <w:i/>
                <w:szCs w:val="24"/>
                <w:lang w:val="en-US"/>
              </w:rPr>
              <w:t>ten (10) percent of the Contract Price.</w:t>
            </w:r>
          </w:p>
        </w:tc>
      </w:tr>
      <w:tr w:rsidR="00085078" w:rsidRPr="00B70CA2" w:rsidTr="001850F0">
        <w:trPr>
          <w:cantSplit/>
          <w:jc w:val="center"/>
        </w:trPr>
        <w:tc>
          <w:tcPr>
            <w:tcW w:w="2513" w:type="dxa"/>
          </w:tcPr>
          <w:p w:rsidR="00085078" w:rsidRPr="00B70CA2" w:rsidRDefault="00085078" w:rsidP="001850F0">
            <w:pPr>
              <w:spacing w:before="100" w:after="100"/>
              <w:rPr>
                <w:b/>
                <w:szCs w:val="24"/>
                <w:lang w:val="en-US"/>
              </w:rPr>
            </w:pPr>
            <w:r>
              <w:rPr>
                <w:b/>
                <w:szCs w:val="24"/>
                <w:lang w:val="en-US"/>
              </w:rPr>
              <w:lastRenderedPageBreak/>
              <w:t>GCC 27</w:t>
            </w:r>
            <w:r w:rsidRPr="00B70CA2">
              <w:rPr>
                <w:b/>
                <w:szCs w:val="24"/>
                <w:lang w:val="en-US"/>
              </w:rPr>
              <w:t>.3</w:t>
            </w:r>
          </w:p>
        </w:tc>
        <w:tc>
          <w:tcPr>
            <w:tcW w:w="7112" w:type="dxa"/>
          </w:tcPr>
          <w:p w:rsidR="00085078" w:rsidRPr="003034EB" w:rsidRDefault="00085078" w:rsidP="001850F0">
            <w:pPr>
              <w:tabs>
                <w:tab w:val="right" w:pos="7164"/>
              </w:tabs>
              <w:spacing w:before="100" w:after="100"/>
              <w:rPr>
                <w:szCs w:val="24"/>
                <w:lang w:val="en-US"/>
              </w:rPr>
            </w:pPr>
            <w:r w:rsidRPr="00B70CA2">
              <w:rPr>
                <w:szCs w:val="24"/>
                <w:lang w:val="en-US"/>
              </w:rPr>
              <w:t xml:space="preserve">The period of validity of the Warranty shall be:  </w:t>
            </w:r>
            <w:r>
              <w:rPr>
                <w:b/>
                <w:szCs w:val="24"/>
                <w:lang w:val="en-US"/>
              </w:rPr>
              <w:t>NA</w:t>
            </w:r>
          </w:p>
        </w:tc>
      </w:tr>
      <w:tr w:rsidR="00085078" w:rsidRPr="00B70CA2" w:rsidTr="001850F0">
        <w:trPr>
          <w:cantSplit/>
          <w:jc w:val="center"/>
        </w:trPr>
        <w:tc>
          <w:tcPr>
            <w:tcW w:w="2513" w:type="dxa"/>
          </w:tcPr>
          <w:p w:rsidR="00085078" w:rsidRPr="00B70CA2" w:rsidRDefault="00085078" w:rsidP="001850F0">
            <w:pPr>
              <w:spacing w:before="100" w:after="100"/>
              <w:rPr>
                <w:b/>
                <w:szCs w:val="24"/>
                <w:lang w:val="en-US"/>
              </w:rPr>
            </w:pPr>
            <w:r w:rsidRPr="00B70CA2">
              <w:rPr>
                <w:b/>
                <w:szCs w:val="24"/>
                <w:lang w:val="en-US"/>
              </w:rPr>
              <w:t>GCC 2</w:t>
            </w:r>
            <w:r>
              <w:rPr>
                <w:b/>
                <w:szCs w:val="24"/>
                <w:lang w:val="en-US"/>
              </w:rPr>
              <w:t>7</w:t>
            </w:r>
            <w:r w:rsidRPr="00B70CA2">
              <w:rPr>
                <w:b/>
                <w:szCs w:val="24"/>
                <w:lang w:val="en-US"/>
              </w:rPr>
              <w:t>.5</w:t>
            </w:r>
          </w:p>
        </w:tc>
        <w:tc>
          <w:tcPr>
            <w:tcW w:w="7112" w:type="dxa"/>
          </w:tcPr>
          <w:p w:rsidR="00085078" w:rsidRPr="00266D4B" w:rsidRDefault="00085078" w:rsidP="001850F0">
            <w:pPr>
              <w:tabs>
                <w:tab w:val="right" w:pos="7164"/>
              </w:tabs>
              <w:spacing w:before="100" w:after="100"/>
              <w:rPr>
                <w:szCs w:val="24"/>
                <w:lang w:val="en-US"/>
              </w:rPr>
            </w:pPr>
            <w:r w:rsidRPr="00B70CA2">
              <w:rPr>
                <w:szCs w:val="24"/>
                <w:lang w:val="en-US"/>
              </w:rPr>
              <w:t xml:space="preserve">The Supplier shall correct any defects within: </w:t>
            </w:r>
          </w:p>
          <w:p w:rsidR="00085078" w:rsidRPr="00754F6B" w:rsidRDefault="00085078" w:rsidP="001850F0">
            <w:pPr>
              <w:autoSpaceDE w:val="0"/>
              <w:autoSpaceDN w:val="0"/>
              <w:adjustRightInd w:val="0"/>
              <w:ind w:left="270" w:hanging="270"/>
              <w:rPr>
                <w:b/>
                <w:szCs w:val="24"/>
                <w:lang w:bidi="ne-NP"/>
              </w:rPr>
            </w:pPr>
            <w:r w:rsidRPr="00754F6B">
              <w:rPr>
                <w:b/>
                <w:szCs w:val="24"/>
                <w:lang w:bidi="ne-NP"/>
              </w:rPr>
              <w:t>The Supplier or his representative shall be responsible for testing and demonstrating to the Purchaser's User Office that the goods meet the specification requirements and also the claimed performances of the Bidder/</w:t>
            </w:r>
            <w:r w:rsidRPr="00754F6B">
              <w:rPr>
                <w:b/>
                <w:caps/>
                <w:szCs w:val="24"/>
                <w:lang w:bidi="ne-NP"/>
              </w:rPr>
              <w:t>m</w:t>
            </w:r>
            <w:r w:rsidRPr="00754F6B">
              <w:rPr>
                <w:b/>
                <w:szCs w:val="24"/>
                <w:lang w:bidi="ne-NP"/>
              </w:rPr>
              <w:t>anufacturer/Supplier.</w:t>
            </w:r>
            <w:r w:rsidRPr="00754F6B">
              <w:rPr>
                <w:b/>
                <w:szCs w:val="24"/>
              </w:rPr>
              <w:t xml:space="preserve"> If the cup/jar/bottle does not meet the specification/ requirement, the whole lot of the cup/jar/bottle shall be rejected</w:t>
            </w:r>
            <w:r w:rsidRPr="00754F6B">
              <w:rPr>
                <w:rFonts w:ascii="TimesNewRoman" w:hAnsi="TimesNewRoman" w:cs="TimesNewRoman"/>
                <w:b/>
                <w:szCs w:val="24"/>
              </w:rPr>
              <w:t xml:space="preserve">, and the Supplier shall either replace the rejected Goods or make alterations necessary to meet specification requirements </w:t>
            </w:r>
            <w:r w:rsidRPr="00754F6B">
              <w:rPr>
                <w:b/>
                <w:szCs w:val="24"/>
                <w:lang w:bidi="ne-NP"/>
              </w:rPr>
              <w:t>at his own expenses within thirty days from the date of such inspection.</w:t>
            </w:r>
          </w:p>
          <w:p w:rsidR="00085078" w:rsidRPr="00B70CA2" w:rsidRDefault="00085078" w:rsidP="001850F0">
            <w:pPr>
              <w:tabs>
                <w:tab w:val="right" w:pos="7164"/>
              </w:tabs>
              <w:spacing w:before="100" w:after="100"/>
              <w:rPr>
                <w:szCs w:val="24"/>
                <w:u w:val="single"/>
                <w:lang w:val="en-US"/>
              </w:rPr>
            </w:pPr>
            <w:r>
              <w:rPr>
                <w:b/>
                <w:bCs/>
                <w:szCs w:val="24"/>
                <w:lang w:bidi="ne-NP"/>
              </w:rPr>
              <w:t>Also, if the Purchaser found defected cup/jar/bottle during the use, the Supplier must replace those goods at his own expenses within 15 days. If the Supplier does not replace such goods, the  Purchaser will deduct the amount from Supplier's Balance Payment /Performance Bond.</w:t>
            </w:r>
          </w:p>
        </w:tc>
      </w:tr>
    </w:tbl>
    <w:p w:rsidR="00085078" w:rsidRPr="008F0AB7" w:rsidRDefault="00085078" w:rsidP="00085078">
      <w:pPr>
        <w:pStyle w:val="Title"/>
        <w:rPr>
          <w:sz w:val="44"/>
        </w:rPr>
      </w:pPr>
      <w:r>
        <w:rPr>
          <w:lang w:val="en-US"/>
        </w:rPr>
        <w:br w:type="page"/>
      </w:r>
      <w:bookmarkStart w:id="325" w:name="_Toc470507667"/>
      <w:r w:rsidRPr="008F0AB7">
        <w:rPr>
          <w:sz w:val="44"/>
        </w:rPr>
        <w:lastRenderedPageBreak/>
        <w:t xml:space="preserve">Section </w:t>
      </w:r>
      <w:r>
        <w:rPr>
          <w:sz w:val="44"/>
        </w:rPr>
        <w:t>VIII</w:t>
      </w:r>
      <w:r w:rsidRPr="008F0AB7">
        <w:rPr>
          <w:sz w:val="44"/>
        </w:rPr>
        <w:t>.  Contract Forms</w:t>
      </w:r>
      <w:bookmarkEnd w:id="325"/>
    </w:p>
    <w:p w:rsidR="00085078" w:rsidRPr="008F0AB7" w:rsidRDefault="00085078" w:rsidP="00085078">
      <w:pPr>
        <w:rPr>
          <w:lang w:val="en-US"/>
        </w:rPr>
      </w:pPr>
    </w:p>
    <w:p w:rsidR="00085078" w:rsidRPr="008F0AB7" w:rsidRDefault="00085078" w:rsidP="00085078">
      <w:pPr>
        <w:rPr>
          <w:lang w:val="en-US"/>
        </w:rPr>
      </w:pPr>
    </w:p>
    <w:p w:rsidR="00085078" w:rsidRPr="008F0AB7" w:rsidRDefault="00085078" w:rsidP="00085078">
      <w:pPr>
        <w:rPr>
          <w:lang w:val="en-US"/>
        </w:rPr>
      </w:pPr>
    </w:p>
    <w:p w:rsidR="00085078" w:rsidRPr="008F0AB7" w:rsidRDefault="00085078" w:rsidP="00085078">
      <w:pPr>
        <w:rPr>
          <w:lang w:val="en-US"/>
        </w:rPr>
      </w:pPr>
    </w:p>
    <w:p w:rsidR="00085078" w:rsidRPr="008F0AB7" w:rsidRDefault="00085078" w:rsidP="00085078">
      <w:pPr>
        <w:jc w:val="center"/>
        <w:rPr>
          <w:b/>
          <w:sz w:val="40"/>
          <w:lang w:val="en-US"/>
        </w:rPr>
      </w:pPr>
      <w:r w:rsidRPr="008F0AB7">
        <w:rPr>
          <w:b/>
          <w:sz w:val="40"/>
          <w:lang w:val="en-US"/>
        </w:rPr>
        <w:t>Table of Forms</w:t>
      </w:r>
    </w:p>
    <w:p w:rsidR="00085078" w:rsidRPr="008F0AB7" w:rsidRDefault="00085078" w:rsidP="00085078">
      <w:pPr>
        <w:rPr>
          <w:lang w:val="en-US"/>
        </w:rPr>
      </w:pPr>
    </w:p>
    <w:p w:rsidR="00085078" w:rsidRPr="008F0AB7" w:rsidRDefault="00085078" w:rsidP="00085078">
      <w:pPr>
        <w:jc w:val="right"/>
        <w:rPr>
          <w:sz w:val="28"/>
          <w:u w:val="single"/>
          <w:lang w:val="en-US"/>
        </w:rPr>
      </w:pPr>
    </w:p>
    <w:p w:rsidR="00085078" w:rsidRDefault="00085078" w:rsidP="00085078">
      <w:pPr>
        <w:pStyle w:val="TOC1"/>
        <w:tabs>
          <w:tab w:val="right" w:leader="dot" w:pos="9000"/>
        </w:tabs>
      </w:pPr>
      <w:r>
        <w:t>Letter of Intent …………………………………………………………………………….</w:t>
      </w:r>
    </w:p>
    <w:p w:rsidR="00085078" w:rsidRDefault="00085078" w:rsidP="00085078">
      <w:pPr>
        <w:pStyle w:val="TOC1"/>
        <w:tabs>
          <w:tab w:val="right" w:leader="dot" w:pos="9000"/>
        </w:tabs>
      </w:pPr>
      <w:r>
        <w:t>Letter of Acceptance………………………………………………………………………..</w:t>
      </w:r>
    </w:p>
    <w:p w:rsidR="00085078" w:rsidRPr="004B4F41" w:rsidRDefault="00085078" w:rsidP="00085078">
      <w:pPr>
        <w:pStyle w:val="TOC1"/>
        <w:tabs>
          <w:tab w:val="right" w:leader="dot" w:pos="9000"/>
        </w:tabs>
        <w:rPr>
          <w:noProof/>
        </w:rPr>
      </w:pPr>
      <w:r w:rsidRPr="004B4F41">
        <w:fldChar w:fldCharType="begin"/>
      </w:r>
      <w:r w:rsidRPr="004B4F41">
        <w:instrText xml:space="preserve"> TOC \t "Section X Header 3,1" </w:instrText>
      </w:r>
      <w:r w:rsidRPr="004B4F41">
        <w:fldChar w:fldCharType="separate"/>
      </w:r>
      <w:bookmarkStart w:id="326" w:name="_Toc438907193"/>
      <w:bookmarkStart w:id="327" w:name="_Toc438907293"/>
      <w:r w:rsidRPr="004B4F41">
        <w:rPr>
          <w:noProof/>
        </w:rPr>
        <w:t>Agreement</w:t>
      </w:r>
      <w:r>
        <w:rPr>
          <w:noProof/>
        </w:rPr>
        <w:t xml:space="preserve"> Form</w:t>
      </w:r>
      <w:r w:rsidRPr="004B4F41">
        <w:rPr>
          <w:noProof/>
        </w:rPr>
        <w:t xml:space="preserve"> </w:t>
      </w:r>
      <w:r w:rsidRPr="004B4F41">
        <w:rPr>
          <w:noProof/>
        </w:rPr>
        <w:tab/>
      </w:r>
      <w:bookmarkEnd w:id="326"/>
      <w:bookmarkEnd w:id="327"/>
    </w:p>
    <w:p w:rsidR="00085078" w:rsidRPr="004B4F41" w:rsidRDefault="00085078" w:rsidP="00085078">
      <w:pPr>
        <w:pStyle w:val="TOC1"/>
        <w:tabs>
          <w:tab w:val="right" w:leader="dot" w:pos="9000"/>
        </w:tabs>
        <w:rPr>
          <w:noProof/>
        </w:rPr>
      </w:pPr>
      <w:bookmarkStart w:id="328" w:name="_Toc438907194"/>
      <w:bookmarkStart w:id="329" w:name="_Toc438907294"/>
      <w:r w:rsidRPr="004B4F41">
        <w:rPr>
          <w:noProof/>
        </w:rPr>
        <w:t xml:space="preserve">Performance Security </w:t>
      </w:r>
      <w:r w:rsidRPr="004B4F41">
        <w:rPr>
          <w:noProof/>
        </w:rPr>
        <w:tab/>
      </w:r>
      <w:bookmarkEnd w:id="328"/>
      <w:bookmarkEnd w:id="329"/>
    </w:p>
    <w:p w:rsidR="00085078" w:rsidRDefault="00085078" w:rsidP="00085078">
      <w:pPr>
        <w:jc w:val="left"/>
        <w:rPr>
          <w:b/>
          <w:lang w:val="en-US"/>
        </w:rPr>
      </w:pPr>
      <w:r w:rsidRPr="004B4F41">
        <w:rPr>
          <w:b/>
          <w:lang w:val="en-US"/>
        </w:rPr>
        <w:fldChar w:fldCharType="end"/>
      </w:r>
      <w:bookmarkStart w:id="330" w:name="_Toc438734410"/>
      <w:bookmarkStart w:id="331" w:name="_Toc438907197"/>
      <w:bookmarkStart w:id="332" w:name="_Toc438907297"/>
    </w:p>
    <w:p w:rsidR="00085078" w:rsidRPr="00FD2DC3" w:rsidRDefault="00085078" w:rsidP="00085078">
      <w:pPr>
        <w:pStyle w:val="SectionVHeader"/>
        <w:rPr>
          <w:rFonts w:cs="Arial"/>
          <w:sz w:val="20"/>
        </w:rPr>
      </w:pPr>
      <w:r>
        <w:rPr>
          <w:b w:val="0"/>
        </w:rPr>
        <w:br w:type="page"/>
      </w:r>
      <w:bookmarkStart w:id="333" w:name="_Toc240698324"/>
      <w:r w:rsidRPr="00FD2DC3">
        <w:lastRenderedPageBreak/>
        <w:t xml:space="preserve">Letter of </w:t>
      </w:r>
      <w:r>
        <w:t>Intent</w:t>
      </w:r>
      <w:bookmarkEnd w:id="333"/>
    </w:p>
    <w:p w:rsidR="00085078" w:rsidRPr="005E395F" w:rsidRDefault="00085078" w:rsidP="00085078">
      <w:pPr>
        <w:jc w:val="center"/>
        <w:rPr>
          <w:rFonts w:ascii="Comic Sans MS" w:hAnsi="Comic Sans MS" w:cs="Arial"/>
          <w:b/>
          <w:bCs/>
          <w:sz w:val="20"/>
        </w:rPr>
      </w:pPr>
      <w:r w:rsidRPr="00FD2DC3">
        <w:rPr>
          <w:rFonts w:ascii="Arial" w:hAnsi="Arial" w:cs="Arial"/>
          <w:b/>
          <w:bCs/>
          <w:i/>
          <w:sz w:val="20"/>
        </w:rPr>
        <w:t xml:space="preserve"> </w:t>
      </w:r>
      <w:r w:rsidRPr="005E395F">
        <w:rPr>
          <w:rFonts w:ascii="Comic Sans MS" w:hAnsi="Comic Sans MS" w:cs="Arial"/>
          <w:b/>
          <w:bCs/>
          <w:i/>
          <w:sz w:val="20"/>
        </w:rPr>
        <w:t xml:space="preserve">[on letterhead paper of the </w:t>
      </w:r>
      <w:r>
        <w:rPr>
          <w:rFonts w:ascii="Comic Sans MS" w:hAnsi="Comic Sans MS" w:cs="Arial"/>
          <w:b/>
          <w:bCs/>
          <w:i/>
          <w:sz w:val="20"/>
        </w:rPr>
        <w:t>Purchaser</w:t>
      </w:r>
      <w:r w:rsidRPr="005E395F">
        <w:rPr>
          <w:rFonts w:ascii="Comic Sans MS" w:hAnsi="Comic Sans MS" w:cs="Arial"/>
          <w:b/>
          <w:bCs/>
          <w:i/>
          <w:sz w:val="20"/>
        </w:rPr>
        <w:t>]</w:t>
      </w:r>
    </w:p>
    <w:p w:rsidR="00085078" w:rsidRPr="005E395F" w:rsidRDefault="00085078" w:rsidP="00085078">
      <w:pPr>
        <w:rPr>
          <w:rFonts w:ascii="Arial" w:hAnsi="Arial" w:cs="Arial"/>
          <w:sz w:val="20"/>
        </w:rPr>
      </w:pPr>
    </w:p>
    <w:p w:rsidR="00085078" w:rsidRPr="00FD2DC3" w:rsidRDefault="00085078" w:rsidP="00085078">
      <w:pPr>
        <w:rPr>
          <w:rFonts w:ascii="Arial" w:hAnsi="Arial" w:cs="Arial"/>
          <w:sz w:val="20"/>
        </w:rPr>
      </w:pPr>
    </w:p>
    <w:p w:rsidR="00085078" w:rsidRPr="00FD2DC3" w:rsidRDefault="00085078" w:rsidP="00085078">
      <w:pPr>
        <w:rPr>
          <w:rFonts w:ascii="Arial" w:hAnsi="Arial" w:cs="Arial"/>
          <w:sz w:val="20"/>
        </w:rPr>
      </w:pPr>
    </w:p>
    <w:p w:rsidR="00085078" w:rsidRPr="00FD2DC3" w:rsidRDefault="00085078" w:rsidP="00085078">
      <w:pPr>
        <w:ind w:left="360" w:right="288"/>
        <w:jc w:val="right"/>
        <w:rPr>
          <w:rFonts w:ascii="Arial" w:hAnsi="Arial" w:cs="Arial"/>
          <w:sz w:val="20"/>
        </w:rPr>
      </w:pPr>
      <w:r w:rsidRPr="00FD2DC3">
        <w:rPr>
          <w:rFonts w:ascii="Arial" w:hAnsi="Arial" w:cs="Arial"/>
          <w:i/>
          <w:sz w:val="20"/>
        </w:rPr>
        <w:t xml:space="preserve">. . . . . . . </w:t>
      </w:r>
      <w:r w:rsidRPr="00FD2DC3">
        <w:rPr>
          <w:rFonts w:ascii="Comic Sans MS" w:hAnsi="Comic Sans MS" w:cs="Arial"/>
          <w:b/>
          <w:bCs/>
          <w:i/>
          <w:sz w:val="16"/>
        </w:rPr>
        <w:t>date</w:t>
      </w:r>
      <w:r w:rsidRPr="00FD2DC3">
        <w:rPr>
          <w:rFonts w:ascii="Arial" w:hAnsi="Arial" w:cs="Arial"/>
          <w:i/>
          <w:sz w:val="20"/>
        </w:rPr>
        <w:t>. . . . . . .</w:t>
      </w:r>
    </w:p>
    <w:p w:rsidR="00085078"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C45563" w:rsidRDefault="00085078" w:rsidP="0008507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auto"/>
        <w:ind w:left="360"/>
        <w:rPr>
          <w:rFonts w:ascii="Arial" w:hAnsi="Arial" w:cs="Arial"/>
          <w:b/>
          <w:bCs/>
          <w:i/>
          <w:iCs/>
          <w:sz w:val="22"/>
          <w:szCs w:val="22"/>
        </w:rPr>
      </w:pPr>
      <w:r w:rsidRPr="00FD2DC3">
        <w:rPr>
          <w:rFonts w:ascii="Arial" w:hAnsi="Arial" w:cs="Arial"/>
          <w:sz w:val="20"/>
        </w:rPr>
        <w:fldChar w:fldCharType="begin"/>
      </w:r>
      <w:r w:rsidRPr="00FD2DC3">
        <w:rPr>
          <w:rFonts w:ascii="Arial" w:hAnsi="Arial" w:cs="Arial"/>
          <w:sz w:val="20"/>
        </w:rPr>
        <w:instrText>ADVANCE \D 4.80</w:instrText>
      </w:r>
      <w:r w:rsidRPr="00FD2DC3">
        <w:rPr>
          <w:rFonts w:ascii="Arial" w:hAnsi="Arial" w:cs="Arial"/>
          <w:sz w:val="20"/>
        </w:rPr>
        <w:fldChar w:fldCharType="end"/>
      </w:r>
      <w:r w:rsidRPr="00066B4C">
        <w:rPr>
          <w:rFonts w:ascii="Arial" w:hAnsi="Arial" w:cs="Arial"/>
          <w:b/>
          <w:bCs/>
          <w:i/>
          <w:iCs/>
          <w:sz w:val="22"/>
          <w:szCs w:val="22"/>
        </w:rPr>
        <w:t xml:space="preserve"> </w:t>
      </w:r>
      <w:r>
        <w:rPr>
          <w:rFonts w:ascii="Arial" w:hAnsi="Arial" w:cs="Arial"/>
          <w:b/>
          <w:bCs/>
          <w:i/>
          <w:iCs/>
          <w:sz w:val="22"/>
          <w:szCs w:val="22"/>
        </w:rPr>
        <w:t>Notes on Letter of Intent</w:t>
      </w:r>
    </w:p>
    <w:p w:rsidR="00085078" w:rsidRPr="00234697" w:rsidRDefault="00085078" w:rsidP="0008507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auto"/>
        <w:ind w:left="360"/>
        <w:rPr>
          <w:rFonts w:ascii="Arial" w:hAnsi="Arial" w:cs="Arial"/>
          <w:sz w:val="20"/>
        </w:rPr>
      </w:pPr>
      <w:r>
        <w:rPr>
          <w:rFonts w:ascii="Arial" w:hAnsi="Arial" w:cs="Arial"/>
          <w:i/>
          <w:iCs/>
          <w:sz w:val="20"/>
        </w:rPr>
        <w:t>The issuance of Letter of Intent is the information of the selection of the bid of the successful bidder</w:t>
      </w:r>
      <w:r w:rsidRPr="00C45563">
        <w:rPr>
          <w:rFonts w:ascii="Arial" w:hAnsi="Arial" w:cs="Arial"/>
          <w:i/>
          <w:iCs/>
          <w:sz w:val="20"/>
        </w:rPr>
        <w:t xml:space="preserve"> by the </w:t>
      </w:r>
      <w:r>
        <w:rPr>
          <w:rFonts w:ascii="Arial" w:hAnsi="Arial" w:cs="Arial"/>
          <w:i/>
          <w:iCs/>
          <w:sz w:val="20"/>
        </w:rPr>
        <w:t>Purchaser</w:t>
      </w:r>
      <w:r w:rsidRPr="00C45563">
        <w:rPr>
          <w:rFonts w:ascii="Arial" w:hAnsi="Arial" w:cs="Arial"/>
          <w:i/>
          <w:iCs/>
          <w:sz w:val="20"/>
        </w:rPr>
        <w:t xml:space="preserve"> and for providing information to other unsuccessful bidders who participated in the bid as regards to the outcome of the procurement process. This stan</w:t>
      </w:r>
      <w:r>
        <w:rPr>
          <w:rFonts w:ascii="Arial" w:hAnsi="Arial" w:cs="Arial"/>
          <w:i/>
          <w:iCs/>
          <w:sz w:val="20"/>
        </w:rPr>
        <w:t>dard form of Letter of Intent</w:t>
      </w:r>
      <w:r w:rsidRPr="00C45563">
        <w:rPr>
          <w:rFonts w:ascii="Arial" w:hAnsi="Arial" w:cs="Arial"/>
          <w:i/>
          <w:iCs/>
          <w:sz w:val="20"/>
        </w:rPr>
        <w:t xml:space="preserve"> to Award should be filled in and sent to the successful Bidder only after evaluation </w:t>
      </w:r>
      <w:r>
        <w:rPr>
          <w:rFonts w:ascii="Arial" w:hAnsi="Arial" w:cs="Arial"/>
          <w:i/>
          <w:iCs/>
          <w:sz w:val="20"/>
        </w:rPr>
        <w:t xml:space="preserve"> and selection of substantially responsible lowest evaluated bid.</w:t>
      </w:r>
    </w:p>
    <w:p w:rsidR="00085078" w:rsidRDefault="00085078" w:rsidP="00085078">
      <w:pPr>
        <w:ind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r w:rsidRPr="00FD2DC3">
        <w:rPr>
          <w:rFonts w:ascii="Arial" w:hAnsi="Arial" w:cs="Arial"/>
          <w:sz w:val="20"/>
        </w:rPr>
        <w:t>To:</w:t>
      </w:r>
      <w:r w:rsidRPr="00FD2DC3">
        <w:rPr>
          <w:rFonts w:ascii="Arial" w:hAnsi="Arial" w:cs="Arial"/>
          <w:sz w:val="20"/>
        </w:rPr>
        <w:tab/>
        <w:t xml:space="preserve">. . . . . . . . . .   </w:t>
      </w:r>
      <w:r w:rsidRPr="00FD2DC3">
        <w:rPr>
          <w:rFonts w:ascii="Comic Sans MS" w:hAnsi="Comic Sans MS" w:cs="Arial"/>
          <w:b/>
          <w:bCs/>
          <w:i/>
          <w:sz w:val="16"/>
        </w:rPr>
        <w:fldChar w:fldCharType="begin"/>
      </w:r>
      <w:r w:rsidRPr="00FD2DC3">
        <w:rPr>
          <w:rFonts w:ascii="Comic Sans MS" w:hAnsi="Comic Sans MS" w:cs="Arial"/>
          <w:b/>
          <w:bCs/>
          <w:i/>
          <w:sz w:val="16"/>
        </w:rPr>
        <w:instrText>ADVANCE \D 1.90</w:instrText>
      </w:r>
      <w:r w:rsidRPr="00FD2DC3">
        <w:rPr>
          <w:rFonts w:ascii="Comic Sans MS" w:hAnsi="Comic Sans MS" w:cs="Arial"/>
          <w:b/>
          <w:bCs/>
          <w:i/>
          <w:sz w:val="16"/>
        </w:rPr>
        <w:fldChar w:fldCharType="end"/>
      </w:r>
      <w:r w:rsidRPr="00FD2DC3">
        <w:rPr>
          <w:rFonts w:ascii="Comic Sans MS" w:hAnsi="Comic Sans MS" w:cs="Arial"/>
          <w:b/>
          <w:bCs/>
          <w:i/>
          <w:sz w:val="16"/>
        </w:rPr>
        <w:t xml:space="preserve">name and address of the </w:t>
      </w:r>
      <w:r>
        <w:rPr>
          <w:rFonts w:ascii="Comic Sans MS" w:hAnsi="Comic Sans MS" w:cs="Arial"/>
          <w:b/>
          <w:bCs/>
          <w:i/>
          <w:sz w:val="16"/>
        </w:rPr>
        <w:t>Supplier</w:t>
      </w:r>
      <w:r w:rsidRPr="00FD2DC3">
        <w:rPr>
          <w:rFonts w:ascii="Arial" w:hAnsi="Arial" w:cs="Arial"/>
          <w:sz w:val="20"/>
        </w:rPr>
        <w:t xml:space="preserve"> . . . . . . . . . .   </w:t>
      </w:r>
    </w:p>
    <w:p w:rsidR="00085078" w:rsidRPr="00FD2DC3" w:rsidRDefault="00085078" w:rsidP="00085078">
      <w:pPr>
        <w:ind w:left="360" w:right="288"/>
        <w:rPr>
          <w:rFonts w:ascii="Arial" w:hAnsi="Arial" w:cs="Arial"/>
          <w:sz w:val="20"/>
        </w:rPr>
      </w:pPr>
    </w:p>
    <w:p w:rsidR="00085078" w:rsidRPr="00FD2DC3" w:rsidRDefault="00085078" w:rsidP="00085078">
      <w:pPr>
        <w:ind w:left="360" w:right="-144"/>
        <w:jc w:val="center"/>
        <w:rPr>
          <w:rFonts w:ascii="Arial" w:hAnsi="Arial" w:cs="Arial"/>
          <w:sz w:val="20"/>
        </w:rPr>
      </w:pPr>
      <w:r w:rsidRPr="00FD2DC3">
        <w:rPr>
          <w:rFonts w:ascii="Arial" w:hAnsi="Arial" w:cs="Arial"/>
          <w:sz w:val="20"/>
        </w:rPr>
        <w:t>Subject:</w:t>
      </w:r>
      <w:r w:rsidRPr="00FD2DC3">
        <w:rPr>
          <w:rFonts w:ascii="Arial" w:hAnsi="Arial" w:cs="Arial"/>
          <w:sz w:val="20"/>
        </w:rPr>
        <w:tab/>
      </w:r>
      <w:r w:rsidRPr="009559B8">
        <w:rPr>
          <w:rFonts w:ascii="Comic Sans MS" w:hAnsi="Comic Sans MS" w:cs="Arial"/>
          <w:b/>
          <w:bCs/>
          <w:i/>
          <w:sz w:val="16"/>
          <w:u w:val="single"/>
        </w:rPr>
        <w:t>Issuance of letter of intent to award the contract</w:t>
      </w: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r w:rsidRPr="00FD2DC3">
        <w:rPr>
          <w:rFonts w:ascii="Arial" w:hAnsi="Arial" w:cs="Arial"/>
          <w:sz w:val="20"/>
        </w:rPr>
        <w:t>This is to notify you that</w:t>
      </w:r>
      <w:r>
        <w:rPr>
          <w:rFonts w:ascii="Arial" w:hAnsi="Arial" w:cs="Arial"/>
          <w:sz w:val="20"/>
        </w:rPr>
        <w:t>,</w:t>
      </w:r>
      <w:r w:rsidRPr="00FD2DC3">
        <w:rPr>
          <w:rFonts w:ascii="Arial" w:hAnsi="Arial" w:cs="Arial"/>
          <w:sz w:val="20"/>
        </w:rPr>
        <w:t xml:space="preserve"> </w:t>
      </w:r>
      <w:r>
        <w:rPr>
          <w:rFonts w:ascii="Arial" w:hAnsi="Arial" w:cs="Arial"/>
          <w:sz w:val="20"/>
        </w:rPr>
        <w:t>it is our intention to award the contract. for execution of the</w:t>
      </w:r>
      <w:r w:rsidRPr="00FD2DC3">
        <w:rPr>
          <w:rFonts w:ascii="Arial" w:hAnsi="Arial" w:cs="Arial"/>
          <w:sz w:val="20"/>
        </w:rPr>
        <w:t xml:space="preserve"> </w:t>
      </w:r>
      <w:r w:rsidRPr="00FD2DC3">
        <w:rPr>
          <w:rFonts w:ascii="Arial" w:hAnsi="Arial" w:cs="Arial"/>
          <w:i/>
          <w:sz w:val="20"/>
        </w:rPr>
        <w:t xml:space="preserve"> . . . . . . . . .</w:t>
      </w:r>
      <w:r w:rsidRPr="00FD2DC3">
        <w:rPr>
          <w:rFonts w:ascii="Comic Sans MS" w:hAnsi="Comic Sans MS" w:cs="Arial"/>
          <w:b/>
          <w:bCs/>
          <w:i/>
          <w:sz w:val="16"/>
        </w:rPr>
        <w:t>name of the contract and identification number, as given in the Contract Data</w:t>
      </w:r>
      <w:r>
        <w:rPr>
          <w:rFonts w:ascii="Comic Sans MS" w:hAnsi="Comic Sans MS" w:cs="Arial"/>
          <w:b/>
          <w:bCs/>
          <w:i/>
          <w:sz w:val="16"/>
        </w:rPr>
        <w:t>/SCC</w:t>
      </w:r>
      <w:r w:rsidRPr="00FD2DC3">
        <w:rPr>
          <w:rFonts w:ascii="Arial" w:hAnsi="Arial" w:cs="Arial"/>
          <w:i/>
          <w:sz w:val="20"/>
        </w:rPr>
        <w:t xml:space="preserve"> </w:t>
      </w:r>
      <w:r w:rsidRPr="00411ED1">
        <w:rPr>
          <w:rFonts w:ascii="Arial" w:hAnsi="Arial" w:cs="Arial"/>
          <w:sz w:val="20"/>
        </w:rPr>
        <w:t>to you</w:t>
      </w:r>
      <w:r>
        <w:rPr>
          <w:rFonts w:ascii="Arial" w:hAnsi="Arial" w:cs="Arial"/>
          <w:sz w:val="20"/>
        </w:rPr>
        <w:t xml:space="preserve"> as your bid price </w:t>
      </w:r>
      <w:r w:rsidRPr="00FD2DC3">
        <w:rPr>
          <w:rFonts w:ascii="Arial" w:hAnsi="Arial" w:cs="Arial"/>
          <w:i/>
          <w:sz w:val="20"/>
        </w:rPr>
        <w:t>. . . . . . . . .</w:t>
      </w:r>
      <w:r w:rsidRPr="00FD2DC3">
        <w:rPr>
          <w:rFonts w:ascii="Comic Sans MS" w:hAnsi="Comic Sans MS" w:cs="Arial"/>
          <w:b/>
          <w:bCs/>
          <w:i/>
          <w:sz w:val="16"/>
        </w:rPr>
        <w:t xml:space="preserve">amount in </w:t>
      </w:r>
      <w:r>
        <w:rPr>
          <w:rFonts w:ascii="Comic Sans MS" w:hAnsi="Comic Sans MS" w:cs="Arial"/>
          <w:b/>
          <w:bCs/>
          <w:i/>
          <w:sz w:val="16"/>
        </w:rPr>
        <w:t>figures</w:t>
      </w:r>
      <w:r w:rsidRPr="00FD2DC3">
        <w:rPr>
          <w:rFonts w:ascii="Comic Sans MS" w:hAnsi="Comic Sans MS" w:cs="Arial"/>
          <w:b/>
          <w:bCs/>
          <w:i/>
          <w:sz w:val="16"/>
        </w:rPr>
        <w:t xml:space="preserve"> and words </w:t>
      </w:r>
      <w:r>
        <w:rPr>
          <w:rFonts w:ascii="Comic Sans MS" w:hAnsi="Comic Sans MS" w:cs="Arial"/>
          <w:b/>
          <w:bCs/>
          <w:i/>
          <w:sz w:val="16"/>
        </w:rPr>
        <w:t>in Nepalese Rupees ……………….</w:t>
      </w:r>
      <w:r w:rsidRPr="00FD2DC3">
        <w:rPr>
          <w:rFonts w:ascii="Arial" w:hAnsi="Arial" w:cs="Arial"/>
          <w:i/>
          <w:sz w:val="20"/>
        </w:rPr>
        <w:t xml:space="preserve"> </w:t>
      </w:r>
      <w:r w:rsidRPr="00FD2DC3">
        <w:rPr>
          <w:rFonts w:ascii="Arial" w:hAnsi="Arial" w:cs="Arial"/>
          <w:sz w:val="20"/>
        </w:rPr>
        <w:t xml:space="preserve">as corrected and modified in accordance with the Instructions to Bidders is hereby </w:t>
      </w:r>
      <w:r>
        <w:rPr>
          <w:rFonts w:ascii="Arial" w:hAnsi="Arial" w:cs="Arial"/>
          <w:sz w:val="20"/>
        </w:rPr>
        <w:t>selected as substantially responsive lowest evaluated bid</w:t>
      </w:r>
      <w:r w:rsidRPr="00FD2DC3">
        <w:rPr>
          <w:rFonts w:ascii="Arial" w:hAnsi="Arial" w:cs="Arial"/>
          <w:sz w:val="20"/>
        </w:rPr>
        <w:t>.</w:t>
      </w: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tabs>
          <w:tab w:val="left" w:leader="dot" w:pos="9000"/>
        </w:tabs>
        <w:spacing w:before="240" w:after="240"/>
        <w:ind w:left="2880" w:right="288"/>
        <w:rPr>
          <w:rFonts w:ascii="Arial" w:hAnsi="Arial" w:cs="Arial"/>
          <w:sz w:val="20"/>
        </w:rPr>
      </w:pPr>
      <w:r w:rsidRPr="00FD2DC3">
        <w:rPr>
          <w:rFonts w:ascii="Arial" w:hAnsi="Arial" w:cs="Arial"/>
          <w:sz w:val="20"/>
        </w:rPr>
        <w:t xml:space="preserve">Authorized Signature:  </w:t>
      </w:r>
      <w:r w:rsidRPr="00FD2DC3">
        <w:rPr>
          <w:rFonts w:ascii="Arial" w:hAnsi="Arial" w:cs="Arial"/>
          <w:sz w:val="20"/>
        </w:rPr>
        <w:tab/>
      </w:r>
    </w:p>
    <w:p w:rsidR="00085078" w:rsidRDefault="00085078" w:rsidP="00085078">
      <w:pPr>
        <w:tabs>
          <w:tab w:val="left" w:leader="dot" w:pos="9000"/>
        </w:tabs>
        <w:spacing w:before="240" w:after="240"/>
        <w:ind w:left="2880" w:right="288"/>
        <w:rPr>
          <w:rFonts w:ascii="Arial" w:hAnsi="Arial" w:cs="Arial"/>
          <w:sz w:val="20"/>
        </w:rPr>
      </w:pPr>
      <w:r w:rsidRPr="00FD2DC3">
        <w:rPr>
          <w:rFonts w:ascii="Arial" w:hAnsi="Arial" w:cs="Arial"/>
          <w:sz w:val="20"/>
        </w:rPr>
        <w:t xml:space="preserve">Name:  </w:t>
      </w:r>
      <w:r w:rsidRPr="00FD2DC3">
        <w:rPr>
          <w:rFonts w:ascii="Arial" w:hAnsi="Arial" w:cs="Arial"/>
          <w:sz w:val="20"/>
        </w:rPr>
        <w:tab/>
      </w:r>
    </w:p>
    <w:p w:rsidR="00085078" w:rsidRPr="00FD2DC3" w:rsidRDefault="00085078" w:rsidP="00085078">
      <w:pPr>
        <w:tabs>
          <w:tab w:val="left" w:leader="dot" w:pos="9000"/>
        </w:tabs>
        <w:spacing w:before="240" w:after="240"/>
        <w:ind w:left="2880" w:right="288"/>
        <w:rPr>
          <w:rFonts w:ascii="Arial" w:hAnsi="Arial" w:cs="Arial"/>
          <w:sz w:val="20"/>
        </w:rPr>
      </w:pPr>
      <w:r>
        <w:rPr>
          <w:rFonts w:ascii="Arial" w:hAnsi="Arial" w:cs="Arial"/>
          <w:sz w:val="20"/>
        </w:rPr>
        <w:t>Title</w:t>
      </w:r>
      <w:r w:rsidRPr="00FD2DC3">
        <w:rPr>
          <w:rFonts w:ascii="Arial" w:hAnsi="Arial" w:cs="Arial"/>
          <w:sz w:val="20"/>
        </w:rPr>
        <w:t xml:space="preserve">:  </w:t>
      </w:r>
      <w:r w:rsidRPr="00FD2DC3">
        <w:rPr>
          <w:rFonts w:ascii="Arial" w:hAnsi="Arial" w:cs="Arial"/>
          <w:sz w:val="20"/>
        </w:rPr>
        <w:tab/>
      </w: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5911D2" w:rsidRDefault="00085078" w:rsidP="00085078">
      <w:pPr>
        <w:ind w:left="360" w:right="288"/>
        <w:rPr>
          <w:rFonts w:ascii="Arial" w:hAnsi="Arial" w:cs="Arial"/>
          <w:b/>
          <w:sz w:val="20"/>
          <w:u w:val="single"/>
        </w:rPr>
      </w:pPr>
      <w:r w:rsidRPr="005911D2">
        <w:rPr>
          <w:rFonts w:ascii="Arial" w:hAnsi="Arial" w:cs="Arial"/>
          <w:b/>
          <w:sz w:val="20"/>
          <w:u w:val="single"/>
        </w:rPr>
        <w:t>CC:</w:t>
      </w:r>
    </w:p>
    <w:p w:rsidR="00085078" w:rsidRPr="00611130" w:rsidRDefault="00085078" w:rsidP="00085078">
      <w:pPr>
        <w:ind w:left="360" w:right="288"/>
        <w:rPr>
          <w:rFonts w:ascii="Arial" w:hAnsi="Arial" w:cs="Arial"/>
          <w:b/>
          <w:sz w:val="20"/>
        </w:rPr>
      </w:pPr>
      <w:r w:rsidRPr="00611130">
        <w:rPr>
          <w:rFonts w:ascii="Arial" w:hAnsi="Arial" w:cs="Arial"/>
          <w:b/>
          <w:sz w:val="20"/>
        </w:rPr>
        <w:t>[Insert name and address of all other Bidders, who submitted the bid]</w:t>
      </w:r>
    </w:p>
    <w:p w:rsidR="00085078" w:rsidRPr="00FD2DC3" w:rsidRDefault="00085078" w:rsidP="00085078">
      <w:pPr>
        <w:ind w:left="360" w:right="288"/>
        <w:rPr>
          <w:rFonts w:ascii="Arial" w:hAnsi="Arial" w:cs="Arial"/>
          <w:sz w:val="20"/>
        </w:rPr>
      </w:pPr>
    </w:p>
    <w:p w:rsidR="00085078" w:rsidRPr="00FD2DC3" w:rsidRDefault="00085078" w:rsidP="00085078">
      <w:pPr>
        <w:pStyle w:val="SectionVHeader"/>
        <w:rPr>
          <w:rFonts w:cs="Arial"/>
          <w:sz w:val="20"/>
        </w:rPr>
      </w:pPr>
      <w:r>
        <w:rPr>
          <w:rFonts w:cs="Arial"/>
          <w:bCs/>
          <w:sz w:val="20"/>
        </w:rPr>
        <w:br w:type="page"/>
      </w:r>
      <w:bookmarkStart w:id="334" w:name="_Toc240698325"/>
      <w:r w:rsidRPr="00FD2DC3">
        <w:lastRenderedPageBreak/>
        <w:t xml:space="preserve">Letter of </w:t>
      </w:r>
      <w:r>
        <w:t>Acceptance</w:t>
      </w:r>
      <w:bookmarkEnd w:id="334"/>
    </w:p>
    <w:p w:rsidR="00085078" w:rsidRPr="00FD2DC3" w:rsidRDefault="00085078" w:rsidP="00085078">
      <w:pPr>
        <w:jc w:val="center"/>
        <w:rPr>
          <w:rFonts w:ascii="Comic Sans MS" w:hAnsi="Comic Sans MS" w:cs="Arial"/>
          <w:b/>
          <w:bCs/>
          <w:sz w:val="16"/>
        </w:rPr>
      </w:pPr>
      <w:r w:rsidRPr="00FD2DC3">
        <w:rPr>
          <w:rFonts w:ascii="Arial" w:hAnsi="Arial" w:cs="Arial"/>
          <w:b/>
          <w:bCs/>
          <w:i/>
          <w:sz w:val="20"/>
        </w:rPr>
        <w:t xml:space="preserve"> </w:t>
      </w:r>
      <w:r w:rsidRPr="00FD2DC3">
        <w:rPr>
          <w:rFonts w:ascii="Comic Sans MS" w:hAnsi="Comic Sans MS" w:cs="Arial"/>
          <w:b/>
          <w:bCs/>
          <w:i/>
          <w:sz w:val="16"/>
        </w:rPr>
        <w:t xml:space="preserve">[on letterhead paper of the </w:t>
      </w:r>
      <w:r>
        <w:rPr>
          <w:rFonts w:ascii="Comic Sans MS" w:hAnsi="Comic Sans MS" w:cs="Arial"/>
          <w:b/>
          <w:bCs/>
          <w:i/>
          <w:sz w:val="16"/>
        </w:rPr>
        <w:t>Purchaser</w:t>
      </w:r>
      <w:r w:rsidRPr="00FD2DC3">
        <w:rPr>
          <w:rFonts w:ascii="Comic Sans MS" w:hAnsi="Comic Sans MS" w:cs="Arial"/>
          <w:b/>
          <w:bCs/>
          <w:i/>
          <w:sz w:val="16"/>
        </w:rPr>
        <w:t>]</w:t>
      </w:r>
    </w:p>
    <w:p w:rsidR="00085078" w:rsidRPr="00FD2DC3" w:rsidRDefault="00085078" w:rsidP="00085078">
      <w:pPr>
        <w:rPr>
          <w:rFonts w:ascii="Arial" w:hAnsi="Arial" w:cs="Arial"/>
          <w:sz w:val="20"/>
        </w:rPr>
      </w:pPr>
    </w:p>
    <w:p w:rsidR="00085078" w:rsidRPr="00FD2DC3" w:rsidRDefault="00085078" w:rsidP="00085078">
      <w:pPr>
        <w:rPr>
          <w:rFonts w:ascii="Arial" w:hAnsi="Arial" w:cs="Arial"/>
          <w:sz w:val="20"/>
        </w:rPr>
      </w:pPr>
    </w:p>
    <w:p w:rsidR="00085078" w:rsidRPr="00FD2DC3" w:rsidRDefault="00085078" w:rsidP="00085078">
      <w:pPr>
        <w:rPr>
          <w:rFonts w:ascii="Arial" w:hAnsi="Arial" w:cs="Arial"/>
          <w:sz w:val="20"/>
        </w:rPr>
      </w:pPr>
    </w:p>
    <w:p w:rsidR="00085078" w:rsidRPr="00FD2DC3" w:rsidRDefault="00085078" w:rsidP="00085078">
      <w:pPr>
        <w:ind w:left="360" w:right="288"/>
        <w:jc w:val="right"/>
        <w:rPr>
          <w:rFonts w:ascii="Arial" w:hAnsi="Arial" w:cs="Arial"/>
          <w:sz w:val="20"/>
        </w:rPr>
      </w:pPr>
      <w:r w:rsidRPr="00FD2DC3">
        <w:rPr>
          <w:rFonts w:ascii="Arial" w:hAnsi="Arial" w:cs="Arial"/>
          <w:i/>
          <w:sz w:val="20"/>
        </w:rPr>
        <w:t xml:space="preserve">. . . . . . . </w:t>
      </w:r>
      <w:r w:rsidRPr="00FD2DC3">
        <w:rPr>
          <w:rFonts w:ascii="Comic Sans MS" w:hAnsi="Comic Sans MS" w:cs="Arial"/>
          <w:b/>
          <w:bCs/>
          <w:i/>
          <w:sz w:val="16"/>
        </w:rPr>
        <w:t>date</w:t>
      </w:r>
      <w:r w:rsidRPr="00FD2DC3">
        <w:rPr>
          <w:rFonts w:ascii="Arial" w:hAnsi="Arial" w:cs="Arial"/>
          <w:i/>
          <w:sz w:val="20"/>
        </w:rPr>
        <w:t>. . . . . . .</w:t>
      </w:r>
    </w:p>
    <w:p w:rsidR="00085078"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r w:rsidRPr="00FD2DC3">
        <w:rPr>
          <w:rFonts w:ascii="Arial" w:hAnsi="Arial" w:cs="Arial"/>
          <w:sz w:val="20"/>
        </w:rPr>
        <w:t>To:</w:t>
      </w:r>
      <w:r w:rsidRPr="00FD2DC3">
        <w:rPr>
          <w:rFonts w:ascii="Arial" w:hAnsi="Arial" w:cs="Arial"/>
          <w:sz w:val="20"/>
        </w:rPr>
        <w:tab/>
        <w:t xml:space="preserve">. . . . . . . . . .   </w:t>
      </w:r>
      <w:r w:rsidRPr="00FD2DC3">
        <w:rPr>
          <w:rFonts w:ascii="Comic Sans MS" w:hAnsi="Comic Sans MS" w:cs="Arial"/>
          <w:b/>
          <w:bCs/>
          <w:i/>
          <w:sz w:val="16"/>
        </w:rPr>
        <w:fldChar w:fldCharType="begin"/>
      </w:r>
      <w:r w:rsidRPr="00FD2DC3">
        <w:rPr>
          <w:rFonts w:ascii="Comic Sans MS" w:hAnsi="Comic Sans MS" w:cs="Arial"/>
          <w:b/>
          <w:bCs/>
          <w:i/>
          <w:sz w:val="16"/>
        </w:rPr>
        <w:instrText>ADVANCE \D 1.90</w:instrText>
      </w:r>
      <w:r w:rsidRPr="00FD2DC3">
        <w:rPr>
          <w:rFonts w:ascii="Comic Sans MS" w:hAnsi="Comic Sans MS" w:cs="Arial"/>
          <w:b/>
          <w:bCs/>
          <w:i/>
          <w:sz w:val="16"/>
        </w:rPr>
        <w:fldChar w:fldCharType="end"/>
      </w:r>
      <w:r w:rsidRPr="00FD2DC3">
        <w:rPr>
          <w:rFonts w:ascii="Comic Sans MS" w:hAnsi="Comic Sans MS" w:cs="Arial"/>
          <w:b/>
          <w:bCs/>
          <w:i/>
          <w:sz w:val="16"/>
        </w:rPr>
        <w:t xml:space="preserve">name and address of the </w:t>
      </w:r>
      <w:r>
        <w:rPr>
          <w:rFonts w:ascii="Comic Sans MS" w:hAnsi="Comic Sans MS" w:cs="Arial"/>
          <w:b/>
          <w:bCs/>
          <w:i/>
          <w:sz w:val="16"/>
        </w:rPr>
        <w:t>Supplier</w:t>
      </w:r>
      <w:r w:rsidRPr="00FD2DC3">
        <w:rPr>
          <w:rFonts w:ascii="Arial" w:hAnsi="Arial" w:cs="Arial"/>
          <w:sz w:val="20"/>
        </w:rPr>
        <w:t xml:space="preserve"> . . . . . . . . . .   </w:t>
      </w:r>
    </w:p>
    <w:p w:rsidR="00085078" w:rsidRPr="00FD2DC3" w:rsidRDefault="00085078" w:rsidP="00085078">
      <w:pPr>
        <w:ind w:left="360" w:right="288"/>
        <w:rPr>
          <w:rFonts w:ascii="Arial" w:hAnsi="Arial" w:cs="Arial"/>
          <w:sz w:val="20"/>
        </w:rPr>
      </w:pPr>
    </w:p>
    <w:p w:rsidR="00085078" w:rsidRDefault="00085078" w:rsidP="00085078">
      <w:pPr>
        <w:ind w:left="360" w:right="288"/>
        <w:jc w:val="center"/>
        <w:rPr>
          <w:rFonts w:ascii="Arial" w:hAnsi="Arial" w:cs="Arial"/>
          <w:sz w:val="20"/>
        </w:rPr>
      </w:pPr>
    </w:p>
    <w:p w:rsidR="00085078" w:rsidRPr="009559B8" w:rsidRDefault="00085078" w:rsidP="00085078">
      <w:pPr>
        <w:ind w:left="360" w:right="288"/>
        <w:jc w:val="center"/>
        <w:rPr>
          <w:rFonts w:ascii="Arial" w:hAnsi="Arial" w:cs="Arial"/>
          <w:sz w:val="20"/>
          <w:u w:val="single"/>
        </w:rPr>
      </w:pPr>
      <w:r w:rsidRPr="00FD2DC3">
        <w:rPr>
          <w:rFonts w:ascii="Arial" w:hAnsi="Arial" w:cs="Arial"/>
          <w:sz w:val="20"/>
        </w:rPr>
        <w:t>Subject:</w:t>
      </w:r>
      <w:r w:rsidRPr="00FD2DC3">
        <w:rPr>
          <w:rFonts w:ascii="Arial" w:hAnsi="Arial" w:cs="Arial"/>
          <w:sz w:val="20"/>
        </w:rPr>
        <w:tab/>
        <w:t>.</w:t>
      </w:r>
      <w:r w:rsidRPr="009559B8">
        <w:rPr>
          <w:rFonts w:ascii="Comic Sans MS" w:hAnsi="Comic Sans MS" w:cs="Arial"/>
          <w:b/>
          <w:bCs/>
          <w:i/>
          <w:sz w:val="16"/>
          <w:u w:val="single"/>
        </w:rPr>
        <w:fldChar w:fldCharType="begin"/>
      </w:r>
      <w:r w:rsidRPr="009559B8">
        <w:rPr>
          <w:rFonts w:ascii="Comic Sans MS" w:hAnsi="Comic Sans MS" w:cs="Arial"/>
          <w:b/>
          <w:bCs/>
          <w:i/>
          <w:sz w:val="16"/>
          <w:u w:val="single"/>
        </w:rPr>
        <w:instrText>ADVANCE \D 1.90</w:instrText>
      </w:r>
      <w:r w:rsidRPr="009559B8">
        <w:rPr>
          <w:rFonts w:ascii="Comic Sans MS" w:hAnsi="Comic Sans MS" w:cs="Arial"/>
          <w:b/>
          <w:bCs/>
          <w:i/>
          <w:sz w:val="16"/>
          <w:u w:val="single"/>
        </w:rPr>
        <w:fldChar w:fldCharType="end"/>
      </w:r>
      <w:r w:rsidRPr="009559B8">
        <w:rPr>
          <w:rFonts w:ascii="Comic Sans MS" w:hAnsi="Comic Sans MS" w:cs="Arial"/>
          <w:b/>
          <w:bCs/>
          <w:i/>
          <w:sz w:val="16"/>
          <w:u w:val="single"/>
        </w:rPr>
        <w:t>Notification of Award</w:t>
      </w:r>
    </w:p>
    <w:p w:rsidR="00085078" w:rsidRPr="009559B8" w:rsidRDefault="00085078" w:rsidP="00085078">
      <w:pPr>
        <w:ind w:left="360" w:right="288"/>
        <w:rPr>
          <w:rFonts w:ascii="Arial" w:hAnsi="Arial" w:cs="Arial"/>
          <w:sz w:val="20"/>
          <w:u w:val="single"/>
        </w:rPr>
      </w:pPr>
    </w:p>
    <w:p w:rsidR="00085078" w:rsidRPr="00FD2DC3" w:rsidRDefault="00085078" w:rsidP="00085078">
      <w:pPr>
        <w:ind w:left="360" w:right="288"/>
        <w:rPr>
          <w:rFonts w:ascii="Arial" w:hAnsi="Arial" w:cs="Arial"/>
          <w:sz w:val="20"/>
        </w:rPr>
      </w:pPr>
    </w:p>
    <w:p w:rsidR="00085078" w:rsidRDefault="00085078" w:rsidP="00085078">
      <w:pPr>
        <w:ind w:left="360" w:right="288"/>
        <w:rPr>
          <w:rFonts w:ascii="Arial" w:hAnsi="Arial" w:cs="Arial"/>
          <w:sz w:val="20"/>
        </w:rPr>
      </w:pPr>
      <w:r w:rsidRPr="00FD2DC3">
        <w:rPr>
          <w:rFonts w:ascii="Arial" w:hAnsi="Arial" w:cs="Arial"/>
          <w:sz w:val="20"/>
        </w:rPr>
        <w:t xml:space="preserve">This is to notify that your Bid dated . . . . </w:t>
      </w:r>
      <w:r w:rsidRPr="00FD2DC3">
        <w:rPr>
          <w:rFonts w:ascii="Comic Sans MS" w:hAnsi="Comic Sans MS" w:cs="Arial"/>
          <w:b/>
          <w:bCs/>
          <w:i/>
          <w:sz w:val="16"/>
        </w:rPr>
        <w:t>date</w:t>
      </w:r>
      <w:r w:rsidRPr="00FD2DC3">
        <w:rPr>
          <w:rFonts w:ascii="Arial" w:hAnsi="Arial" w:cs="Arial"/>
          <w:i/>
          <w:sz w:val="20"/>
        </w:rPr>
        <w:t xml:space="preserve"> </w:t>
      </w:r>
      <w:r w:rsidRPr="00FD2DC3">
        <w:rPr>
          <w:rFonts w:ascii="Arial" w:hAnsi="Arial" w:cs="Arial"/>
          <w:sz w:val="20"/>
        </w:rPr>
        <w:t xml:space="preserve">. . . .  for execution of the </w:t>
      </w:r>
      <w:r w:rsidRPr="00FD2DC3">
        <w:rPr>
          <w:rFonts w:ascii="Arial" w:hAnsi="Arial" w:cs="Arial"/>
          <w:i/>
          <w:sz w:val="20"/>
        </w:rPr>
        <w:t>. . . . . . . . . .</w:t>
      </w:r>
      <w:r w:rsidRPr="00FD2DC3">
        <w:rPr>
          <w:rFonts w:ascii="Comic Sans MS" w:hAnsi="Comic Sans MS" w:cs="Arial"/>
          <w:b/>
          <w:bCs/>
          <w:i/>
          <w:sz w:val="16"/>
        </w:rPr>
        <w:t>name of the contract and identification number, as given in the Contract Data</w:t>
      </w:r>
      <w:r>
        <w:rPr>
          <w:rFonts w:ascii="Comic Sans MS" w:hAnsi="Comic Sans MS" w:cs="Arial"/>
          <w:b/>
          <w:bCs/>
          <w:i/>
          <w:sz w:val="16"/>
        </w:rPr>
        <w:t>/SCC</w:t>
      </w:r>
      <w:r w:rsidRPr="00FD2DC3">
        <w:rPr>
          <w:rFonts w:ascii="Arial" w:hAnsi="Arial" w:cs="Arial"/>
          <w:i/>
          <w:sz w:val="20"/>
        </w:rPr>
        <w:t xml:space="preserve"> . . . . . . . . . .</w:t>
      </w:r>
      <w:r w:rsidRPr="00FD2DC3">
        <w:rPr>
          <w:rFonts w:ascii="Arial" w:hAnsi="Arial" w:cs="Arial"/>
          <w:sz w:val="20"/>
        </w:rPr>
        <w:t xml:space="preserve"> for the Contract </w:t>
      </w:r>
      <w:r>
        <w:rPr>
          <w:rFonts w:ascii="Arial" w:hAnsi="Arial" w:cs="Arial"/>
          <w:sz w:val="20"/>
        </w:rPr>
        <w:t>price</w:t>
      </w:r>
      <w:r w:rsidRPr="00FD2DC3">
        <w:rPr>
          <w:rFonts w:ascii="Arial" w:hAnsi="Arial" w:cs="Arial"/>
          <w:sz w:val="20"/>
        </w:rPr>
        <w:t xml:space="preserve"> of </w:t>
      </w:r>
      <w:r>
        <w:rPr>
          <w:rFonts w:ascii="Arial" w:hAnsi="Arial" w:cs="Arial"/>
          <w:sz w:val="20"/>
        </w:rPr>
        <w:t xml:space="preserve">Nepalese Rupees </w:t>
      </w:r>
      <w:r w:rsidRPr="00E7641E">
        <w:rPr>
          <w:rFonts w:ascii="Comic Sans MS" w:hAnsi="Comic Sans MS" w:cs="Arial"/>
          <w:b/>
          <w:bCs/>
          <w:i/>
          <w:sz w:val="16"/>
        </w:rPr>
        <w:t>[insert</w:t>
      </w:r>
      <w:r>
        <w:rPr>
          <w:rFonts w:ascii="Arial" w:hAnsi="Arial" w:cs="Arial"/>
          <w:sz w:val="20"/>
        </w:rPr>
        <w:t xml:space="preserve"> </w:t>
      </w:r>
      <w:r w:rsidRPr="00FD2DC3">
        <w:rPr>
          <w:rFonts w:ascii="Comic Sans MS" w:hAnsi="Comic Sans MS" w:cs="Arial"/>
          <w:b/>
          <w:bCs/>
          <w:i/>
          <w:sz w:val="16"/>
        </w:rPr>
        <w:t xml:space="preserve">amount in </w:t>
      </w:r>
      <w:r>
        <w:rPr>
          <w:rFonts w:ascii="Comic Sans MS" w:hAnsi="Comic Sans MS" w:cs="Arial"/>
          <w:b/>
          <w:bCs/>
          <w:i/>
          <w:sz w:val="16"/>
        </w:rPr>
        <w:t>figures</w:t>
      </w:r>
      <w:r w:rsidRPr="00FD2DC3">
        <w:rPr>
          <w:rFonts w:ascii="Comic Sans MS" w:hAnsi="Comic Sans MS" w:cs="Arial"/>
          <w:b/>
          <w:bCs/>
          <w:i/>
          <w:sz w:val="16"/>
        </w:rPr>
        <w:t xml:space="preserve"> and words </w:t>
      </w:r>
      <w:r>
        <w:rPr>
          <w:rFonts w:ascii="Comic Sans MS" w:hAnsi="Comic Sans MS" w:cs="Arial"/>
          <w:b/>
          <w:bCs/>
          <w:i/>
          <w:sz w:val="16"/>
        </w:rPr>
        <w:t>in Nepalese Rupees]</w:t>
      </w:r>
      <w:r w:rsidRPr="00FD2DC3">
        <w:rPr>
          <w:rFonts w:ascii="Arial" w:hAnsi="Arial" w:cs="Arial"/>
          <w:sz w:val="20"/>
        </w:rPr>
        <w:t xml:space="preserve">, as corrected in accordance with the Instructions to Bidders is hereby </w:t>
      </w:r>
      <w:r>
        <w:rPr>
          <w:rFonts w:ascii="Arial" w:hAnsi="Arial" w:cs="Arial"/>
          <w:sz w:val="20"/>
        </w:rPr>
        <w:t>accepted in accordance with the Instruction to Bidders</w:t>
      </w:r>
      <w:r w:rsidRPr="00FD2DC3">
        <w:rPr>
          <w:rFonts w:ascii="Arial" w:hAnsi="Arial" w:cs="Arial"/>
          <w:sz w:val="20"/>
        </w:rPr>
        <w:t>.</w:t>
      </w:r>
    </w:p>
    <w:p w:rsidR="00085078" w:rsidRDefault="00085078" w:rsidP="00085078">
      <w:pPr>
        <w:ind w:left="360" w:right="288"/>
        <w:rPr>
          <w:rFonts w:ascii="Arial" w:hAnsi="Arial" w:cs="Arial"/>
          <w:sz w:val="20"/>
        </w:rPr>
      </w:pPr>
    </w:p>
    <w:p w:rsidR="00085078" w:rsidRDefault="00085078" w:rsidP="00085078">
      <w:pPr>
        <w:ind w:left="360" w:right="288"/>
        <w:rPr>
          <w:rFonts w:ascii="Arial" w:hAnsi="Arial" w:cs="Arial"/>
          <w:sz w:val="20"/>
        </w:rPr>
      </w:pPr>
      <w:r>
        <w:rPr>
          <w:rFonts w:ascii="Arial" w:hAnsi="Arial" w:cs="Arial"/>
          <w:sz w:val="20"/>
        </w:rPr>
        <w:t>You are hereby instructed to contract this office to sign the formal contract agreement within 15 days. As per the Conditions of Contract, you are also required to submit Performance Security, as specified in SCC, consisting of a Bank Guarantee in the format included in Section VIII (Contract Forms) of the Bidding Document.</w:t>
      </w:r>
    </w:p>
    <w:p w:rsidR="00085078" w:rsidRDefault="00085078" w:rsidP="00085078">
      <w:pPr>
        <w:ind w:left="360" w:right="288"/>
        <w:rPr>
          <w:rFonts w:ascii="Arial" w:hAnsi="Arial" w:cs="Arial"/>
          <w:sz w:val="20"/>
        </w:rPr>
      </w:pPr>
    </w:p>
    <w:p w:rsidR="00085078" w:rsidRPr="003A415A" w:rsidRDefault="00085078" w:rsidP="00085078">
      <w:pPr>
        <w:ind w:left="360" w:right="288"/>
        <w:rPr>
          <w:rFonts w:ascii="Arial" w:hAnsi="Arial" w:cs="Arial"/>
          <w:sz w:val="20"/>
        </w:rPr>
      </w:pPr>
      <w:r w:rsidRPr="003A415A">
        <w:rPr>
          <w:rFonts w:ascii="Arial" w:hAnsi="Arial" w:cs="Arial"/>
          <w:sz w:val="20"/>
        </w:rPr>
        <w:t>The amout of performance security shall be NRs……………….[Insert amount] and validity period of performance security shall be ………[insert validity period].</w:t>
      </w:r>
    </w:p>
    <w:p w:rsidR="00085078"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r>
        <w:rPr>
          <w:rFonts w:ascii="Arial" w:hAnsi="Arial" w:cs="Arial"/>
          <w:sz w:val="20"/>
        </w:rPr>
        <w:t>The Purchaser shall forfeit the bid security, in case you fail to furnish the Performance Security and to sign the contract within specified period.</w:t>
      </w: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ind w:left="360" w:right="288"/>
        <w:rPr>
          <w:rFonts w:ascii="Arial" w:hAnsi="Arial" w:cs="Arial"/>
          <w:sz w:val="20"/>
        </w:rPr>
      </w:pPr>
    </w:p>
    <w:p w:rsidR="00085078" w:rsidRPr="00FD2DC3" w:rsidRDefault="00085078" w:rsidP="00085078">
      <w:pPr>
        <w:tabs>
          <w:tab w:val="left" w:leader="dot" w:pos="9000"/>
        </w:tabs>
        <w:spacing w:before="240" w:after="240"/>
        <w:ind w:left="2880" w:right="288"/>
        <w:rPr>
          <w:rFonts w:ascii="Arial" w:hAnsi="Arial" w:cs="Arial"/>
          <w:sz w:val="20"/>
        </w:rPr>
      </w:pPr>
      <w:r w:rsidRPr="00FD2DC3">
        <w:rPr>
          <w:rFonts w:ascii="Arial" w:hAnsi="Arial" w:cs="Arial"/>
          <w:sz w:val="20"/>
        </w:rPr>
        <w:t xml:space="preserve">Authorized Signature:  </w:t>
      </w:r>
      <w:r w:rsidRPr="00FD2DC3">
        <w:rPr>
          <w:rFonts w:ascii="Arial" w:hAnsi="Arial" w:cs="Arial"/>
          <w:sz w:val="20"/>
        </w:rPr>
        <w:tab/>
      </w:r>
    </w:p>
    <w:p w:rsidR="00085078" w:rsidRDefault="00085078" w:rsidP="00085078">
      <w:pPr>
        <w:pStyle w:val="Heading2"/>
        <w:tabs>
          <w:tab w:val="clear" w:pos="619"/>
        </w:tabs>
        <w:spacing w:after="360"/>
        <w:rPr>
          <w:rFonts w:ascii="Arial" w:hAnsi="Arial" w:cs="Arial"/>
          <w:sz w:val="20"/>
        </w:rPr>
      </w:pPr>
      <w:r w:rsidRPr="00FD2DC3">
        <w:rPr>
          <w:rFonts w:ascii="Arial" w:hAnsi="Arial" w:cs="Arial"/>
          <w:sz w:val="20"/>
        </w:rPr>
        <w:t xml:space="preserve">Name and Title of Signatory:  </w:t>
      </w:r>
      <w:r w:rsidRPr="00FD2DC3">
        <w:rPr>
          <w:rFonts w:ascii="Arial" w:hAnsi="Arial" w:cs="Arial"/>
          <w:sz w:val="20"/>
        </w:rPr>
        <w:tab/>
      </w:r>
    </w:p>
    <w:p w:rsidR="00085078" w:rsidRDefault="00085078" w:rsidP="00085078">
      <w:pPr>
        <w:jc w:val="center"/>
        <w:rPr>
          <w:b/>
          <w:sz w:val="34"/>
        </w:rPr>
      </w:pPr>
      <w:r>
        <w:rPr>
          <w:rFonts w:ascii="Arial" w:hAnsi="Arial" w:cs="Arial"/>
          <w:sz w:val="20"/>
        </w:rPr>
        <w:br w:type="page"/>
      </w:r>
      <w:r w:rsidRPr="00854475">
        <w:rPr>
          <w:b/>
          <w:sz w:val="34"/>
        </w:rPr>
        <w:lastRenderedPageBreak/>
        <w:t>Agreement</w:t>
      </w:r>
      <w:bookmarkEnd w:id="330"/>
      <w:bookmarkEnd w:id="331"/>
      <w:bookmarkEnd w:id="332"/>
      <w:r w:rsidRPr="00854475">
        <w:rPr>
          <w:b/>
          <w:sz w:val="34"/>
        </w:rPr>
        <w:t xml:space="preserve"> Form</w:t>
      </w:r>
    </w:p>
    <w:p w:rsidR="00085078" w:rsidRPr="00854475" w:rsidRDefault="00085078" w:rsidP="00085078">
      <w:pPr>
        <w:jc w:val="center"/>
        <w:rPr>
          <w:b/>
          <w:sz w:val="34"/>
        </w:rPr>
      </w:pPr>
    </w:p>
    <w:p w:rsidR="00085078" w:rsidRPr="00845A0F" w:rsidRDefault="00085078" w:rsidP="00085078">
      <w:pPr>
        <w:pStyle w:val="CM83"/>
        <w:spacing w:before="80" w:after="80" w:line="253" w:lineRule="atLeast"/>
        <w:jc w:val="both"/>
        <w:rPr>
          <w:rFonts w:ascii="Times New Roman" w:hAnsi="Times New Roman"/>
          <w:szCs w:val="22"/>
        </w:rPr>
      </w:pPr>
      <w:r w:rsidRPr="00845A0F">
        <w:rPr>
          <w:rFonts w:ascii="Times New Roman" w:hAnsi="Times New Roman"/>
          <w:szCs w:val="22"/>
        </w:rPr>
        <w:t>THIS AGREEMENT made on the [</w:t>
      </w:r>
      <w:r w:rsidRPr="005258F1">
        <w:rPr>
          <w:rFonts w:ascii="Times New Roman" w:hAnsi="Times New Roman"/>
          <w:b/>
          <w:bCs/>
          <w:i/>
          <w:iCs/>
          <w:szCs w:val="22"/>
        </w:rPr>
        <w:t>insert number</w:t>
      </w:r>
      <w:r w:rsidRPr="00845A0F">
        <w:rPr>
          <w:rFonts w:ascii="Times New Roman" w:hAnsi="Times New Roman"/>
          <w:szCs w:val="22"/>
        </w:rPr>
        <w:t>] day of [</w:t>
      </w:r>
      <w:r w:rsidRPr="005258F1">
        <w:rPr>
          <w:rFonts w:ascii="Times New Roman" w:hAnsi="Times New Roman"/>
          <w:b/>
          <w:bCs/>
          <w:i/>
          <w:iCs/>
          <w:szCs w:val="22"/>
        </w:rPr>
        <w:t>insert month</w:t>
      </w:r>
      <w:r w:rsidRPr="00845A0F">
        <w:rPr>
          <w:rFonts w:ascii="Times New Roman" w:hAnsi="Times New Roman"/>
          <w:szCs w:val="22"/>
        </w:rPr>
        <w:t>], [</w:t>
      </w:r>
      <w:r w:rsidRPr="005258F1">
        <w:rPr>
          <w:rFonts w:ascii="Times New Roman" w:hAnsi="Times New Roman"/>
          <w:b/>
          <w:bCs/>
          <w:i/>
          <w:iCs/>
          <w:szCs w:val="22"/>
        </w:rPr>
        <w:t>insert year</w:t>
      </w:r>
      <w:r w:rsidRPr="00845A0F">
        <w:rPr>
          <w:rFonts w:ascii="Times New Roman" w:hAnsi="Times New Roman"/>
          <w:szCs w:val="22"/>
        </w:rPr>
        <w:t>], between [</w:t>
      </w:r>
      <w:r w:rsidRPr="005258F1">
        <w:rPr>
          <w:rFonts w:ascii="Times New Roman" w:hAnsi="Times New Roman"/>
          <w:b/>
          <w:bCs/>
          <w:i/>
          <w:iCs/>
          <w:szCs w:val="22"/>
        </w:rPr>
        <w:t>insert complete name of Purchaser</w:t>
      </w:r>
      <w:r w:rsidRPr="00845A0F">
        <w:rPr>
          <w:rFonts w:ascii="Times New Roman" w:hAnsi="Times New Roman"/>
          <w:szCs w:val="22"/>
        </w:rPr>
        <w:t>] of [</w:t>
      </w:r>
      <w:r w:rsidRPr="005258F1">
        <w:rPr>
          <w:rFonts w:ascii="Times New Roman" w:hAnsi="Times New Roman"/>
          <w:b/>
          <w:bCs/>
          <w:i/>
          <w:iCs/>
          <w:szCs w:val="22"/>
        </w:rPr>
        <w:t>insert complete address of Purchaser</w:t>
      </w:r>
      <w:r w:rsidRPr="00845A0F">
        <w:rPr>
          <w:rFonts w:ascii="Times New Roman" w:hAnsi="Times New Roman"/>
          <w:szCs w:val="22"/>
        </w:rPr>
        <w:t>] (hereinafter “the Purchaser”), of the one part, and [</w:t>
      </w:r>
      <w:r w:rsidRPr="005258F1">
        <w:rPr>
          <w:rFonts w:ascii="Times New Roman" w:hAnsi="Times New Roman"/>
          <w:b/>
          <w:bCs/>
          <w:i/>
          <w:iCs/>
          <w:szCs w:val="22"/>
        </w:rPr>
        <w:t>insert complete name of Supplier</w:t>
      </w:r>
      <w:r w:rsidRPr="00845A0F">
        <w:rPr>
          <w:rFonts w:ascii="Times New Roman" w:hAnsi="Times New Roman"/>
          <w:szCs w:val="22"/>
        </w:rPr>
        <w:t>] of [</w:t>
      </w:r>
      <w:r w:rsidRPr="005258F1">
        <w:rPr>
          <w:rFonts w:ascii="Times New Roman" w:hAnsi="Times New Roman"/>
          <w:b/>
          <w:bCs/>
          <w:i/>
          <w:iCs/>
          <w:szCs w:val="22"/>
        </w:rPr>
        <w:t>insert complete address of Supplier</w:t>
      </w:r>
      <w:r w:rsidRPr="00845A0F">
        <w:rPr>
          <w:rFonts w:ascii="Times New Roman" w:hAnsi="Times New Roman"/>
          <w:szCs w:val="22"/>
        </w:rPr>
        <w:t xml:space="preserve">] (hereinafter “the Supplier”), of the other part: </w:t>
      </w:r>
    </w:p>
    <w:p w:rsidR="00085078" w:rsidRPr="003F4C3A" w:rsidRDefault="00085078" w:rsidP="00085078">
      <w:pPr>
        <w:pStyle w:val="CM83"/>
        <w:spacing w:before="80" w:after="80" w:line="253" w:lineRule="atLeast"/>
        <w:jc w:val="both"/>
        <w:rPr>
          <w:rFonts w:ascii="Times New Roman" w:hAnsi="Times New Roman"/>
          <w:szCs w:val="22"/>
        </w:rPr>
      </w:pPr>
      <w:r w:rsidRPr="003F4C3A">
        <w:rPr>
          <w:rFonts w:ascii="Times New Roman" w:hAnsi="Times New Roman"/>
          <w:szCs w:val="22"/>
        </w:rPr>
        <w:t>WHEREAS the Purchaser invited Bids for certain Goods and Related Services, viz., [</w:t>
      </w:r>
      <w:r w:rsidRPr="00317933">
        <w:rPr>
          <w:rFonts w:ascii="Times New Roman" w:hAnsi="Times New Roman"/>
          <w:b/>
          <w:bCs/>
          <w:i/>
          <w:iCs/>
          <w:szCs w:val="22"/>
        </w:rPr>
        <w:t>insert brief description of the Goods and Related Services</w:t>
      </w:r>
      <w:r w:rsidRPr="003F4C3A">
        <w:rPr>
          <w:rFonts w:ascii="Times New Roman" w:hAnsi="Times New Roman"/>
          <w:szCs w:val="22"/>
        </w:rPr>
        <w:t xml:space="preserve">] and has accepted a Bid by the Supplier for the supply of those Goods and Related Services in the sum of </w:t>
      </w:r>
      <w:r>
        <w:rPr>
          <w:rFonts w:ascii="Times New Roman" w:hAnsi="Times New Roman"/>
          <w:szCs w:val="22"/>
        </w:rPr>
        <w:t>NRs ……..</w:t>
      </w:r>
      <w:r w:rsidRPr="003F4C3A">
        <w:rPr>
          <w:rFonts w:ascii="Times New Roman" w:hAnsi="Times New Roman"/>
          <w:szCs w:val="22"/>
        </w:rPr>
        <w:t>[</w:t>
      </w:r>
      <w:r w:rsidRPr="00317933">
        <w:rPr>
          <w:rFonts w:ascii="Times New Roman" w:hAnsi="Times New Roman"/>
          <w:b/>
          <w:bCs/>
          <w:i/>
          <w:iCs/>
          <w:szCs w:val="22"/>
        </w:rPr>
        <w:t>insert amount of contract price in words and figures including taxes</w:t>
      </w:r>
      <w:r w:rsidRPr="003F4C3A">
        <w:rPr>
          <w:rFonts w:ascii="Times New Roman" w:hAnsi="Times New Roman"/>
          <w:szCs w:val="22"/>
        </w:rPr>
        <w:t xml:space="preserve">] (hereinafter “the Contract Price”). </w:t>
      </w:r>
    </w:p>
    <w:p w:rsidR="00085078" w:rsidRPr="00845A0F" w:rsidRDefault="00085078" w:rsidP="00085078">
      <w:pPr>
        <w:pStyle w:val="CM83"/>
        <w:spacing w:before="80" w:after="80" w:line="253" w:lineRule="atLeast"/>
        <w:jc w:val="both"/>
        <w:rPr>
          <w:rFonts w:ascii="Times New Roman" w:hAnsi="Times New Roman"/>
          <w:szCs w:val="22"/>
        </w:rPr>
      </w:pPr>
      <w:r w:rsidRPr="00845A0F">
        <w:rPr>
          <w:rFonts w:ascii="Times New Roman" w:hAnsi="Times New Roman"/>
          <w:szCs w:val="22"/>
        </w:rPr>
        <w:t xml:space="preserve">NOW THIS AGREEMENT WITNESSETH AS FOLLOWS: </w:t>
      </w:r>
    </w:p>
    <w:p w:rsidR="00085078" w:rsidRDefault="00085078" w:rsidP="00085078">
      <w:pPr>
        <w:pStyle w:val="Default"/>
        <w:widowControl w:val="0"/>
        <w:numPr>
          <w:ilvl w:val="0"/>
          <w:numId w:val="25"/>
        </w:numPr>
        <w:spacing w:before="80" w:after="80"/>
        <w:ind w:left="360" w:hanging="360"/>
        <w:jc w:val="both"/>
        <w:rPr>
          <w:color w:val="auto"/>
          <w:szCs w:val="22"/>
        </w:rPr>
      </w:pPr>
      <w:r w:rsidRPr="00845A0F">
        <w:rPr>
          <w:color w:val="auto"/>
          <w:szCs w:val="22"/>
        </w:rPr>
        <w:t>In this Agreement words and expressions shall have the same meanings as are respectively assigned to them in the Cond</w:t>
      </w:r>
      <w:r>
        <w:rPr>
          <w:color w:val="auto"/>
          <w:szCs w:val="22"/>
        </w:rPr>
        <w:t>itions of Contract referred to.</w:t>
      </w:r>
    </w:p>
    <w:p w:rsidR="00085078" w:rsidRPr="003F4C3A" w:rsidRDefault="00085078" w:rsidP="00085078">
      <w:pPr>
        <w:pStyle w:val="Default"/>
        <w:widowControl w:val="0"/>
        <w:numPr>
          <w:ilvl w:val="0"/>
          <w:numId w:val="25"/>
        </w:numPr>
        <w:spacing w:before="80" w:after="80"/>
        <w:ind w:left="360" w:hanging="360"/>
        <w:jc w:val="both"/>
        <w:rPr>
          <w:color w:val="auto"/>
          <w:szCs w:val="22"/>
        </w:rPr>
      </w:pPr>
      <w:r w:rsidRPr="003F4C3A">
        <w:rPr>
          <w:color w:val="auto"/>
          <w:szCs w:val="22"/>
        </w:rPr>
        <w:t xml:space="preserve">The following documents shall be deemed to form and be read and construed as part of this Agreement, viz.: </w:t>
      </w:r>
    </w:p>
    <w:p w:rsidR="00085078" w:rsidRPr="00845A0F" w:rsidRDefault="00085078" w:rsidP="00085078">
      <w:pPr>
        <w:pStyle w:val="Default"/>
        <w:widowControl w:val="0"/>
        <w:numPr>
          <w:ilvl w:val="1"/>
          <w:numId w:val="26"/>
        </w:numPr>
        <w:ind w:left="907" w:hanging="187"/>
        <w:jc w:val="both"/>
        <w:rPr>
          <w:color w:val="auto"/>
          <w:szCs w:val="22"/>
        </w:rPr>
      </w:pPr>
      <w:r w:rsidRPr="00845A0F">
        <w:rPr>
          <w:color w:val="auto"/>
          <w:szCs w:val="22"/>
        </w:rPr>
        <w:t xml:space="preserve">the Purchaser’s Notification to the Supplier of Award of Contract; </w:t>
      </w:r>
    </w:p>
    <w:p w:rsidR="00085078" w:rsidRPr="00845A0F" w:rsidRDefault="00085078" w:rsidP="00085078">
      <w:pPr>
        <w:pStyle w:val="Default"/>
        <w:widowControl w:val="0"/>
        <w:numPr>
          <w:ilvl w:val="1"/>
          <w:numId w:val="26"/>
        </w:numPr>
        <w:ind w:left="907" w:hanging="187"/>
        <w:jc w:val="both"/>
        <w:rPr>
          <w:color w:val="auto"/>
          <w:szCs w:val="22"/>
        </w:rPr>
      </w:pPr>
      <w:r w:rsidRPr="00845A0F">
        <w:rPr>
          <w:color w:val="auto"/>
          <w:szCs w:val="22"/>
        </w:rPr>
        <w:t xml:space="preserve">the Bid Submission </w:t>
      </w:r>
      <w:r>
        <w:rPr>
          <w:color w:val="auto"/>
          <w:szCs w:val="22"/>
        </w:rPr>
        <w:t>Form</w:t>
      </w:r>
      <w:r w:rsidRPr="00845A0F">
        <w:rPr>
          <w:color w:val="auto"/>
          <w:szCs w:val="22"/>
        </w:rPr>
        <w:t xml:space="preserve"> and the Price Schedules submitted by the Supplier;  </w:t>
      </w:r>
    </w:p>
    <w:p w:rsidR="00085078" w:rsidRPr="00845A0F" w:rsidRDefault="00085078" w:rsidP="00085078">
      <w:pPr>
        <w:pStyle w:val="Default"/>
        <w:widowControl w:val="0"/>
        <w:numPr>
          <w:ilvl w:val="1"/>
          <w:numId w:val="26"/>
        </w:numPr>
        <w:ind w:left="907" w:hanging="187"/>
        <w:jc w:val="both"/>
        <w:rPr>
          <w:color w:val="auto"/>
          <w:szCs w:val="22"/>
        </w:rPr>
      </w:pPr>
      <w:r w:rsidRPr="00845A0F">
        <w:rPr>
          <w:color w:val="auto"/>
          <w:szCs w:val="22"/>
        </w:rPr>
        <w:t xml:space="preserve">the Special Conditions of Contract;  </w:t>
      </w:r>
    </w:p>
    <w:p w:rsidR="00085078" w:rsidRPr="00845A0F" w:rsidRDefault="00085078" w:rsidP="00085078">
      <w:pPr>
        <w:pStyle w:val="Default"/>
        <w:widowControl w:val="0"/>
        <w:numPr>
          <w:ilvl w:val="1"/>
          <w:numId w:val="26"/>
        </w:numPr>
        <w:ind w:left="907" w:hanging="187"/>
        <w:jc w:val="both"/>
        <w:rPr>
          <w:color w:val="auto"/>
          <w:szCs w:val="22"/>
        </w:rPr>
      </w:pPr>
      <w:r w:rsidRPr="00845A0F">
        <w:rPr>
          <w:color w:val="auto"/>
          <w:szCs w:val="22"/>
        </w:rPr>
        <w:t xml:space="preserve">the General Conditions of Contract;  </w:t>
      </w:r>
    </w:p>
    <w:p w:rsidR="00085078" w:rsidRPr="00845A0F" w:rsidRDefault="00085078" w:rsidP="00085078">
      <w:pPr>
        <w:pStyle w:val="Default"/>
        <w:widowControl w:val="0"/>
        <w:numPr>
          <w:ilvl w:val="1"/>
          <w:numId w:val="26"/>
        </w:numPr>
        <w:ind w:left="907" w:hanging="187"/>
        <w:jc w:val="both"/>
        <w:rPr>
          <w:color w:val="auto"/>
          <w:szCs w:val="22"/>
        </w:rPr>
      </w:pPr>
      <w:r w:rsidRPr="00845A0F">
        <w:rPr>
          <w:color w:val="auto"/>
          <w:szCs w:val="22"/>
        </w:rPr>
        <w:t xml:space="preserve">the Schedule of </w:t>
      </w:r>
      <w:r>
        <w:t>Requirements</w:t>
      </w:r>
      <w:r w:rsidRPr="00845A0F">
        <w:rPr>
          <w:color w:val="auto"/>
          <w:szCs w:val="22"/>
        </w:rPr>
        <w:t xml:space="preserve">; and </w:t>
      </w:r>
    </w:p>
    <w:p w:rsidR="00085078" w:rsidRPr="00845A0F" w:rsidRDefault="00085078" w:rsidP="00085078">
      <w:pPr>
        <w:pStyle w:val="Default"/>
        <w:widowControl w:val="0"/>
        <w:numPr>
          <w:ilvl w:val="1"/>
          <w:numId w:val="26"/>
        </w:numPr>
        <w:ind w:left="907" w:hanging="187"/>
        <w:jc w:val="both"/>
        <w:rPr>
          <w:color w:val="auto"/>
          <w:szCs w:val="22"/>
        </w:rPr>
      </w:pPr>
      <w:r w:rsidRPr="00317933">
        <w:rPr>
          <w:i/>
          <w:iCs/>
          <w:color w:val="auto"/>
          <w:szCs w:val="22"/>
        </w:rPr>
        <w:t>[</w:t>
      </w:r>
      <w:r w:rsidRPr="00317933">
        <w:rPr>
          <w:b/>
          <w:bCs/>
          <w:i/>
          <w:iCs/>
          <w:color w:val="auto"/>
          <w:szCs w:val="22"/>
        </w:rPr>
        <w:t>indicate</w:t>
      </w:r>
      <w:r>
        <w:rPr>
          <w:b/>
          <w:bCs/>
          <w:i/>
          <w:iCs/>
          <w:color w:val="auto"/>
          <w:szCs w:val="22"/>
        </w:rPr>
        <w:t xml:space="preserve"> </w:t>
      </w:r>
      <w:r w:rsidRPr="00DA1B88">
        <w:rPr>
          <w:b/>
          <w:bCs/>
          <w:i/>
          <w:iCs/>
          <w:color w:val="auto"/>
          <w:szCs w:val="22"/>
        </w:rPr>
        <w:t>any other documents required as appropriate</w:t>
      </w:r>
      <w:r w:rsidRPr="00DA1B88">
        <w:rPr>
          <w:color w:val="auto"/>
          <w:szCs w:val="22"/>
        </w:rPr>
        <w:t>]</w:t>
      </w:r>
      <w:r w:rsidRPr="00845A0F">
        <w:rPr>
          <w:color w:val="auto"/>
          <w:szCs w:val="22"/>
        </w:rPr>
        <w:t xml:space="preserve"> </w:t>
      </w:r>
    </w:p>
    <w:p w:rsidR="00085078" w:rsidRPr="00845A0F" w:rsidRDefault="00085078" w:rsidP="00085078">
      <w:pPr>
        <w:pStyle w:val="Default"/>
        <w:spacing w:before="80" w:after="80"/>
        <w:ind w:left="360"/>
        <w:jc w:val="both"/>
        <w:rPr>
          <w:color w:val="auto"/>
          <w:szCs w:val="22"/>
        </w:rPr>
      </w:pPr>
      <w:r w:rsidRPr="00845A0F">
        <w:rPr>
          <w:color w:val="auto"/>
          <w:szCs w:val="22"/>
        </w:rPr>
        <w:t xml:space="preserve">This Contract shall prevail over all other Contract documents. In the event of any discrepancy or inconsistency within the Contract documents, then the documents shall prevail in the order listed above. </w:t>
      </w:r>
    </w:p>
    <w:p w:rsidR="00085078" w:rsidRDefault="00085078" w:rsidP="00085078">
      <w:pPr>
        <w:pStyle w:val="Default"/>
        <w:widowControl w:val="0"/>
        <w:numPr>
          <w:ilvl w:val="0"/>
          <w:numId w:val="25"/>
        </w:numPr>
        <w:spacing w:before="80" w:after="80"/>
        <w:ind w:left="360" w:hanging="360"/>
        <w:jc w:val="both"/>
        <w:rPr>
          <w:color w:val="auto"/>
          <w:szCs w:val="22"/>
        </w:rPr>
      </w:pPr>
      <w:r w:rsidRPr="00845A0F">
        <w:rPr>
          <w:color w:val="auto"/>
          <w:szCs w:val="22"/>
        </w:rPr>
        <w:t xml:space="preserve">In consideration of the payments to be made by the Purchaser to the Supplier as indicated in this Agreement, the Supplier hereby covenants with the Purchaser to provide the Goods and Related Services and to remedy defects therein in conformity in all respects with the provisions of the Contract. </w:t>
      </w:r>
    </w:p>
    <w:p w:rsidR="00085078" w:rsidRPr="00750886" w:rsidRDefault="00085078" w:rsidP="00085078">
      <w:pPr>
        <w:pStyle w:val="Default"/>
        <w:widowControl w:val="0"/>
        <w:numPr>
          <w:ilvl w:val="0"/>
          <w:numId w:val="25"/>
        </w:numPr>
        <w:spacing w:before="80" w:after="80"/>
        <w:ind w:left="360" w:hanging="360"/>
        <w:jc w:val="both"/>
        <w:rPr>
          <w:color w:val="auto"/>
          <w:szCs w:val="22"/>
        </w:rPr>
      </w:pPr>
      <w:r w:rsidRPr="00750886">
        <w:rPr>
          <w:color w:val="auto"/>
          <w:szCs w:val="22"/>
        </w:rPr>
        <w:t xml:space="preserve">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 </w:t>
      </w:r>
    </w:p>
    <w:p w:rsidR="00085078" w:rsidRPr="00845A0F" w:rsidRDefault="00085078" w:rsidP="00085078">
      <w:pPr>
        <w:pStyle w:val="CM83"/>
        <w:spacing w:before="80" w:after="80" w:line="253" w:lineRule="atLeast"/>
        <w:jc w:val="both"/>
        <w:rPr>
          <w:rFonts w:ascii="Times New Roman" w:hAnsi="Times New Roman"/>
          <w:szCs w:val="22"/>
        </w:rPr>
      </w:pPr>
      <w:r w:rsidRPr="00845A0F">
        <w:rPr>
          <w:rFonts w:ascii="Times New Roman" w:hAnsi="Times New Roman"/>
          <w:szCs w:val="22"/>
        </w:rPr>
        <w:t xml:space="preserve">IN WITNESS whereof the parties hereto have caused this Agreement to be executed in accordance with the laws of </w:t>
      </w:r>
      <w:r w:rsidRPr="00845A0F">
        <w:rPr>
          <w:rFonts w:ascii="Times New Roman" w:hAnsi="Times New Roman"/>
          <w:b/>
          <w:szCs w:val="22"/>
        </w:rPr>
        <w:t>“</w:t>
      </w:r>
      <w:smartTag w:uri="urn:schemas-microsoft-com:office:smarttags" w:element="place">
        <w:smartTag w:uri="urn:schemas-microsoft-com:office:smarttags" w:element="country-region">
          <w:r w:rsidRPr="00845A0F">
            <w:rPr>
              <w:rFonts w:ascii="Times New Roman" w:hAnsi="Times New Roman"/>
              <w:b/>
              <w:bCs/>
              <w:szCs w:val="22"/>
            </w:rPr>
            <w:t>Nepal</w:t>
          </w:r>
        </w:smartTag>
      </w:smartTag>
      <w:r w:rsidRPr="00845A0F">
        <w:rPr>
          <w:rFonts w:ascii="Times New Roman" w:hAnsi="Times New Roman"/>
          <w:b/>
          <w:bCs/>
          <w:szCs w:val="22"/>
        </w:rPr>
        <w:t>”</w:t>
      </w:r>
      <w:r w:rsidRPr="00845A0F">
        <w:rPr>
          <w:rFonts w:ascii="Times New Roman" w:hAnsi="Times New Roman"/>
          <w:szCs w:val="22"/>
        </w:rPr>
        <w:t xml:space="preserve"> on the day, month, and year indicated above. </w:t>
      </w:r>
    </w:p>
    <w:p w:rsidR="00085078" w:rsidRPr="00845A0F" w:rsidRDefault="00085078" w:rsidP="00085078">
      <w:pPr>
        <w:pStyle w:val="CM83"/>
        <w:spacing w:before="80" w:after="80" w:line="253" w:lineRule="atLeast"/>
        <w:jc w:val="both"/>
        <w:rPr>
          <w:rFonts w:ascii="Times New Roman" w:hAnsi="Times New Roman"/>
          <w:szCs w:val="22"/>
        </w:rPr>
      </w:pPr>
      <w:r w:rsidRPr="00845A0F">
        <w:rPr>
          <w:rFonts w:ascii="Times New Roman" w:hAnsi="Times New Roman"/>
          <w:szCs w:val="22"/>
        </w:rPr>
        <w:t>Signed by [</w:t>
      </w:r>
      <w:r w:rsidRPr="00317933">
        <w:rPr>
          <w:rFonts w:ascii="Times New Roman" w:hAnsi="Times New Roman"/>
          <w:b/>
          <w:bCs/>
          <w:i/>
          <w:iCs/>
          <w:szCs w:val="22"/>
        </w:rPr>
        <w:t>insert authorized signature for the Purchaser</w:t>
      </w:r>
      <w:r w:rsidRPr="00845A0F">
        <w:rPr>
          <w:rFonts w:ascii="Times New Roman" w:hAnsi="Times New Roman"/>
          <w:szCs w:val="22"/>
        </w:rPr>
        <w:t xml:space="preserve">] (for the Purchaser) </w:t>
      </w:r>
    </w:p>
    <w:p w:rsidR="00085078" w:rsidRPr="008F0AB7" w:rsidRDefault="00085078" w:rsidP="00085078">
      <w:pPr>
        <w:spacing w:before="80" w:after="80"/>
        <w:rPr>
          <w:lang w:val="en-US"/>
        </w:rPr>
      </w:pPr>
      <w:r w:rsidRPr="00845A0F">
        <w:rPr>
          <w:szCs w:val="22"/>
          <w:lang w:val="en-US"/>
        </w:rPr>
        <w:t>Signed by [</w:t>
      </w:r>
      <w:r w:rsidRPr="00317933">
        <w:rPr>
          <w:b/>
          <w:bCs/>
          <w:i/>
          <w:iCs/>
          <w:szCs w:val="22"/>
          <w:lang w:val="en-US"/>
        </w:rPr>
        <w:t>insert authorized signature for the Supplier</w:t>
      </w:r>
      <w:r w:rsidRPr="00845A0F">
        <w:rPr>
          <w:szCs w:val="22"/>
          <w:lang w:val="en-US"/>
        </w:rPr>
        <w:t>] (for the Supplier)</w:t>
      </w:r>
    </w:p>
    <w:p w:rsidR="00085078" w:rsidRPr="00012077" w:rsidRDefault="00085078" w:rsidP="00085078">
      <w:pPr>
        <w:ind w:left="360"/>
        <w:jc w:val="center"/>
        <w:rPr>
          <w:b/>
          <w:sz w:val="36"/>
          <w:lang w:val="en-US"/>
        </w:rPr>
      </w:pPr>
      <w:r>
        <w:rPr>
          <w:lang w:val="en-US"/>
        </w:rPr>
        <w:br w:type="page"/>
      </w:r>
      <w:bookmarkStart w:id="335" w:name="_Toc428352207"/>
      <w:bookmarkStart w:id="336" w:name="_Toc438734411"/>
      <w:bookmarkStart w:id="337" w:name="_Toc438907198"/>
      <w:bookmarkStart w:id="338" w:name="_Toc438907298"/>
      <w:r w:rsidRPr="00012077">
        <w:rPr>
          <w:b/>
          <w:sz w:val="36"/>
          <w:lang w:val="en-US"/>
        </w:rPr>
        <w:lastRenderedPageBreak/>
        <w:t>Performance Security</w:t>
      </w:r>
      <w:bookmarkEnd w:id="335"/>
      <w:bookmarkEnd w:id="336"/>
      <w:bookmarkEnd w:id="337"/>
      <w:bookmarkEnd w:id="338"/>
    </w:p>
    <w:p w:rsidR="00085078" w:rsidRPr="008F0AB7" w:rsidRDefault="00085078" w:rsidP="00085078">
      <w:pPr>
        <w:pStyle w:val="Footer"/>
        <w:tabs>
          <w:tab w:val="clear" w:pos="9504"/>
        </w:tabs>
        <w:spacing w:before="0"/>
        <w:rPr>
          <w:lang w:val="en-US"/>
        </w:rPr>
      </w:pPr>
    </w:p>
    <w:p w:rsidR="00085078" w:rsidRPr="00245928" w:rsidRDefault="00085078" w:rsidP="00085078">
      <w:pPr>
        <w:pStyle w:val="CM75"/>
        <w:rPr>
          <w:rFonts w:ascii="Times New Roman" w:hAnsi="Times New Roman"/>
          <w:i/>
          <w:iCs/>
          <w:szCs w:val="22"/>
        </w:rPr>
      </w:pPr>
      <w:r w:rsidRPr="00245928">
        <w:rPr>
          <w:rFonts w:ascii="Times New Roman" w:hAnsi="Times New Roman"/>
          <w:b/>
          <w:bCs/>
          <w:i/>
          <w:iCs/>
          <w:szCs w:val="22"/>
        </w:rPr>
        <w:t xml:space="preserve">                                         </w:t>
      </w:r>
      <w:r w:rsidRPr="00245928">
        <w:rPr>
          <w:rFonts w:ascii="Times New Roman" w:hAnsi="Times New Roman"/>
          <w:i/>
          <w:iCs/>
          <w:szCs w:val="22"/>
        </w:rPr>
        <w:t>[</w:t>
      </w:r>
      <w:r w:rsidRPr="00245928">
        <w:rPr>
          <w:rFonts w:ascii="Times New Roman" w:hAnsi="Times New Roman"/>
          <w:b/>
          <w:bCs/>
          <w:i/>
          <w:iCs/>
          <w:szCs w:val="22"/>
        </w:rPr>
        <w:t>insert complete name and number of Contract</w:t>
      </w:r>
      <w:r w:rsidRPr="00245928">
        <w:rPr>
          <w:rFonts w:ascii="Times New Roman" w:hAnsi="Times New Roman"/>
          <w:i/>
          <w:iCs/>
          <w:szCs w:val="22"/>
        </w:rPr>
        <w:t>]</w:t>
      </w:r>
    </w:p>
    <w:p w:rsidR="00085078" w:rsidRPr="00686D70" w:rsidRDefault="00085078" w:rsidP="00085078">
      <w:pPr>
        <w:pStyle w:val="CM85"/>
        <w:ind w:left="360"/>
        <w:jc w:val="both"/>
        <w:rPr>
          <w:rFonts w:ascii="Times New Roman" w:hAnsi="Times New Roman"/>
          <w:szCs w:val="22"/>
        </w:rPr>
      </w:pPr>
      <w:r w:rsidRPr="00686D70">
        <w:rPr>
          <w:rFonts w:ascii="Times New Roman" w:hAnsi="Times New Roman"/>
          <w:szCs w:val="22"/>
        </w:rPr>
        <w:t>To: [</w:t>
      </w:r>
      <w:r w:rsidRPr="00B800F7">
        <w:rPr>
          <w:rFonts w:ascii="Times New Roman" w:hAnsi="Times New Roman"/>
          <w:b/>
          <w:bCs/>
          <w:i/>
          <w:iCs/>
          <w:szCs w:val="22"/>
        </w:rPr>
        <w:t>insert complete name of Purchaser</w:t>
      </w:r>
      <w:r w:rsidRPr="00686D70">
        <w:rPr>
          <w:rFonts w:ascii="Times New Roman" w:hAnsi="Times New Roman"/>
          <w:szCs w:val="22"/>
        </w:rPr>
        <w:t xml:space="preserve">] </w:t>
      </w:r>
    </w:p>
    <w:p w:rsidR="00085078" w:rsidRPr="00686D70" w:rsidRDefault="00085078" w:rsidP="00085078">
      <w:pPr>
        <w:pStyle w:val="CM83"/>
        <w:spacing w:before="120" w:after="120" w:line="253" w:lineRule="atLeast"/>
        <w:ind w:left="360"/>
        <w:jc w:val="both"/>
        <w:rPr>
          <w:rFonts w:ascii="Times New Roman" w:hAnsi="Times New Roman"/>
          <w:szCs w:val="22"/>
        </w:rPr>
      </w:pPr>
      <w:r w:rsidRPr="00686D70">
        <w:rPr>
          <w:rFonts w:ascii="Times New Roman" w:hAnsi="Times New Roman"/>
          <w:szCs w:val="22"/>
        </w:rPr>
        <w:t>WHEREAS [</w:t>
      </w:r>
      <w:r w:rsidRPr="00317933">
        <w:rPr>
          <w:rFonts w:ascii="Times New Roman" w:hAnsi="Times New Roman"/>
          <w:b/>
          <w:bCs/>
          <w:i/>
          <w:iCs/>
          <w:szCs w:val="22"/>
        </w:rPr>
        <w:t>insert complete name of Supplier</w:t>
      </w:r>
      <w:r w:rsidRPr="00686D70">
        <w:rPr>
          <w:rFonts w:ascii="Times New Roman" w:hAnsi="Times New Roman"/>
          <w:szCs w:val="22"/>
        </w:rPr>
        <w:t xml:space="preserve">] (hereinafter “the Supplier”) has </w:t>
      </w:r>
      <w:r>
        <w:rPr>
          <w:rFonts w:ascii="Times New Roman" w:hAnsi="Times New Roman"/>
          <w:szCs w:val="22"/>
        </w:rPr>
        <w:t xml:space="preserve">received the notification of award for the execution of </w:t>
      </w:r>
      <w:r w:rsidRPr="00817642">
        <w:rPr>
          <w:rFonts w:ascii="Times New Roman" w:hAnsi="Times New Roman"/>
          <w:b/>
          <w:szCs w:val="22"/>
        </w:rPr>
        <w:t>[</w:t>
      </w:r>
      <w:r w:rsidRPr="00317933">
        <w:rPr>
          <w:rFonts w:ascii="Times New Roman" w:hAnsi="Times New Roman"/>
          <w:b/>
          <w:i/>
          <w:iCs/>
          <w:szCs w:val="22"/>
        </w:rPr>
        <w:t>insert identification number and name of contract]</w:t>
      </w:r>
      <w:r>
        <w:rPr>
          <w:rFonts w:ascii="Times New Roman" w:hAnsi="Times New Roman"/>
          <w:szCs w:val="22"/>
        </w:rPr>
        <w:t xml:space="preserve"> </w:t>
      </w:r>
      <w:r w:rsidRPr="00686D70">
        <w:rPr>
          <w:rFonts w:ascii="Times New Roman" w:hAnsi="Times New Roman"/>
          <w:szCs w:val="22"/>
        </w:rPr>
        <w:t xml:space="preserve">(hereinafter “the Contract”). </w:t>
      </w:r>
    </w:p>
    <w:p w:rsidR="00085078" w:rsidRPr="00686D70" w:rsidRDefault="00085078" w:rsidP="00085078">
      <w:pPr>
        <w:pStyle w:val="CM83"/>
        <w:spacing w:before="120" w:after="120" w:line="253" w:lineRule="atLeast"/>
        <w:ind w:left="360"/>
        <w:jc w:val="both"/>
        <w:rPr>
          <w:rFonts w:ascii="Times New Roman" w:hAnsi="Times New Roman"/>
          <w:szCs w:val="22"/>
        </w:rPr>
      </w:pPr>
      <w:r w:rsidRPr="00686D70">
        <w:rPr>
          <w:rFonts w:ascii="Times New Roman" w:hAnsi="Times New Roman"/>
          <w:szCs w:val="22"/>
        </w:rPr>
        <w:t>AND WHEREAS it has been stipulated by you in the aforementioned Contract that the Supplier shall furnish you with a security [</w:t>
      </w:r>
      <w:r w:rsidRPr="00317933">
        <w:rPr>
          <w:rFonts w:ascii="Times New Roman" w:hAnsi="Times New Roman"/>
          <w:b/>
          <w:bCs/>
          <w:i/>
          <w:iCs/>
          <w:szCs w:val="22"/>
        </w:rPr>
        <w:t>insert type of security</w:t>
      </w:r>
      <w:r w:rsidRPr="00686D70">
        <w:rPr>
          <w:rFonts w:ascii="Times New Roman" w:hAnsi="Times New Roman"/>
          <w:szCs w:val="22"/>
        </w:rPr>
        <w:t xml:space="preserve">] issued by a reputable guarantor for the sum specified therein as security for compliance with the Supplier’s performance obligations in accordance with the Contract. </w:t>
      </w:r>
    </w:p>
    <w:p w:rsidR="00085078" w:rsidRPr="00686D70" w:rsidRDefault="00085078" w:rsidP="00085078">
      <w:pPr>
        <w:pStyle w:val="CM83"/>
        <w:spacing w:before="120" w:after="120" w:line="253" w:lineRule="atLeast"/>
        <w:ind w:left="360"/>
        <w:jc w:val="both"/>
        <w:rPr>
          <w:rFonts w:ascii="Times New Roman" w:hAnsi="Times New Roman"/>
          <w:szCs w:val="22"/>
        </w:rPr>
      </w:pPr>
      <w:r w:rsidRPr="00686D70">
        <w:rPr>
          <w:rFonts w:ascii="Times New Roman" w:hAnsi="Times New Roman"/>
          <w:szCs w:val="22"/>
        </w:rPr>
        <w:t>AND WHEREAS the undersigned [</w:t>
      </w:r>
      <w:r w:rsidRPr="00317933">
        <w:rPr>
          <w:rFonts w:ascii="Times New Roman" w:hAnsi="Times New Roman"/>
          <w:b/>
          <w:bCs/>
          <w:i/>
          <w:iCs/>
          <w:szCs w:val="22"/>
        </w:rPr>
        <w:t>insert complete name of Guarantor</w:t>
      </w:r>
      <w:r w:rsidRPr="00686D70">
        <w:rPr>
          <w:rFonts w:ascii="Times New Roman" w:hAnsi="Times New Roman"/>
          <w:szCs w:val="22"/>
        </w:rPr>
        <w:t>], legally domiciled in [</w:t>
      </w:r>
      <w:r w:rsidRPr="00317933">
        <w:rPr>
          <w:rFonts w:ascii="Times New Roman" w:hAnsi="Times New Roman"/>
          <w:b/>
          <w:bCs/>
          <w:i/>
          <w:iCs/>
          <w:szCs w:val="22"/>
        </w:rPr>
        <w:t>insert complete address of Guarantor</w:t>
      </w:r>
      <w:r w:rsidRPr="00686D70">
        <w:rPr>
          <w:rFonts w:ascii="Times New Roman" w:hAnsi="Times New Roman"/>
          <w:szCs w:val="22"/>
        </w:rPr>
        <w:t xml:space="preserve">], (hereinafter the “Guarantor”), have agreed to give the Supplier a security: </w:t>
      </w:r>
    </w:p>
    <w:p w:rsidR="00085078" w:rsidRPr="00686D70" w:rsidRDefault="00085078" w:rsidP="00085078">
      <w:pPr>
        <w:pStyle w:val="CM83"/>
        <w:spacing w:before="120" w:after="120" w:line="253" w:lineRule="atLeast"/>
        <w:ind w:left="360"/>
        <w:jc w:val="both"/>
        <w:rPr>
          <w:rFonts w:ascii="Times New Roman" w:hAnsi="Times New Roman"/>
          <w:szCs w:val="22"/>
        </w:rPr>
      </w:pPr>
      <w:r w:rsidRPr="00686D70">
        <w:rPr>
          <w:rFonts w:ascii="Times New Roman" w:hAnsi="Times New Roman"/>
          <w:szCs w:val="22"/>
        </w:rPr>
        <w:t>THEREFORE WE hereby affirm that we are Guarantors and responsible to you, on behalf of the Supplier, up to a total of [</w:t>
      </w:r>
      <w:r w:rsidRPr="00317933">
        <w:rPr>
          <w:rFonts w:ascii="Times New Roman" w:hAnsi="Times New Roman"/>
          <w:b/>
          <w:bCs/>
          <w:i/>
          <w:iCs/>
          <w:szCs w:val="22"/>
        </w:rPr>
        <w:t>insert currency and amount of guarantee in words and figures</w:t>
      </w:r>
      <w:r w:rsidRPr="00686D70">
        <w:rPr>
          <w:rFonts w:ascii="Times New Roman" w:hAnsi="Times New Roman"/>
          <w:szCs w:val="22"/>
        </w:rPr>
        <w:t>] and we undertake to pay you, upon your first written demand declaring the Supplier to be in default under the Contract, without cavil or argument, any sum or sums within the limits of [</w:t>
      </w:r>
      <w:r w:rsidRPr="00317933">
        <w:rPr>
          <w:rFonts w:ascii="Times New Roman" w:hAnsi="Times New Roman"/>
          <w:b/>
          <w:bCs/>
          <w:i/>
          <w:iCs/>
          <w:szCs w:val="22"/>
        </w:rPr>
        <w:t>insert currency and amount of guarantee in words and figures</w:t>
      </w:r>
      <w:r w:rsidRPr="00317933">
        <w:rPr>
          <w:rFonts w:ascii="Times New Roman" w:hAnsi="Times New Roman"/>
          <w:i/>
          <w:iCs/>
          <w:szCs w:val="22"/>
        </w:rPr>
        <w:t>]</w:t>
      </w:r>
      <w:r w:rsidRPr="00686D70">
        <w:rPr>
          <w:rFonts w:ascii="Times New Roman" w:hAnsi="Times New Roman"/>
          <w:szCs w:val="22"/>
        </w:rPr>
        <w:t xml:space="preserve"> as aforesaid, without your needing to prove or to show grounds or reasons for your demand or the sum specified therein. </w:t>
      </w:r>
    </w:p>
    <w:p w:rsidR="00085078" w:rsidRPr="00686D70" w:rsidRDefault="00085078" w:rsidP="00085078">
      <w:pPr>
        <w:pStyle w:val="CM117"/>
        <w:spacing w:before="120" w:after="120" w:line="253" w:lineRule="atLeast"/>
        <w:ind w:left="360"/>
        <w:jc w:val="both"/>
        <w:rPr>
          <w:rFonts w:ascii="Times New Roman" w:hAnsi="Times New Roman"/>
          <w:szCs w:val="22"/>
        </w:rPr>
      </w:pPr>
      <w:r w:rsidRPr="00686D70">
        <w:rPr>
          <w:rFonts w:ascii="Times New Roman" w:hAnsi="Times New Roman"/>
          <w:szCs w:val="22"/>
        </w:rPr>
        <w:t xml:space="preserve">This security is valid until the </w:t>
      </w:r>
      <w:r w:rsidRPr="00317933">
        <w:rPr>
          <w:rFonts w:ascii="Times New Roman" w:hAnsi="Times New Roman"/>
          <w:i/>
          <w:iCs/>
          <w:szCs w:val="22"/>
        </w:rPr>
        <w:t>[</w:t>
      </w:r>
      <w:r w:rsidRPr="00317933">
        <w:rPr>
          <w:rFonts w:ascii="Times New Roman" w:hAnsi="Times New Roman"/>
          <w:b/>
          <w:bCs/>
          <w:i/>
          <w:iCs/>
          <w:szCs w:val="22"/>
        </w:rPr>
        <w:t>insert day, month, year</w:t>
      </w:r>
      <w:r w:rsidRPr="00686D70">
        <w:rPr>
          <w:rFonts w:ascii="Times New Roman" w:hAnsi="Times New Roman"/>
          <w:szCs w:val="22"/>
        </w:rPr>
        <w:t xml:space="preserve">]. </w:t>
      </w:r>
    </w:p>
    <w:p w:rsidR="00085078" w:rsidRPr="00686D70" w:rsidRDefault="00085078" w:rsidP="00085078">
      <w:pPr>
        <w:spacing w:before="120" w:after="120"/>
        <w:ind w:left="360"/>
        <w:rPr>
          <w:szCs w:val="22"/>
          <w:lang w:val="en-US"/>
        </w:rPr>
      </w:pPr>
      <w:r w:rsidRPr="00686D70">
        <w:rPr>
          <w:szCs w:val="22"/>
          <w:lang w:val="en-US"/>
        </w:rPr>
        <w:t>Name: [</w:t>
      </w:r>
      <w:r w:rsidRPr="00317933">
        <w:rPr>
          <w:b/>
          <w:bCs/>
          <w:i/>
          <w:iCs/>
          <w:szCs w:val="22"/>
          <w:lang w:val="en-US"/>
        </w:rPr>
        <w:t>insert complete name of person signing the Security</w:t>
      </w:r>
      <w:r w:rsidRPr="00686D70">
        <w:rPr>
          <w:szCs w:val="22"/>
          <w:lang w:val="en-US"/>
        </w:rPr>
        <w:t xml:space="preserve">] </w:t>
      </w:r>
    </w:p>
    <w:p w:rsidR="00085078" w:rsidRPr="00686D70" w:rsidRDefault="00085078" w:rsidP="00085078">
      <w:pPr>
        <w:spacing w:before="120" w:after="120"/>
        <w:ind w:left="360"/>
        <w:rPr>
          <w:szCs w:val="22"/>
          <w:lang w:val="en-US"/>
        </w:rPr>
      </w:pPr>
      <w:r w:rsidRPr="00686D70">
        <w:rPr>
          <w:szCs w:val="22"/>
          <w:lang w:val="en-US"/>
        </w:rPr>
        <w:t>In the capacity of: [</w:t>
      </w:r>
      <w:r w:rsidRPr="00317933">
        <w:rPr>
          <w:b/>
          <w:bCs/>
          <w:i/>
          <w:iCs/>
          <w:szCs w:val="22"/>
          <w:lang w:val="en-US"/>
        </w:rPr>
        <w:t>insert legal capacity of person signing the Security</w:t>
      </w:r>
      <w:r w:rsidRPr="00686D70">
        <w:rPr>
          <w:szCs w:val="22"/>
          <w:lang w:val="en-US"/>
        </w:rPr>
        <w:t>]</w:t>
      </w:r>
    </w:p>
    <w:p w:rsidR="00085078" w:rsidRPr="00686D70" w:rsidRDefault="00085078" w:rsidP="00085078">
      <w:pPr>
        <w:spacing w:before="120" w:after="120"/>
        <w:ind w:left="360"/>
        <w:rPr>
          <w:szCs w:val="22"/>
          <w:lang w:val="en-US"/>
        </w:rPr>
      </w:pPr>
      <w:r w:rsidRPr="00686D70">
        <w:rPr>
          <w:szCs w:val="22"/>
          <w:lang w:val="en-US"/>
        </w:rPr>
        <w:t>Signed: [</w:t>
      </w:r>
      <w:r w:rsidRPr="00317933">
        <w:rPr>
          <w:b/>
          <w:bCs/>
          <w:i/>
          <w:iCs/>
          <w:szCs w:val="22"/>
          <w:lang w:val="en-US"/>
        </w:rPr>
        <w:t>insert signature of person whose name and capacity are shown above</w:t>
      </w:r>
      <w:r w:rsidRPr="00686D70">
        <w:rPr>
          <w:szCs w:val="22"/>
          <w:lang w:val="en-US"/>
        </w:rPr>
        <w:t xml:space="preserve">] </w:t>
      </w:r>
    </w:p>
    <w:p w:rsidR="00085078" w:rsidRPr="00317933" w:rsidRDefault="00085078" w:rsidP="00085078">
      <w:pPr>
        <w:spacing w:before="120" w:after="120"/>
        <w:ind w:left="360"/>
        <w:rPr>
          <w:b/>
          <w:bCs/>
          <w:i/>
          <w:iCs/>
          <w:szCs w:val="22"/>
          <w:lang w:val="en-US"/>
        </w:rPr>
      </w:pPr>
      <w:r w:rsidRPr="00686D70">
        <w:rPr>
          <w:szCs w:val="22"/>
          <w:lang w:val="en-US"/>
        </w:rPr>
        <w:t xml:space="preserve">Duly authorized to sign the security for and on behalf of: </w:t>
      </w:r>
      <w:r w:rsidRPr="00686D70">
        <w:rPr>
          <w:b/>
          <w:bCs/>
          <w:szCs w:val="22"/>
          <w:lang w:val="en-US"/>
        </w:rPr>
        <w:t>[</w:t>
      </w:r>
      <w:r w:rsidRPr="00317933">
        <w:rPr>
          <w:b/>
          <w:bCs/>
          <w:i/>
          <w:iCs/>
          <w:szCs w:val="22"/>
          <w:lang w:val="en-US"/>
        </w:rPr>
        <w:t>insert seal and complete name of Guarantor]</w:t>
      </w:r>
    </w:p>
    <w:p w:rsidR="00085078" w:rsidRDefault="00085078" w:rsidP="00085078">
      <w:pPr>
        <w:spacing w:before="120" w:after="120"/>
        <w:ind w:left="360"/>
        <w:rPr>
          <w:lang w:val="en-US"/>
        </w:rPr>
      </w:pPr>
      <w:r w:rsidRPr="00686D70">
        <w:rPr>
          <w:szCs w:val="22"/>
          <w:lang w:val="en-US"/>
        </w:rPr>
        <w:t>Date: [</w:t>
      </w:r>
      <w:r w:rsidRPr="00317933">
        <w:rPr>
          <w:b/>
          <w:bCs/>
          <w:i/>
          <w:iCs/>
          <w:szCs w:val="22"/>
          <w:lang w:val="en-US"/>
        </w:rPr>
        <w:t>insert date of signing</w:t>
      </w:r>
      <w:r w:rsidRPr="00317933">
        <w:rPr>
          <w:i/>
          <w:iCs/>
          <w:szCs w:val="22"/>
          <w:lang w:val="en-US"/>
        </w:rPr>
        <w:t>]</w:t>
      </w:r>
      <w:bookmarkEnd w:id="275"/>
      <w:bookmarkEnd w:id="279"/>
    </w:p>
    <w:p w:rsidR="00EC2236" w:rsidRDefault="00EC2236"/>
    <w:sectPr w:rsidR="00EC2236" w:rsidSect="001850F0">
      <w:headerReference w:type="even" r:id="rId9"/>
      <w:headerReference w:type="default" r:id="rId10"/>
      <w:footerReference w:type="even" r:id="rId11"/>
      <w:footerReference w:type="default" r:id="rId12"/>
      <w:pgSz w:w="12240" w:h="15840" w:code="1"/>
      <w:pgMar w:top="1440" w:right="1440" w:bottom="1440" w:left="1440" w:header="720" w:footer="720" w:gutter="0"/>
      <w:pgNumType w:start="4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DFE" w:rsidRDefault="00216DFE" w:rsidP="00085078">
      <w:r>
        <w:separator/>
      </w:r>
    </w:p>
  </w:endnote>
  <w:endnote w:type="continuationSeparator" w:id="0">
    <w:p w:rsidR="00216DFE" w:rsidRDefault="00216DFE" w:rsidP="0008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Optima">
    <w:altName w:val="Segoe UI"/>
    <w:charset w:val="00"/>
    <w:family w:val="swiss"/>
    <w:pitch w:val="variable"/>
    <w:sig w:usb0="00000007" w:usb1="00000000" w:usb2="00000000" w:usb3="00000000" w:csb0="00000093" w:csb1="00000000"/>
  </w:font>
  <w:font w:name="HimalBold">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charset w:val="00"/>
    <w:family w:val="roman"/>
    <w:pitch w:val="variable"/>
    <w:sig w:usb0="00000007" w:usb1="00000000" w:usb2="00000000" w:usb3="00000000" w:csb0="00000093" w:csb1="00000000"/>
  </w:font>
  <w:font w:name="Times New Roman,Bold">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clGanpatiSymbolsEx">
    <w:charset w:val="00"/>
    <w:family w:val="auto"/>
    <w:pitch w:val="variable"/>
    <w:sig w:usb0="00000003" w:usb1="00000000" w:usb2="00000000" w:usb3="00000000" w:csb0="00000001" w:csb1="00000000"/>
  </w:font>
  <w:font w:name="Kantipur">
    <w:charset w:val="00"/>
    <w:family w:val="auto"/>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omic Sans MS">
    <w:charset w:val="00"/>
    <w:family w:val="script"/>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F0" w:rsidRDefault="001850F0">
    <w:pPr>
      <w:pStyle w:val="Footer"/>
    </w:pPr>
  </w:p>
  <w:p w:rsidR="001850F0" w:rsidRPr="003A4CC1" w:rsidRDefault="001850F0" w:rsidP="001850F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F0" w:rsidRPr="00B46E76" w:rsidRDefault="001850F0" w:rsidP="001850F0">
    <w:pPr>
      <w:pStyle w:val="Footer"/>
      <w:pBdr>
        <w:top w:val="single" w:sz="4" w:space="1" w:color="auto"/>
      </w:pBdr>
      <w:tabs>
        <w:tab w:val="clear" w:pos="9504"/>
        <w:tab w:val="center" w:pos="4770"/>
        <w:tab w:val="right" w:pos="9000"/>
      </w:tabs>
      <w:spacing w:before="0"/>
      <w:rPr>
        <w:szCs w:val="24"/>
        <w:lang w:val="en-US"/>
      </w:rPr>
    </w:pPr>
    <w:r w:rsidRPr="00B46E76">
      <w:rPr>
        <w:szCs w:val="24"/>
        <w:lang w:val="en-US"/>
      </w:rPr>
      <w:tab/>
      <w:t>Procurement of Goods</w:t>
    </w:r>
    <w:r w:rsidRPr="00B46E76">
      <w:rPr>
        <w:szCs w:val="24"/>
        <w:lang w:val="en-US"/>
      </w:rPr>
      <w:tab/>
      <w:t>NCB, 2010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F0" w:rsidRDefault="001850F0">
    <w:pPr>
      <w:pStyle w:val="Footer"/>
      <w:jc w:val="center"/>
    </w:pPr>
  </w:p>
  <w:p w:rsidR="001850F0" w:rsidRPr="00251C87" w:rsidRDefault="001850F0" w:rsidP="001850F0">
    <w:pPr>
      <w:pStyle w:val="Footer"/>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DFE" w:rsidRDefault="00216DFE" w:rsidP="00085078">
      <w:r>
        <w:separator/>
      </w:r>
    </w:p>
  </w:footnote>
  <w:footnote w:type="continuationSeparator" w:id="0">
    <w:p w:rsidR="00216DFE" w:rsidRDefault="00216DFE" w:rsidP="00085078">
      <w:r>
        <w:continuationSeparator/>
      </w:r>
    </w:p>
  </w:footnote>
  <w:footnote w:id="1">
    <w:p w:rsidR="001850F0" w:rsidRPr="00E27E74" w:rsidRDefault="001850F0" w:rsidP="00085078">
      <w:pPr>
        <w:pStyle w:val="FootnoteText"/>
        <w:rPr>
          <w:rFonts w:ascii="Arial" w:hAnsi="Arial" w:cs="Arial"/>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F0" w:rsidRPr="00B46E76" w:rsidRDefault="001850F0" w:rsidP="001850F0">
    <w:pPr>
      <w:pStyle w:val="Header"/>
      <w:ind w:right="-18"/>
      <w:jc w:val="left"/>
      <w:rPr>
        <w:sz w:val="24"/>
        <w:szCs w:val="24"/>
        <w:lang w:val="en-US"/>
      </w:rPr>
    </w:pPr>
    <w:r w:rsidRPr="00B46E76">
      <w:rPr>
        <w:sz w:val="24"/>
        <w:szCs w:val="24"/>
        <w:lang w:val="en-US"/>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F0" w:rsidRPr="00403D7C" w:rsidRDefault="001850F0" w:rsidP="00403D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E4A2CB90"/>
    <w:lvl w:ilvl="0">
      <w:start w:val="1"/>
      <w:numFmt w:val="decimal"/>
      <w:pStyle w:val="ListNumber"/>
      <w:lvlText w:val="%1."/>
      <w:lvlJc w:val="left"/>
      <w:pPr>
        <w:tabs>
          <w:tab w:val="num" w:pos="360"/>
        </w:tabs>
        <w:ind w:left="360" w:hanging="360"/>
      </w:pPr>
    </w:lvl>
  </w:abstractNum>
  <w:abstractNum w:abstractNumId="2" w15:restartNumberingAfterBreak="0">
    <w:nsid w:val="0B097DBA"/>
    <w:multiLevelType w:val="multilevel"/>
    <w:tmpl w:val="F4A86D9A"/>
    <w:lvl w:ilvl="0">
      <w:start w:val="58"/>
      <w:numFmt w:val="decimalZero"/>
      <w:lvlText w:val="(%1).......ꐀ"/>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 w15:restartNumberingAfterBreak="0">
    <w:nsid w:val="0F6F50E8"/>
    <w:multiLevelType w:val="hybridMultilevel"/>
    <w:tmpl w:val="50D44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9F410E"/>
    <w:multiLevelType w:val="hybridMultilevel"/>
    <w:tmpl w:val="CBBC9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57330"/>
    <w:multiLevelType w:val="multilevel"/>
    <w:tmpl w:val="789A0D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1451255"/>
    <w:multiLevelType w:val="hybridMultilevel"/>
    <w:tmpl w:val="1E88AF38"/>
    <w:lvl w:ilvl="0" w:tplc="8B70D9D4">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7D348F"/>
    <w:multiLevelType w:val="multilevel"/>
    <w:tmpl w:val="789A0D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67E7973"/>
    <w:multiLevelType w:val="hybridMultilevel"/>
    <w:tmpl w:val="60C4BAD0"/>
    <w:lvl w:ilvl="0" w:tplc="2056F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262E8"/>
    <w:multiLevelType w:val="hybridMultilevel"/>
    <w:tmpl w:val="DB387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95F8A"/>
    <w:multiLevelType w:val="multilevel"/>
    <w:tmpl w:val="1414C480"/>
    <w:lvl w:ilvl="0">
      <w:start w:val="1"/>
      <w:numFmt w:val="decimal"/>
      <w:isLgl/>
      <w:lvlText w:val="%1."/>
      <w:lvlJc w:val="left"/>
      <w:pPr>
        <w:tabs>
          <w:tab w:val="num" w:pos="702"/>
        </w:tabs>
        <w:ind w:left="702" w:hanging="432"/>
      </w:pPr>
      <w:rPr>
        <w:rFonts w:hint="default"/>
        <w:b/>
        <w:i w:val="0"/>
        <w:sz w:val="24"/>
      </w:rPr>
    </w:lvl>
    <w:lvl w:ilvl="1">
      <w:start w:val="1"/>
      <w:numFmt w:val="decimal"/>
      <w:lvlText w:val="%1.%2"/>
      <w:lvlJc w:val="left"/>
      <w:pPr>
        <w:tabs>
          <w:tab w:val="num" w:pos="864"/>
        </w:tabs>
        <w:ind w:left="86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54D98"/>
    <w:multiLevelType w:val="hybridMultilevel"/>
    <w:tmpl w:val="61E64384"/>
    <w:lvl w:ilvl="0" w:tplc="8384F2C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7C5983"/>
    <w:multiLevelType w:val="multilevel"/>
    <w:tmpl w:val="789A0D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3BA3300"/>
    <w:multiLevelType w:val="hybridMultilevel"/>
    <w:tmpl w:val="9AE2514C"/>
    <w:lvl w:ilvl="0" w:tplc="FFFFFFFF">
      <w:start w:val="1"/>
      <w:numFmt w:val="decimal"/>
      <w:lvlText w:val="%1."/>
      <w:lvlJc w:val="left"/>
      <w:rPr>
        <w:rFonts w:cs="Times New Roman"/>
      </w:rPr>
    </w:lvl>
    <w:lvl w:ilvl="1" w:tplc="320AF7A4">
      <w:start w:val="1"/>
      <w:numFmt w:val="lowerLetter"/>
      <w:lvlText w:val="(%2)"/>
      <w:lvlJc w:val="left"/>
      <w:rPr>
        <w:rFonts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34182B04"/>
    <w:multiLevelType w:val="hybridMultilevel"/>
    <w:tmpl w:val="839A4732"/>
    <w:lvl w:ilvl="0" w:tplc="E2C899F4">
      <w:start w:val="1"/>
      <w:numFmt w:val="decimal"/>
      <w:lvlText w:val="5.%1"/>
      <w:lvlJc w:val="left"/>
      <w:pPr>
        <w:tabs>
          <w:tab w:val="num" w:pos="648"/>
        </w:tabs>
        <w:ind w:left="648" w:hanging="648"/>
      </w:pPr>
      <w:rPr>
        <w:rFonts w:hint="default"/>
        <w:b w:val="0"/>
        <w:bCs w:val="0"/>
      </w:rPr>
    </w:lvl>
    <w:lvl w:ilvl="1" w:tplc="4D38EC7C">
      <w:start w:val="1"/>
      <w:numFmt w:val="decimal"/>
      <w:lvlText w:val="6.%2"/>
      <w:lvlJc w:val="left"/>
      <w:pPr>
        <w:tabs>
          <w:tab w:val="num" w:pos="648"/>
        </w:tabs>
        <w:ind w:left="648" w:hanging="648"/>
      </w:pPr>
      <w:rPr>
        <w:rFonts w:hint="default"/>
        <w:b w:val="0"/>
        <w:bCs w:val="0"/>
      </w:rPr>
    </w:lvl>
    <w:lvl w:ilvl="2" w:tplc="B63CA73E">
      <w:start w:val="2"/>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C11E54"/>
    <w:multiLevelType w:val="hybridMultilevel"/>
    <w:tmpl w:val="9ACAB174"/>
    <w:lvl w:ilvl="0" w:tplc="3446F1B8">
      <w:start w:val="1"/>
      <w:numFmt w:val="lowerRoman"/>
      <w:lvlText w:val="(%1)"/>
      <w:lvlJc w:val="left"/>
      <w:pPr>
        <w:ind w:left="1193" w:hanging="36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9" w15:restartNumberingAfterBreak="0">
    <w:nsid w:val="36F44AEC"/>
    <w:multiLevelType w:val="hybridMultilevel"/>
    <w:tmpl w:val="02FCEDC4"/>
    <w:lvl w:ilvl="0" w:tplc="152C7842">
      <w:start w:val="1"/>
      <w:numFmt w:val="decimal"/>
      <w:lvlText w:val="%1."/>
      <w:lvlJc w:val="left"/>
      <w:rPr>
        <w:rFonts w:ascii="Times New Roman" w:eastAsia="Times New Roman" w:hAnsi="Times New Roman"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ED10A5F"/>
    <w:multiLevelType w:val="multilevel"/>
    <w:tmpl w:val="C2107B70"/>
    <w:lvl w:ilvl="0">
      <w:start w:val="1"/>
      <w:numFmt w:val="decimal"/>
      <w:pStyle w:val="Header1-Clauses"/>
      <w:isLgl/>
      <w:lvlText w:val="%1."/>
      <w:lvlJc w:val="left"/>
      <w:pPr>
        <w:tabs>
          <w:tab w:val="num" w:pos="702"/>
        </w:tabs>
        <w:ind w:left="702" w:hanging="432"/>
      </w:pPr>
      <w:rPr>
        <w:rFonts w:hint="default"/>
        <w:b/>
        <w:i w:val="0"/>
        <w:sz w:val="24"/>
      </w:rPr>
    </w:lvl>
    <w:lvl w:ilvl="1">
      <w:start w:val="1"/>
      <w:numFmt w:val="decimal"/>
      <w:lvlText w:val="%1.%2"/>
      <w:lvlJc w:val="left"/>
      <w:pPr>
        <w:tabs>
          <w:tab w:val="num" w:pos="864"/>
        </w:tabs>
        <w:ind w:left="864" w:hanging="504"/>
      </w:pPr>
      <w:rPr>
        <w:rFonts w:ascii="Times New Roman" w:hAnsi="Times New Roman" w:hint="default"/>
        <w:b w:val="0"/>
        <w:i w:val="0"/>
        <w:sz w:val="24"/>
      </w:rPr>
    </w:lvl>
    <w:lvl w:ilvl="2">
      <w:start w:val="1"/>
      <w:numFmt w:val="lowerLetter"/>
      <w:pStyle w:val="Header3-Paragraph"/>
      <w:lvlText w:val="(%3)"/>
      <w:lvlJc w:val="left"/>
      <w:pPr>
        <w:tabs>
          <w:tab w:val="num" w:pos="864"/>
        </w:tabs>
        <w:ind w:left="864" w:hanging="432"/>
      </w:pPr>
      <w:rPr>
        <w:rFonts w:ascii="Times New Roman" w:hAnsi="Times New Roman" w:hint="default"/>
        <w:b w:val="0"/>
        <w:i w:val="0"/>
        <w:color w:val="auto"/>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602"/>
        </w:tabs>
        <w:ind w:left="160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4" w15:restartNumberingAfterBreak="0">
    <w:nsid w:val="54953050"/>
    <w:multiLevelType w:val="hybridMultilevel"/>
    <w:tmpl w:val="F76C8E32"/>
    <w:lvl w:ilvl="0" w:tplc="89E47B1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DD6B7E"/>
    <w:multiLevelType w:val="singleLevel"/>
    <w:tmpl w:val="433CE300"/>
    <w:lvl w:ilvl="0">
      <w:start w:val="1"/>
      <w:numFmt w:val="upperLetter"/>
      <w:pStyle w:val="BodyText2"/>
      <w:lvlText w:val="%1."/>
      <w:lvlJc w:val="center"/>
      <w:pPr>
        <w:tabs>
          <w:tab w:val="num" w:pos="648"/>
        </w:tabs>
        <w:ind w:left="360" w:hanging="72"/>
      </w:pPr>
      <w:rPr>
        <w:rFonts w:ascii="Times New Roman" w:hAnsi="Times New Roman" w:hint="default"/>
        <w:b/>
        <w:i w:val="0"/>
        <w:sz w:val="28"/>
      </w:rPr>
    </w:lvl>
  </w:abstractNum>
  <w:abstractNum w:abstractNumId="26" w15:restartNumberingAfterBreak="0">
    <w:nsid w:val="5A152C27"/>
    <w:multiLevelType w:val="hybridMultilevel"/>
    <w:tmpl w:val="D64A97D0"/>
    <w:lvl w:ilvl="0" w:tplc="6A2CA078">
      <w:start w:val="2"/>
      <w:numFmt w:val="lowerRoman"/>
      <w:lvlText w:val="%1)"/>
      <w:lvlJc w:val="left"/>
      <w:pPr>
        <w:ind w:left="1553" w:hanging="72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27"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8" w15:restartNumberingAfterBreak="0">
    <w:nsid w:val="61250336"/>
    <w:multiLevelType w:val="hybridMultilevel"/>
    <w:tmpl w:val="A74E0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37407"/>
    <w:multiLevelType w:val="hybridMultilevel"/>
    <w:tmpl w:val="E34C8D18"/>
    <w:lvl w:ilvl="0" w:tplc="29CA84B6">
      <w:start w:val="1"/>
      <w:numFmt w:val="lowerLetter"/>
      <w:lvlText w:val="(%1)"/>
      <w:lvlJc w:val="left"/>
      <w:pPr>
        <w:ind w:left="1260" w:hanging="360"/>
      </w:pPr>
      <w:rPr>
        <w:rFonts w:ascii="Arial" w:hAnsi="Arial" w:cs="Arial" w:hint="default"/>
        <w:b w:val="0"/>
        <w:bCs w:val="0"/>
        <w:i w:val="0"/>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B377594"/>
    <w:multiLevelType w:val="hybridMultilevel"/>
    <w:tmpl w:val="4B9064F2"/>
    <w:lvl w:ilvl="0" w:tplc="262A7DE0">
      <w:start w:val="1"/>
      <w:numFmt w:val="lowerLetter"/>
      <w:lvlText w:val="%1."/>
      <w:lvlJc w:val="left"/>
      <w:pPr>
        <w:ind w:left="978" w:hanging="360"/>
      </w:pPr>
      <w:rPr>
        <w:rFonts w:hint="default"/>
      </w:rPr>
    </w:lvl>
    <w:lvl w:ilvl="1" w:tplc="FC5AD32E">
      <w:numFmt w:val="bullet"/>
      <w:lvlText w:val="•"/>
      <w:lvlJc w:val="left"/>
      <w:pPr>
        <w:ind w:left="1698" w:hanging="360"/>
      </w:pPr>
      <w:rPr>
        <w:rFonts w:ascii="Times New Roman" w:eastAsia="Times New Roman" w:hAnsi="Times New Roman" w:cs="Times New Roman" w:hint="default"/>
      </w:r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31" w15:restartNumberingAfterBreak="0">
    <w:nsid w:val="6EBB5E4E"/>
    <w:multiLevelType w:val="hybridMultilevel"/>
    <w:tmpl w:val="58AE7056"/>
    <w:lvl w:ilvl="0" w:tplc="04090013">
      <w:start w:val="1"/>
      <w:numFmt w:val="upperRoman"/>
      <w:lvlText w:val="%1."/>
      <w:lvlJc w:val="right"/>
      <w:pPr>
        <w:ind w:left="1266" w:hanging="360"/>
      </w:p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32" w15:restartNumberingAfterBreak="0">
    <w:nsid w:val="74133E48"/>
    <w:multiLevelType w:val="hybridMultilevel"/>
    <w:tmpl w:val="5E289CC8"/>
    <w:lvl w:ilvl="0" w:tplc="90B018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797141"/>
    <w:multiLevelType w:val="hybridMultilevel"/>
    <w:tmpl w:val="7EFA9A4A"/>
    <w:lvl w:ilvl="0" w:tplc="A9C67A70">
      <w:start w:val="1"/>
      <w:numFmt w:val="bullet"/>
      <w:pStyle w:val="Heading1"/>
      <w:lvlText w:val=""/>
      <w:lvlJc w:val="left"/>
      <w:pPr>
        <w:ind w:left="1386" w:hanging="360"/>
      </w:pPr>
      <w:rPr>
        <w:rFonts w:ascii="Wingdings" w:hAnsi="Wingdings"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3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5" w15:restartNumberingAfterBreak="0">
    <w:nsid w:val="7DAC761C"/>
    <w:multiLevelType w:val="hybridMultilevel"/>
    <w:tmpl w:val="A508AFBC"/>
    <w:lvl w:ilvl="0" w:tplc="530C7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E74704"/>
    <w:multiLevelType w:val="hybridMultilevel"/>
    <w:tmpl w:val="5EB6D81E"/>
    <w:lvl w:ilvl="0" w:tplc="1624D7A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775B1"/>
    <w:multiLevelType w:val="hybridMultilevel"/>
    <w:tmpl w:val="45FADCAA"/>
    <w:lvl w:ilvl="0" w:tplc="FFFFFFFF">
      <w:start w:val="1"/>
      <w:numFmt w:val="lowerLetter"/>
      <w:lvlText w:val="(%1)"/>
      <w:lvlJc w:val="left"/>
      <w:pPr>
        <w:tabs>
          <w:tab w:val="num" w:pos="1872"/>
        </w:tabs>
        <w:ind w:left="1872" w:hanging="576"/>
      </w:pPr>
      <w:rPr>
        <w:rFonts w:ascii="Times New Roman" w:hAnsi="Times New Roman" w:cs="Times New Roman" w:hint="default"/>
        <w:b w:val="0"/>
        <w:i w:val="0"/>
        <w:color w:val="auto"/>
        <w:sz w:val="22"/>
        <w:szCs w:val="22"/>
        <w:u w:val="none"/>
      </w:rPr>
    </w:lvl>
    <w:lvl w:ilvl="1" w:tplc="FFFFFFFF">
      <w:start w:val="1"/>
      <w:numFmt w:val="lowerRoman"/>
      <w:lvlText w:val="(%2)"/>
      <w:lvlJc w:val="left"/>
      <w:pPr>
        <w:tabs>
          <w:tab w:val="num" w:pos="1800"/>
        </w:tabs>
        <w:ind w:left="1800" w:hanging="216"/>
      </w:pPr>
      <w:rPr>
        <w:rFonts w:hint="default"/>
        <w:b w:val="0"/>
        <w:i w:val="0"/>
      </w:rPr>
    </w:lvl>
    <w:lvl w:ilvl="2" w:tplc="265AC086">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5"/>
  </w:num>
  <w:num w:numId="2">
    <w:abstractNumId w:val="20"/>
  </w:num>
  <w:num w:numId="3">
    <w:abstractNumId w:val="27"/>
  </w:num>
  <w:num w:numId="4">
    <w:abstractNumId w:val="34"/>
  </w:num>
  <w:num w:numId="5">
    <w:abstractNumId w:val="11"/>
  </w:num>
  <w:num w:numId="6">
    <w:abstractNumId w:val="2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7"/>
  </w:num>
  <w:num w:numId="10">
    <w:abstractNumId w:val="5"/>
  </w:num>
  <w:num w:numId="11">
    <w:abstractNumId w:val="15"/>
  </w:num>
  <w:num w:numId="12">
    <w:abstractNumId w:val="37"/>
  </w:num>
  <w:num w:numId="13">
    <w:abstractNumId w:val="30"/>
  </w:num>
  <w:num w:numId="14">
    <w:abstractNumId w:val="35"/>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8"/>
  </w:num>
  <w:num w:numId="19">
    <w:abstractNumId w:val="33"/>
  </w:num>
  <w:num w:numId="20">
    <w:abstractNumId w:val="22"/>
  </w:num>
  <w:num w:numId="21">
    <w:abstractNumId w:val="14"/>
  </w:num>
  <w:num w:numId="22">
    <w:abstractNumId w:val="12"/>
  </w:num>
  <w:num w:numId="23">
    <w:abstractNumId w:val="13"/>
  </w:num>
  <w:num w:numId="24">
    <w:abstractNumId w:val="32"/>
  </w:num>
  <w:num w:numId="25">
    <w:abstractNumId w:val="19"/>
  </w:num>
  <w:num w:numId="26">
    <w:abstractNumId w:val="16"/>
  </w:num>
  <w:num w:numId="27">
    <w:abstractNumId w:val="24"/>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0"/>
  </w:num>
  <w:num w:numId="32">
    <w:abstractNumId w:val="31"/>
  </w:num>
  <w:num w:numId="33">
    <w:abstractNumId w:val="36"/>
  </w:num>
  <w:num w:numId="34">
    <w:abstractNumId w:val="8"/>
  </w:num>
  <w:num w:numId="35">
    <w:abstractNumId w:val="9"/>
  </w:num>
  <w:num w:numId="36">
    <w:abstractNumId w:val="3"/>
  </w:num>
  <w:num w:numId="37">
    <w:abstractNumId w:val="29"/>
  </w:num>
  <w:num w:numId="38">
    <w:abstractNumId w:val="2"/>
  </w:num>
  <w:num w:numId="39">
    <w:abstractNumId w:val="6"/>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78"/>
    <w:rsid w:val="00085078"/>
    <w:rsid w:val="001850F0"/>
    <w:rsid w:val="00216DFE"/>
    <w:rsid w:val="00403D7C"/>
    <w:rsid w:val="0057717B"/>
    <w:rsid w:val="006459D7"/>
    <w:rsid w:val="006F1F27"/>
    <w:rsid w:val="007B3FEF"/>
    <w:rsid w:val="00905449"/>
    <w:rsid w:val="009B02B4"/>
    <w:rsid w:val="00A5326D"/>
    <w:rsid w:val="00CB583C"/>
    <w:rsid w:val="00EC2236"/>
    <w:rsid w:val="00F31F9D"/>
    <w:rsid w:val="00F52FB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contacts" w:name="Sn"/>
  <w:shapeDefaults>
    <o:shapedefaults v:ext="edit" spidmax="1026"/>
    <o:shapelayout v:ext="edit">
      <o:idmap v:ext="edit" data="1"/>
    </o:shapelayout>
  </w:shapeDefaults>
  <w:decimalSymbol w:val="."/>
  <w:listSeparator w:val=","/>
  <w14:docId w14:val="7C08B771"/>
  <w15:chartTrackingRefBased/>
  <w15:docId w15:val="{97D5312A-C6C1-4ACE-9892-BD0AEEE7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078"/>
    <w:pPr>
      <w:spacing w:after="0" w:line="240" w:lineRule="auto"/>
      <w:jc w:val="both"/>
    </w:pPr>
    <w:rPr>
      <w:rFonts w:ascii="Times New Roman" w:eastAsia="Times New Roman" w:hAnsi="Times New Roman" w:cs="Times New Roman"/>
      <w:sz w:val="24"/>
      <w:szCs w:val="20"/>
      <w:lang w:val="es-ES_tradnl"/>
    </w:rPr>
  </w:style>
  <w:style w:type="paragraph" w:styleId="Heading1">
    <w:name w:val="heading 1"/>
    <w:aliases w:val="Document Header1"/>
    <w:basedOn w:val="Normal"/>
    <w:next w:val="Normal"/>
    <w:link w:val="Heading1Char"/>
    <w:autoRedefine/>
    <w:qFormat/>
    <w:rsid w:val="00085078"/>
    <w:pPr>
      <w:keepNext/>
      <w:numPr>
        <w:numId w:val="19"/>
      </w:numPr>
      <w:spacing w:after="100" w:afterAutospacing="1"/>
      <w:outlineLvl w:val="0"/>
    </w:pPr>
    <w:rPr>
      <w:b/>
      <w:kern w:val="28"/>
      <w:sz w:val="52"/>
      <w:lang w:val="en-US"/>
    </w:rPr>
  </w:style>
  <w:style w:type="paragraph" w:styleId="Heading2">
    <w:name w:val="heading 2"/>
    <w:aliases w:val="Title Header2"/>
    <w:basedOn w:val="Normal"/>
    <w:next w:val="Normal"/>
    <w:link w:val="Heading2Char"/>
    <w:qFormat/>
    <w:rsid w:val="00085078"/>
    <w:pPr>
      <w:tabs>
        <w:tab w:val="left" w:pos="619"/>
      </w:tabs>
      <w:spacing w:after="200"/>
      <w:jc w:val="center"/>
      <w:outlineLvl w:val="1"/>
    </w:pPr>
    <w:rPr>
      <w:rFonts w:ascii="Times New Roman Bold" w:hAnsi="Times New Roman Bold"/>
      <w:b/>
      <w:sz w:val="36"/>
      <w:lang w:val="en-US"/>
    </w:rPr>
  </w:style>
  <w:style w:type="paragraph" w:styleId="Heading3">
    <w:name w:val="heading 3"/>
    <w:aliases w:val="Section Header3,Sub-Clause Paragraph"/>
    <w:basedOn w:val="Normal"/>
    <w:next w:val="Normal"/>
    <w:link w:val="Heading3Char"/>
    <w:qFormat/>
    <w:rsid w:val="00085078"/>
    <w:pPr>
      <w:tabs>
        <w:tab w:val="num" w:pos="864"/>
      </w:tabs>
      <w:spacing w:after="200"/>
      <w:ind w:left="864" w:hanging="432"/>
      <w:outlineLvl w:val="2"/>
    </w:pPr>
    <w:rPr>
      <w:lang w:val="en-US"/>
    </w:rPr>
  </w:style>
  <w:style w:type="paragraph" w:styleId="Heading4">
    <w:name w:val="heading 4"/>
    <w:aliases w:val=" Sub-Clause Sub-paragraph,ClauseSubSub_No&amp;Name,Sub-Clause Sub-paragraph"/>
    <w:basedOn w:val="Normal"/>
    <w:next w:val="Normal"/>
    <w:link w:val="Heading4Char"/>
    <w:qFormat/>
    <w:rsid w:val="00085078"/>
    <w:pPr>
      <w:numPr>
        <w:ilvl w:val="3"/>
        <w:numId w:val="2"/>
      </w:numPr>
      <w:spacing w:after="200"/>
      <w:outlineLvl w:val="3"/>
    </w:pPr>
    <w:rPr>
      <w:lang w:val="en-US"/>
    </w:rPr>
  </w:style>
  <w:style w:type="paragraph" w:styleId="Heading5">
    <w:name w:val="heading 5"/>
    <w:basedOn w:val="Normal"/>
    <w:next w:val="Normal"/>
    <w:link w:val="Heading5Char"/>
    <w:autoRedefine/>
    <w:qFormat/>
    <w:rsid w:val="00085078"/>
    <w:pPr>
      <w:spacing w:before="240" w:after="60"/>
      <w:jc w:val="center"/>
      <w:outlineLvl w:val="4"/>
    </w:pPr>
    <w:rPr>
      <w:b/>
      <w:sz w:val="28"/>
    </w:rPr>
  </w:style>
  <w:style w:type="paragraph" w:styleId="Heading6">
    <w:name w:val="heading 6"/>
    <w:basedOn w:val="Normal"/>
    <w:next w:val="Normal"/>
    <w:link w:val="Heading6Char"/>
    <w:qFormat/>
    <w:rsid w:val="00085078"/>
    <w:pPr>
      <w:numPr>
        <w:ilvl w:val="5"/>
        <w:numId w:val="2"/>
      </w:numPr>
      <w:spacing w:before="240" w:after="60"/>
      <w:outlineLvl w:val="5"/>
    </w:pPr>
    <w:rPr>
      <w:i/>
      <w:sz w:val="22"/>
    </w:rPr>
  </w:style>
  <w:style w:type="paragraph" w:styleId="Heading7">
    <w:name w:val="heading 7"/>
    <w:basedOn w:val="Normal"/>
    <w:next w:val="Normal"/>
    <w:link w:val="Heading7Char"/>
    <w:qFormat/>
    <w:rsid w:val="00085078"/>
    <w:pPr>
      <w:numPr>
        <w:ilvl w:val="6"/>
        <w:numId w:val="2"/>
      </w:numPr>
      <w:spacing w:before="240" w:after="60"/>
      <w:outlineLvl w:val="6"/>
    </w:pPr>
    <w:rPr>
      <w:rFonts w:ascii="Arial" w:hAnsi="Arial"/>
      <w:sz w:val="20"/>
    </w:rPr>
  </w:style>
  <w:style w:type="paragraph" w:styleId="Heading8">
    <w:name w:val="heading 8"/>
    <w:basedOn w:val="Normal"/>
    <w:next w:val="Normal"/>
    <w:link w:val="Heading8Char"/>
    <w:qFormat/>
    <w:rsid w:val="00085078"/>
    <w:pPr>
      <w:numPr>
        <w:ilvl w:val="7"/>
        <w:numId w:val="2"/>
      </w:numPr>
      <w:spacing w:before="240" w:after="60"/>
      <w:outlineLvl w:val="7"/>
    </w:pPr>
    <w:rPr>
      <w:rFonts w:ascii="Arial" w:hAnsi="Arial"/>
      <w:i/>
      <w:sz w:val="20"/>
    </w:rPr>
  </w:style>
  <w:style w:type="paragraph" w:styleId="Heading9">
    <w:name w:val="heading 9"/>
    <w:basedOn w:val="Normal"/>
    <w:next w:val="Normal"/>
    <w:link w:val="Heading9Char"/>
    <w:qFormat/>
    <w:rsid w:val="00085078"/>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85078"/>
    <w:rPr>
      <w:rFonts w:ascii="Times New Roman" w:eastAsia="Times New Roman" w:hAnsi="Times New Roman" w:cs="Times New Roman"/>
      <w:b/>
      <w:kern w:val="28"/>
      <w:sz w:val="52"/>
      <w:szCs w:val="20"/>
    </w:rPr>
  </w:style>
  <w:style w:type="character" w:customStyle="1" w:styleId="Heading2Char">
    <w:name w:val="Heading 2 Char"/>
    <w:aliases w:val="Title Header2 Char"/>
    <w:basedOn w:val="DefaultParagraphFont"/>
    <w:link w:val="Heading2"/>
    <w:rsid w:val="00085078"/>
    <w:rPr>
      <w:rFonts w:ascii="Times New Roman Bold" w:eastAsia="Times New Roman" w:hAnsi="Times New Roman Bold" w:cs="Times New Roman"/>
      <w:b/>
      <w:sz w:val="36"/>
      <w:szCs w:val="20"/>
    </w:rPr>
  </w:style>
  <w:style w:type="character" w:customStyle="1" w:styleId="Heading3Char">
    <w:name w:val="Heading 3 Char"/>
    <w:aliases w:val="Section Header3 Char,Sub-Clause Paragraph Char"/>
    <w:basedOn w:val="DefaultParagraphFont"/>
    <w:link w:val="Heading3"/>
    <w:rsid w:val="00085078"/>
    <w:rPr>
      <w:rFonts w:ascii="Times New Roman" w:eastAsia="Times New Roman" w:hAnsi="Times New Roman" w:cs="Times New Roman"/>
      <w:sz w:val="24"/>
      <w:szCs w:val="20"/>
    </w:rPr>
  </w:style>
  <w:style w:type="character" w:customStyle="1" w:styleId="Heading4Char">
    <w:name w:val="Heading 4 Char"/>
    <w:aliases w:val=" Sub-Clause Sub-paragraph Char,ClauseSubSub_No&amp;Name Char,Sub-Clause Sub-paragraph Char"/>
    <w:basedOn w:val="DefaultParagraphFont"/>
    <w:link w:val="Heading4"/>
    <w:rsid w:val="00085078"/>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085078"/>
    <w:rPr>
      <w:rFonts w:ascii="Times New Roman" w:eastAsia="Times New Roman" w:hAnsi="Times New Roman" w:cs="Times New Roman"/>
      <w:b/>
      <w:sz w:val="28"/>
      <w:szCs w:val="20"/>
      <w:lang w:val="es-ES_tradnl"/>
    </w:rPr>
  </w:style>
  <w:style w:type="character" w:customStyle="1" w:styleId="Heading6Char">
    <w:name w:val="Heading 6 Char"/>
    <w:basedOn w:val="DefaultParagraphFont"/>
    <w:link w:val="Heading6"/>
    <w:rsid w:val="00085078"/>
    <w:rPr>
      <w:rFonts w:ascii="Times New Roman" w:eastAsia="Times New Roman" w:hAnsi="Times New Roman" w:cs="Times New Roman"/>
      <w:i/>
      <w:szCs w:val="20"/>
      <w:lang w:val="es-ES_tradnl"/>
    </w:rPr>
  </w:style>
  <w:style w:type="character" w:customStyle="1" w:styleId="Heading7Char">
    <w:name w:val="Heading 7 Char"/>
    <w:basedOn w:val="DefaultParagraphFont"/>
    <w:link w:val="Heading7"/>
    <w:rsid w:val="00085078"/>
    <w:rPr>
      <w:rFonts w:ascii="Arial" w:eastAsia="Times New Roman" w:hAnsi="Arial" w:cs="Times New Roman"/>
      <w:sz w:val="20"/>
      <w:szCs w:val="20"/>
      <w:lang w:val="es-ES_tradnl"/>
    </w:rPr>
  </w:style>
  <w:style w:type="character" w:customStyle="1" w:styleId="Heading8Char">
    <w:name w:val="Heading 8 Char"/>
    <w:basedOn w:val="DefaultParagraphFont"/>
    <w:link w:val="Heading8"/>
    <w:rsid w:val="00085078"/>
    <w:rPr>
      <w:rFonts w:ascii="Arial" w:eastAsia="Times New Roman" w:hAnsi="Arial" w:cs="Times New Roman"/>
      <w:i/>
      <w:sz w:val="20"/>
      <w:szCs w:val="20"/>
      <w:lang w:val="es-ES_tradnl"/>
    </w:rPr>
  </w:style>
  <w:style w:type="character" w:customStyle="1" w:styleId="Heading9Char">
    <w:name w:val="Heading 9 Char"/>
    <w:basedOn w:val="DefaultParagraphFont"/>
    <w:link w:val="Heading9"/>
    <w:rsid w:val="00085078"/>
    <w:rPr>
      <w:rFonts w:ascii="Arial" w:eastAsia="Times New Roman" w:hAnsi="Arial" w:cs="Times New Roman"/>
      <w:b/>
      <w:i/>
      <w:sz w:val="18"/>
      <w:szCs w:val="20"/>
      <w:lang w:val="es-ES_tradnl"/>
    </w:rPr>
  </w:style>
  <w:style w:type="paragraph" w:styleId="Footer">
    <w:name w:val="footer"/>
    <w:basedOn w:val="Normal"/>
    <w:link w:val="FooterChar"/>
    <w:uiPriority w:val="99"/>
    <w:rsid w:val="00085078"/>
    <w:pPr>
      <w:tabs>
        <w:tab w:val="right" w:leader="underscore" w:pos="9504"/>
      </w:tabs>
      <w:spacing w:before="120"/>
      <w:jc w:val="left"/>
    </w:pPr>
    <w:rPr>
      <w:rFonts w:cs="Mangal"/>
      <w:lang w:bidi="ne-NP"/>
    </w:rPr>
  </w:style>
  <w:style w:type="character" w:customStyle="1" w:styleId="FooterChar">
    <w:name w:val="Footer Char"/>
    <w:basedOn w:val="DefaultParagraphFont"/>
    <w:link w:val="Footer"/>
    <w:uiPriority w:val="99"/>
    <w:rsid w:val="00085078"/>
    <w:rPr>
      <w:rFonts w:ascii="Times New Roman" w:eastAsia="Times New Roman" w:hAnsi="Times New Roman" w:cs="Mangal"/>
      <w:sz w:val="24"/>
      <w:szCs w:val="20"/>
      <w:lang w:val="es-ES_tradnl" w:bidi="ne-NP"/>
    </w:rPr>
  </w:style>
  <w:style w:type="paragraph" w:styleId="Header">
    <w:name w:val="header"/>
    <w:basedOn w:val="Normal"/>
    <w:link w:val="HeaderChar"/>
    <w:uiPriority w:val="99"/>
    <w:rsid w:val="00085078"/>
    <w:pPr>
      <w:pBdr>
        <w:bottom w:val="single" w:sz="4" w:space="1" w:color="000000"/>
      </w:pBdr>
      <w:tabs>
        <w:tab w:val="right" w:pos="9000"/>
      </w:tabs>
    </w:pPr>
    <w:rPr>
      <w:rFonts w:cs="Mangal"/>
      <w:sz w:val="20"/>
      <w:lang w:bidi="ne-NP"/>
    </w:rPr>
  </w:style>
  <w:style w:type="character" w:customStyle="1" w:styleId="HeaderChar">
    <w:name w:val="Header Char"/>
    <w:basedOn w:val="DefaultParagraphFont"/>
    <w:link w:val="Header"/>
    <w:uiPriority w:val="99"/>
    <w:rsid w:val="00085078"/>
    <w:rPr>
      <w:rFonts w:ascii="Times New Roman" w:eastAsia="Times New Roman" w:hAnsi="Times New Roman" w:cs="Mangal"/>
      <w:sz w:val="20"/>
      <w:szCs w:val="20"/>
      <w:lang w:val="es-ES_tradnl" w:bidi="ne-NP"/>
    </w:rPr>
  </w:style>
  <w:style w:type="paragraph" w:styleId="TOC1">
    <w:name w:val="toc 1"/>
    <w:basedOn w:val="Normal"/>
    <w:next w:val="Normal"/>
    <w:rsid w:val="00085078"/>
    <w:pPr>
      <w:spacing w:before="240" w:after="240"/>
      <w:jc w:val="left"/>
      <w:outlineLvl w:val="0"/>
    </w:pPr>
    <w:rPr>
      <w:b/>
      <w:lang w:val="en-US"/>
    </w:rPr>
  </w:style>
  <w:style w:type="paragraph" w:styleId="FootnoteText">
    <w:name w:val="footnote text"/>
    <w:basedOn w:val="Normal"/>
    <w:link w:val="FootnoteTextChar"/>
    <w:rsid w:val="00085078"/>
    <w:rPr>
      <w:rFonts w:cs="Mangal"/>
      <w:sz w:val="20"/>
      <w:lang w:bidi="ne-NP"/>
    </w:rPr>
  </w:style>
  <w:style w:type="character" w:customStyle="1" w:styleId="FootnoteTextChar">
    <w:name w:val="Footnote Text Char"/>
    <w:basedOn w:val="DefaultParagraphFont"/>
    <w:link w:val="FootnoteText"/>
    <w:rsid w:val="00085078"/>
    <w:rPr>
      <w:rFonts w:ascii="Times New Roman" w:eastAsia="Times New Roman" w:hAnsi="Times New Roman" w:cs="Mangal"/>
      <w:sz w:val="20"/>
      <w:szCs w:val="20"/>
      <w:lang w:val="es-ES_tradnl" w:bidi="ne-NP"/>
    </w:rPr>
  </w:style>
  <w:style w:type="character" w:styleId="FootnoteReference">
    <w:name w:val="footnote reference"/>
    <w:rsid w:val="00085078"/>
    <w:rPr>
      <w:vertAlign w:val="superscript"/>
    </w:rPr>
  </w:style>
  <w:style w:type="character" w:styleId="PageNumber">
    <w:name w:val="page number"/>
    <w:basedOn w:val="DefaultParagraphFont"/>
    <w:rsid w:val="00085078"/>
  </w:style>
  <w:style w:type="paragraph" w:styleId="BodyText">
    <w:name w:val="Body Text"/>
    <w:basedOn w:val="Normal"/>
    <w:link w:val="BodyTextChar"/>
    <w:rsid w:val="00085078"/>
    <w:rPr>
      <w:rFonts w:cs="Mangal"/>
      <w:lang w:bidi="ne-NP"/>
    </w:rPr>
  </w:style>
  <w:style w:type="character" w:customStyle="1" w:styleId="BodyTextChar">
    <w:name w:val="Body Text Char"/>
    <w:basedOn w:val="DefaultParagraphFont"/>
    <w:link w:val="BodyText"/>
    <w:rsid w:val="00085078"/>
    <w:rPr>
      <w:rFonts w:ascii="Times New Roman" w:eastAsia="Times New Roman" w:hAnsi="Times New Roman" w:cs="Mangal"/>
      <w:sz w:val="24"/>
      <w:szCs w:val="20"/>
      <w:lang w:val="es-ES_tradnl" w:bidi="ne-NP"/>
    </w:rPr>
  </w:style>
  <w:style w:type="character" w:styleId="Hyperlink">
    <w:name w:val="Hyperlink"/>
    <w:rsid w:val="00085078"/>
    <w:rPr>
      <w:color w:val="0000FF"/>
      <w:u w:val="single"/>
    </w:rPr>
  </w:style>
  <w:style w:type="character" w:styleId="FollowedHyperlink">
    <w:name w:val="FollowedHyperlink"/>
    <w:rsid w:val="00085078"/>
    <w:rPr>
      <w:color w:val="800080"/>
      <w:u w:val="single"/>
    </w:rPr>
  </w:style>
  <w:style w:type="paragraph" w:styleId="BodyTextIndent">
    <w:name w:val="Body Text Indent"/>
    <w:basedOn w:val="Normal"/>
    <w:link w:val="BodyTextIndentChar"/>
    <w:rsid w:val="00085078"/>
    <w:pPr>
      <w:ind w:left="720"/>
    </w:pPr>
  </w:style>
  <w:style w:type="character" w:customStyle="1" w:styleId="BodyTextIndentChar">
    <w:name w:val="Body Text Indent Char"/>
    <w:basedOn w:val="DefaultParagraphFont"/>
    <w:link w:val="BodyTextIndent"/>
    <w:rsid w:val="00085078"/>
    <w:rPr>
      <w:rFonts w:ascii="Times New Roman" w:eastAsia="Times New Roman" w:hAnsi="Times New Roman" w:cs="Times New Roman"/>
      <w:sz w:val="24"/>
      <w:szCs w:val="20"/>
      <w:lang w:val="es-ES_tradnl"/>
    </w:rPr>
  </w:style>
  <w:style w:type="paragraph" w:styleId="BodyTextIndent2">
    <w:name w:val="Body Text Indent 2"/>
    <w:basedOn w:val="Normal"/>
    <w:link w:val="BodyTextIndent2Char"/>
    <w:rsid w:val="00085078"/>
    <w:pPr>
      <w:ind w:left="360" w:firstLine="360"/>
    </w:pPr>
  </w:style>
  <w:style w:type="character" w:customStyle="1" w:styleId="BodyTextIndent2Char">
    <w:name w:val="Body Text Indent 2 Char"/>
    <w:basedOn w:val="DefaultParagraphFont"/>
    <w:link w:val="BodyTextIndent2"/>
    <w:rsid w:val="00085078"/>
    <w:rPr>
      <w:rFonts w:ascii="Times New Roman" w:eastAsia="Times New Roman" w:hAnsi="Times New Roman" w:cs="Times New Roman"/>
      <w:sz w:val="24"/>
      <w:szCs w:val="20"/>
      <w:lang w:val="es-ES_tradnl"/>
    </w:rPr>
  </w:style>
  <w:style w:type="paragraph" w:styleId="BodyText2">
    <w:name w:val="Body Text 2"/>
    <w:basedOn w:val="Normal"/>
    <w:link w:val="BodyText2Char"/>
    <w:rsid w:val="00085078"/>
    <w:pPr>
      <w:numPr>
        <w:numId w:val="1"/>
      </w:numPr>
      <w:spacing w:before="120" w:after="120"/>
      <w:jc w:val="center"/>
    </w:pPr>
    <w:rPr>
      <w:b/>
      <w:sz w:val="28"/>
    </w:rPr>
  </w:style>
  <w:style w:type="character" w:customStyle="1" w:styleId="BodyText2Char">
    <w:name w:val="Body Text 2 Char"/>
    <w:basedOn w:val="DefaultParagraphFont"/>
    <w:link w:val="BodyText2"/>
    <w:rsid w:val="00085078"/>
    <w:rPr>
      <w:rFonts w:ascii="Times New Roman" w:eastAsia="Times New Roman" w:hAnsi="Times New Roman" w:cs="Times New Roman"/>
      <w:b/>
      <w:sz w:val="28"/>
      <w:szCs w:val="20"/>
      <w:lang w:val="es-ES_tradnl"/>
    </w:rPr>
  </w:style>
  <w:style w:type="paragraph" w:styleId="TOC2">
    <w:name w:val="toc 2"/>
    <w:basedOn w:val="Normal"/>
    <w:next w:val="Normal"/>
    <w:autoRedefine/>
    <w:uiPriority w:val="39"/>
    <w:rsid w:val="00085078"/>
    <w:pPr>
      <w:tabs>
        <w:tab w:val="right" w:pos="9270"/>
      </w:tabs>
      <w:ind w:left="990" w:hanging="522"/>
      <w:jc w:val="left"/>
      <w:outlineLvl w:val="1"/>
    </w:pPr>
    <w:rPr>
      <w:noProof/>
    </w:rPr>
  </w:style>
  <w:style w:type="paragraph" w:styleId="TOC3">
    <w:name w:val="toc 3"/>
    <w:basedOn w:val="Normal"/>
    <w:next w:val="Normal"/>
    <w:autoRedefine/>
    <w:semiHidden/>
    <w:rsid w:val="00085078"/>
    <w:pPr>
      <w:spacing w:before="120"/>
      <w:ind w:left="360"/>
      <w:jc w:val="left"/>
    </w:pPr>
    <w:rPr>
      <w:b/>
      <w:i/>
    </w:rPr>
  </w:style>
  <w:style w:type="paragraph" w:styleId="TOC4">
    <w:name w:val="toc 4"/>
    <w:basedOn w:val="Normal"/>
    <w:next w:val="Normal"/>
    <w:autoRedefine/>
    <w:semiHidden/>
    <w:rsid w:val="00085078"/>
    <w:pPr>
      <w:ind w:left="720"/>
      <w:jc w:val="left"/>
    </w:pPr>
    <w:rPr>
      <w:sz w:val="20"/>
    </w:rPr>
  </w:style>
  <w:style w:type="paragraph" w:styleId="TOC5">
    <w:name w:val="toc 5"/>
    <w:basedOn w:val="Normal"/>
    <w:next w:val="Normal"/>
    <w:autoRedefine/>
    <w:semiHidden/>
    <w:rsid w:val="00085078"/>
    <w:pPr>
      <w:ind w:left="960"/>
      <w:jc w:val="left"/>
    </w:pPr>
    <w:rPr>
      <w:sz w:val="20"/>
    </w:rPr>
  </w:style>
  <w:style w:type="paragraph" w:styleId="TOC6">
    <w:name w:val="toc 6"/>
    <w:basedOn w:val="Normal"/>
    <w:next w:val="Normal"/>
    <w:autoRedefine/>
    <w:semiHidden/>
    <w:rsid w:val="00085078"/>
    <w:pPr>
      <w:ind w:left="1200"/>
      <w:jc w:val="left"/>
    </w:pPr>
    <w:rPr>
      <w:sz w:val="20"/>
    </w:rPr>
  </w:style>
  <w:style w:type="paragraph" w:styleId="TOC7">
    <w:name w:val="toc 7"/>
    <w:basedOn w:val="Normal"/>
    <w:next w:val="Normal"/>
    <w:autoRedefine/>
    <w:semiHidden/>
    <w:rsid w:val="00085078"/>
    <w:pPr>
      <w:ind w:left="1440"/>
      <w:jc w:val="left"/>
    </w:pPr>
    <w:rPr>
      <w:sz w:val="20"/>
    </w:rPr>
  </w:style>
  <w:style w:type="paragraph" w:styleId="TOC8">
    <w:name w:val="toc 8"/>
    <w:basedOn w:val="Normal"/>
    <w:next w:val="Normal"/>
    <w:autoRedefine/>
    <w:semiHidden/>
    <w:rsid w:val="00085078"/>
    <w:pPr>
      <w:ind w:left="1680"/>
      <w:jc w:val="left"/>
    </w:pPr>
    <w:rPr>
      <w:sz w:val="20"/>
    </w:rPr>
  </w:style>
  <w:style w:type="paragraph" w:styleId="TOC9">
    <w:name w:val="toc 9"/>
    <w:basedOn w:val="Normal"/>
    <w:next w:val="Normal"/>
    <w:autoRedefine/>
    <w:semiHidden/>
    <w:rsid w:val="00085078"/>
    <w:pPr>
      <w:spacing w:before="120" w:after="120"/>
      <w:jc w:val="left"/>
    </w:pPr>
    <w:rPr>
      <w:b/>
      <w:sz w:val="32"/>
    </w:rPr>
  </w:style>
  <w:style w:type="paragraph" w:styleId="Title">
    <w:name w:val="Title"/>
    <w:basedOn w:val="Normal"/>
    <w:link w:val="TitleChar"/>
    <w:qFormat/>
    <w:rsid w:val="00085078"/>
    <w:pPr>
      <w:jc w:val="center"/>
    </w:pPr>
    <w:rPr>
      <w:b/>
      <w:sz w:val="48"/>
    </w:rPr>
  </w:style>
  <w:style w:type="character" w:customStyle="1" w:styleId="TitleChar">
    <w:name w:val="Title Char"/>
    <w:basedOn w:val="DefaultParagraphFont"/>
    <w:link w:val="Title"/>
    <w:rsid w:val="00085078"/>
    <w:rPr>
      <w:rFonts w:ascii="Times New Roman" w:eastAsia="Times New Roman" w:hAnsi="Times New Roman" w:cs="Times New Roman"/>
      <w:b/>
      <w:sz w:val="48"/>
      <w:szCs w:val="20"/>
      <w:lang w:val="es-ES_tradnl"/>
    </w:rPr>
  </w:style>
  <w:style w:type="paragraph" w:styleId="Subtitle">
    <w:name w:val="Subtitle"/>
    <w:basedOn w:val="Normal"/>
    <w:link w:val="SubtitleChar"/>
    <w:qFormat/>
    <w:rsid w:val="00085078"/>
    <w:pPr>
      <w:jc w:val="center"/>
    </w:pPr>
    <w:rPr>
      <w:b/>
      <w:sz w:val="44"/>
    </w:rPr>
  </w:style>
  <w:style w:type="character" w:customStyle="1" w:styleId="SubtitleChar">
    <w:name w:val="Subtitle Char"/>
    <w:basedOn w:val="DefaultParagraphFont"/>
    <w:link w:val="Subtitle"/>
    <w:rsid w:val="00085078"/>
    <w:rPr>
      <w:rFonts w:ascii="Times New Roman" w:eastAsia="Times New Roman" w:hAnsi="Times New Roman" w:cs="Times New Roman"/>
      <w:b/>
      <w:sz w:val="44"/>
      <w:szCs w:val="20"/>
      <w:lang w:val="es-ES_tradnl"/>
    </w:rPr>
  </w:style>
  <w:style w:type="paragraph" w:styleId="DocumentMap">
    <w:name w:val="Document Map"/>
    <w:basedOn w:val="Normal"/>
    <w:link w:val="DocumentMapChar"/>
    <w:semiHidden/>
    <w:rsid w:val="00085078"/>
    <w:pPr>
      <w:shd w:val="clear" w:color="auto" w:fill="000080"/>
    </w:pPr>
    <w:rPr>
      <w:rFonts w:ascii="Tahoma" w:hAnsi="Tahoma"/>
    </w:rPr>
  </w:style>
  <w:style w:type="character" w:customStyle="1" w:styleId="DocumentMapChar">
    <w:name w:val="Document Map Char"/>
    <w:basedOn w:val="DefaultParagraphFont"/>
    <w:link w:val="DocumentMap"/>
    <w:semiHidden/>
    <w:rsid w:val="00085078"/>
    <w:rPr>
      <w:rFonts w:ascii="Tahoma" w:eastAsia="Times New Roman" w:hAnsi="Tahoma" w:cs="Times New Roman"/>
      <w:sz w:val="24"/>
      <w:szCs w:val="20"/>
      <w:shd w:val="clear" w:color="auto" w:fill="000080"/>
      <w:lang w:val="es-ES_tradnl"/>
    </w:rPr>
  </w:style>
  <w:style w:type="paragraph" w:styleId="List">
    <w:name w:val="List"/>
    <w:basedOn w:val="Normal"/>
    <w:rsid w:val="00085078"/>
    <w:pPr>
      <w:spacing w:before="120" w:after="120"/>
      <w:ind w:left="1440"/>
    </w:pPr>
    <w:rPr>
      <w:lang w:val="en-US"/>
    </w:rPr>
  </w:style>
  <w:style w:type="paragraph" w:styleId="BodyText3">
    <w:name w:val="Body Text 3"/>
    <w:basedOn w:val="Normal"/>
    <w:link w:val="BodyText3Char"/>
    <w:rsid w:val="00085078"/>
    <w:rPr>
      <w:i/>
      <w:sz w:val="20"/>
      <w:lang w:val="en-US"/>
    </w:rPr>
  </w:style>
  <w:style w:type="character" w:customStyle="1" w:styleId="BodyText3Char">
    <w:name w:val="Body Text 3 Char"/>
    <w:basedOn w:val="DefaultParagraphFont"/>
    <w:link w:val="BodyText3"/>
    <w:rsid w:val="00085078"/>
    <w:rPr>
      <w:rFonts w:ascii="Times New Roman" w:eastAsia="Times New Roman" w:hAnsi="Times New Roman" w:cs="Times New Roman"/>
      <w:i/>
      <w:sz w:val="20"/>
      <w:szCs w:val="20"/>
    </w:rPr>
  </w:style>
  <w:style w:type="paragraph" w:customStyle="1" w:styleId="Document1">
    <w:name w:val="Document 1"/>
    <w:rsid w:val="00085078"/>
    <w:pPr>
      <w:keepNext/>
      <w:keepLines/>
      <w:tabs>
        <w:tab w:val="left" w:pos="-720"/>
      </w:tabs>
      <w:suppressAutoHyphens/>
      <w:spacing w:after="0" w:line="240" w:lineRule="auto"/>
    </w:pPr>
    <w:rPr>
      <w:rFonts w:ascii="Courier New" w:eastAsia="Times New Roman" w:hAnsi="Courier New" w:cs="Times New Roman"/>
      <w:sz w:val="20"/>
      <w:szCs w:val="20"/>
    </w:rPr>
  </w:style>
  <w:style w:type="paragraph" w:styleId="Caption">
    <w:name w:val="caption"/>
    <w:basedOn w:val="Normal"/>
    <w:next w:val="Normal"/>
    <w:qFormat/>
    <w:rsid w:val="00085078"/>
    <w:pPr>
      <w:jc w:val="left"/>
    </w:pPr>
    <w:rPr>
      <w:rFonts w:ascii="Courier New" w:hAnsi="Courier New"/>
      <w:lang w:val="en-US"/>
    </w:rPr>
  </w:style>
  <w:style w:type="paragraph" w:customStyle="1" w:styleId="SectionVHeader">
    <w:name w:val="Section V. Header"/>
    <w:basedOn w:val="Normal"/>
    <w:rsid w:val="00085078"/>
    <w:pPr>
      <w:jc w:val="center"/>
    </w:pPr>
    <w:rPr>
      <w:b/>
      <w:sz w:val="36"/>
      <w:lang w:val="en-US"/>
    </w:rPr>
  </w:style>
  <w:style w:type="paragraph" w:customStyle="1" w:styleId="SectionVIIHeader2">
    <w:name w:val="Section VII Header2"/>
    <w:basedOn w:val="Heading1"/>
    <w:autoRedefine/>
    <w:rsid w:val="00085078"/>
    <w:pPr>
      <w:numPr>
        <w:numId w:val="0"/>
      </w:numPr>
      <w:ind w:hanging="360"/>
      <w:jc w:val="center"/>
    </w:pPr>
    <w:rPr>
      <w:sz w:val="32"/>
      <w:szCs w:val="32"/>
    </w:rPr>
  </w:style>
  <w:style w:type="paragraph" w:customStyle="1" w:styleId="SectionXHeader3">
    <w:name w:val="Section X Header 3"/>
    <w:basedOn w:val="Heading1"/>
    <w:autoRedefine/>
    <w:rsid w:val="00085078"/>
    <w:pPr>
      <w:spacing w:after="0"/>
    </w:pPr>
    <w:rPr>
      <w:kern w:val="0"/>
      <w:sz w:val="48"/>
    </w:rPr>
  </w:style>
  <w:style w:type="paragraph" w:customStyle="1" w:styleId="TOCNumber1">
    <w:name w:val="TOC Number1"/>
    <w:basedOn w:val="Heading4"/>
    <w:autoRedefine/>
    <w:rsid w:val="00085078"/>
    <w:pPr>
      <w:numPr>
        <w:ilvl w:val="0"/>
        <w:numId w:val="0"/>
      </w:numPr>
      <w:tabs>
        <w:tab w:val="left" w:pos="450"/>
      </w:tabs>
      <w:spacing w:before="120" w:after="120"/>
      <w:jc w:val="left"/>
      <w:outlineLvl w:val="9"/>
    </w:pPr>
    <w:rPr>
      <w:b/>
    </w:rPr>
  </w:style>
  <w:style w:type="paragraph" w:customStyle="1" w:styleId="Part1">
    <w:name w:val="Part 1"/>
    <w:aliases w:val="2,3 Header 4"/>
    <w:basedOn w:val="Normal"/>
    <w:autoRedefine/>
    <w:rsid w:val="00085078"/>
    <w:pPr>
      <w:spacing w:before="240" w:after="240"/>
      <w:jc w:val="center"/>
    </w:pPr>
    <w:rPr>
      <w:b/>
      <w:sz w:val="52"/>
      <w:lang w:val="en-US"/>
    </w:rPr>
  </w:style>
  <w:style w:type="paragraph" w:customStyle="1" w:styleId="Subtitle2">
    <w:name w:val="Subtitle 2"/>
    <w:basedOn w:val="Footer"/>
    <w:autoRedefine/>
    <w:rsid w:val="00085078"/>
    <w:pPr>
      <w:tabs>
        <w:tab w:val="clear" w:pos="9504"/>
      </w:tabs>
      <w:spacing w:before="0"/>
      <w:jc w:val="center"/>
    </w:pPr>
    <w:rPr>
      <w:b/>
      <w:sz w:val="40"/>
      <w:lang w:val="en-US"/>
    </w:rPr>
  </w:style>
  <w:style w:type="paragraph" w:customStyle="1" w:styleId="BlockQuotation">
    <w:name w:val="Block Quotation"/>
    <w:basedOn w:val="Normal"/>
    <w:rsid w:val="00085078"/>
    <w:pPr>
      <w:ind w:left="855" w:right="-72" w:hanging="315"/>
    </w:pPr>
  </w:style>
  <w:style w:type="paragraph" w:styleId="TableofFigures">
    <w:name w:val="table of figures"/>
    <w:basedOn w:val="Normal"/>
    <w:next w:val="Normal"/>
    <w:semiHidden/>
    <w:rsid w:val="00085078"/>
    <w:pPr>
      <w:ind w:left="480" w:hanging="480"/>
    </w:pPr>
  </w:style>
  <w:style w:type="paragraph" w:customStyle="1" w:styleId="2AutoList1">
    <w:name w:val="2AutoList1"/>
    <w:basedOn w:val="Normal"/>
    <w:rsid w:val="00085078"/>
    <w:pPr>
      <w:numPr>
        <w:ilvl w:val="1"/>
        <w:numId w:val="6"/>
      </w:numPr>
    </w:pPr>
  </w:style>
  <w:style w:type="character" w:styleId="CommentReference">
    <w:name w:val="annotation reference"/>
    <w:semiHidden/>
    <w:rsid w:val="00085078"/>
    <w:rPr>
      <w:sz w:val="16"/>
    </w:rPr>
  </w:style>
  <w:style w:type="paragraph" w:styleId="CommentText">
    <w:name w:val="annotation text"/>
    <w:basedOn w:val="Normal"/>
    <w:link w:val="CommentTextChar"/>
    <w:semiHidden/>
    <w:rsid w:val="00085078"/>
    <w:pPr>
      <w:jc w:val="left"/>
    </w:pPr>
    <w:rPr>
      <w:sz w:val="20"/>
      <w:lang w:val="en-US"/>
    </w:rPr>
  </w:style>
  <w:style w:type="character" w:customStyle="1" w:styleId="CommentTextChar">
    <w:name w:val="Comment Text Char"/>
    <w:basedOn w:val="DefaultParagraphFont"/>
    <w:link w:val="CommentText"/>
    <w:semiHidden/>
    <w:rsid w:val="00085078"/>
    <w:rPr>
      <w:rFonts w:ascii="Times New Roman" w:eastAsia="Times New Roman" w:hAnsi="Times New Roman" w:cs="Times New Roman"/>
      <w:sz w:val="20"/>
      <w:szCs w:val="20"/>
    </w:rPr>
  </w:style>
  <w:style w:type="paragraph" w:styleId="BlockText">
    <w:name w:val="Block Text"/>
    <w:basedOn w:val="Normal"/>
    <w:rsid w:val="00085078"/>
    <w:pPr>
      <w:tabs>
        <w:tab w:val="left" w:pos="387"/>
        <w:tab w:val="left" w:pos="1107"/>
      </w:tabs>
      <w:suppressAutoHyphens/>
      <w:ind w:left="720" w:right="-72"/>
      <w:jc w:val="left"/>
    </w:pPr>
    <w:rPr>
      <w:i/>
      <w:lang w:val="en-US"/>
    </w:rPr>
  </w:style>
  <w:style w:type="paragraph" w:styleId="BodyTextIndent3">
    <w:name w:val="Body Text Indent 3"/>
    <w:basedOn w:val="Normal"/>
    <w:link w:val="BodyTextIndent3Char"/>
    <w:rsid w:val="00085078"/>
    <w:pPr>
      <w:spacing w:before="240"/>
      <w:ind w:left="576"/>
    </w:pPr>
    <w:rPr>
      <w:lang w:val="en-US"/>
    </w:rPr>
  </w:style>
  <w:style w:type="character" w:customStyle="1" w:styleId="BodyTextIndent3Char">
    <w:name w:val="Body Text Indent 3 Char"/>
    <w:basedOn w:val="DefaultParagraphFont"/>
    <w:link w:val="BodyTextIndent3"/>
    <w:rsid w:val="00085078"/>
    <w:rPr>
      <w:rFonts w:ascii="Times New Roman" w:eastAsia="Times New Roman" w:hAnsi="Times New Roman" w:cs="Times New Roman"/>
      <w:sz w:val="24"/>
      <w:szCs w:val="20"/>
    </w:rPr>
  </w:style>
  <w:style w:type="paragraph" w:customStyle="1" w:styleId="BankNormal">
    <w:name w:val="BankNormal"/>
    <w:basedOn w:val="Normal"/>
    <w:rsid w:val="00085078"/>
    <w:pPr>
      <w:spacing w:after="240"/>
      <w:jc w:val="left"/>
    </w:pPr>
    <w:rPr>
      <w:lang w:val="en-US"/>
    </w:rPr>
  </w:style>
  <w:style w:type="paragraph" w:customStyle="1" w:styleId="Header1-Clauses">
    <w:name w:val="Header 1 - Clauses"/>
    <w:basedOn w:val="Normal"/>
    <w:rsid w:val="00085078"/>
    <w:pPr>
      <w:numPr>
        <w:numId w:val="2"/>
      </w:numPr>
      <w:jc w:val="left"/>
    </w:pPr>
    <w:rPr>
      <w:b/>
    </w:rPr>
  </w:style>
  <w:style w:type="paragraph" w:customStyle="1" w:styleId="Header2-SubClauses">
    <w:name w:val="Header 2 - SubClauses"/>
    <w:basedOn w:val="Normal"/>
    <w:link w:val="Header2-SubClausesCharChar"/>
    <w:rsid w:val="00085078"/>
    <w:pPr>
      <w:spacing w:after="200"/>
    </w:pPr>
  </w:style>
  <w:style w:type="paragraph" w:customStyle="1" w:styleId="Header3-Paragraph">
    <w:name w:val="Header 3 - Paragraph"/>
    <w:basedOn w:val="Normal"/>
    <w:rsid w:val="00085078"/>
    <w:pPr>
      <w:numPr>
        <w:ilvl w:val="2"/>
        <w:numId w:val="2"/>
      </w:numPr>
      <w:spacing w:after="200"/>
    </w:pPr>
    <w:rPr>
      <w:lang w:val="en-US"/>
    </w:rPr>
  </w:style>
  <w:style w:type="paragraph" w:customStyle="1" w:styleId="P3Header1-Clauses">
    <w:name w:val="P3 Header1-Clauses"/>
    <w:basedOn w:val="Header1-Clauses"/>
    <w:rsid w:val="00085078"/>
    <w:pPr>
      <w:numPr>
        <w:numId w:val="0"/>
      </w:numPr>
      <w:tabs>
        <w:tab w:val="num" w:pos="702"/>
      </w:tabs>
      <w:ind w:left="702" w:hanging="432"/>
    </w:pPr>
  </w:style>
  <w:style w:type="paragraph" w:customStyle="1" w:styleId="outlinebullet">
    <w:name w:val="outlinebullet"/>
    <w:basedOn w:val="Normal"/>
    <w:rsid w:val="00085078"/>
    <w:pPr>
      <w:tabs>
        <w:tab w:val="num" w:pos="720"/>
        <w:tab w:val="left" w:pos="1440"/>
      </w:tabs>
      <w:spacing w:before="120"/>
      <w:ind w:left="1440" w:hanging="450"/>
      <w:jc w:val="left"/>
    </w:pPr>
    <w:rPr>
      <w:lang w:val="en-US"/>
    </w:rPr>
  </w:style>
  <w:style w:type="paragraph" w:customStyle="1" w:styleId="i">
    <w:name w:val="(i)"/>
    <w:basedOn w:val="Normal"/>
    <w:rsid w:val="00085078"/>
    <w:pPr>
      <w:suppressAutoHyphens/>
    </w:pPr>
    <w:rPr>
      <w:rFonts w:ascii="Tms Rmn" w:hAnsi="Tms Rmn"/>
      <w:lang w:val="en-US"/>
    </w:rPr>
  </w:style>
  <w:style w:type="paragraph" w:customStyle="1" w:styleId="Outline1">
    <w:name w:val="Outline1"/>
    <w:basedOn w:val="Outline"/>
    <w:next w:val="Outline2"/>
    <w:rsid w:val="00085078"/>
    <w:pPr>
      <w:keepNext/>
      <w:tabs>
        <w:tab w:val="num" w:pos="360"/>
        <w:tab w:val="num" w:pos="720"/>
      </w:tabs>
      <w:ind w:left="360" w:hanging="360"/>
    </w:pPr>
  </w:style>
  <w:style w:type="paragraph" w:customStyle="1" w:styleId="Outline">
    <w:name w:val="Outline"/>
    <w:basedOn w:val="Normal"/>
    <w:rsid w:val="00085078"/>
    <w:pPr>
      <w:spacing w:before="240"/>
      <w:jc w:val="left"/>
    </w:pPr>
    <w:rPr>
      <w:kern w:val="28"/>
      <w:lang w:val="en-US"/>
    </w:rPr>
  </w:style>
  <w:style w:type="paragraph" w:customStyle="1" w:styleId="Outline2">
    <w:name w:val="Outline2"/>
    <w:basedOn w:val="Normal"/>
    <w:rsid w:val="00085078"/>
    <w:pPr>
      <w:tabs>
        <w:tab w:val="num" w:pos="360"/>
        <w:tab w:val="num" w:pos="720"/>
        <w:tab w:val="num" w:pos="864"/>
      </w:tabs>
      <w:spacing w:before="240"/>
      <w:ind w:left="864" w:hanging="504"/>
      <w:jc w:val="left"/>
    </w:pPr>
    <w:rPr>
      <w:kern w:val="28"/>
      <w:lang w:val="en-US"/>
    </w:rPr>
  </w:style>
  <w:style w:type="paragraph" w:customStyle="1" w:styleId="Outline3">
    <w:name w:val="Outline3"/>
    <w:basedOn w:val="Normal"/>
    <w:rsid w:val="00085078"/>
    <w:pPr>
      <w:numPr>
        <w:ilvl w:val="2"/>
        <w:numId w:val="8"/>
      </w:numPr>
      <w:tabs>
        <w:tab w:val="clear" w:pos="1728"/>
        <w:tab w:val="num" w:pos="1368"/>
      </w:tabs>
      <w:spacing w:before="240"/>
      <w:ind w:left="1368" w:hanging="504"/>
      <w:jc w:val="left"/>
    </w:pPr>
    <w:rPr>
      <w:kern w:val="28"/>
      <w:lang w:val="en-US"/>
    </w:rPr>
  </w:style>
  <w:style w:type="paragraph" w:customStyle="1" w:styleId="Outline4">
    <w:name w:val="Outline4"/>
    <w:basedOn w:val="Normal"/>
    <w:rsid w:val="00085078"/>
    <w:pPr>
      <w:numPr>
        <w:ilvl w:val="3"/>
        <w:numId w:val="8"/>
      </w:numPr>
      <w:tabs>
        <w:tab w:val="clear" w:pos="2304"/>
        <w:tab w:val="num" w:pos="1872"/>
      </w:tabs>
      <w:spacing w:before="240"/>
      <w:ind w:left="1872" w:hanging="504"/>
      <w:jc w:val="left"/>
    </w:pPr>
    <w:rPr>
      <w:kern w:val="28"/>
      <w:lang w:val="en-US"/>
    </w:rPr>
  </w:style>
  <w:style w:type="paragraph" w:customStyle="1" w:styleId="Level2Body">
    <w:name w:val="Level 2 (Body)"/>
    <w:next w:val="Normal"/>
    <w:rsid w:val="00085078"/>
    <w:pPr>
      <w:tabs>
        <w:tab w:val="left" w:pos="1077"/>
        <w:tab w:val="right" w:pos="1247"/>
        <w:tab w:val="left" w:pos="1587"/>
        <w:tab w:val="left" w:pos="1928"/>
      </w:tabs>
      <w:spacing w:after="0" w:line="270" w:lineRule="atLeast"/>
      <w:ind w:left="1077" w:hanging="623"/>
      <w:jc w:val="both"/>
    </w:pPr>
    <w:rPr>
      <w:rFonts w:ascii="Optima" w:eastAsia="Times New Roman" w:hAnsi="Optima" w:cs="Times New Roman"/>
      <w:szCs w:val="20"/>
    </w:rPr>
  </w:style>
  <w:style w:type="paragraph" w:customStyle="1" w:styleId="Level3Body">
    <w:name w:val="Level 3 (Body)"/>
    <w:rsid w:val="00085078"/>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FormTableTitle">
    <w:name w:val="Form Table Title"/>
    <w:next w:val="BodyText"/>
    <w:rsid w:val="00085078"/>
    <w:pPr>
      <w:keepNext/>
      <w:tabs>
        <w:tab w:val="right" w:pos="369"/>
        <w:tab w:val="left" w:pos="510"/>
        <w:tab w:val="left" w:pos="1701"/>
      </w:tabs>
      <w:spacing w:after="0" w:line="270" w:lineRule="atLeast"/>
      <w:jc w:val="center"/>
    </w:pPr>
    <w:rPr>
      <w:rFonts w:ascii="Optima" w:eastAsia="Times New Roman" w:hAnsi="Optima" w:cs="Times New Roman"/>
      <w:b/>
      <w:i/>
      <w:szCs w:val="20"/>
    </w:rPr>
  </w:style>
  <w:style w:type="paragraph" w:customStyle="1" w:styleId="Table1Tab">
    <w:name w:val="Table 1 Tab"/>
    <w:next w:val="BodyText"/>
    <w:rsid w:val="00085078"/>
    <w:pPr>
      <w:tabs>
        <w:tab w:val="center" w:pos="567"/>
        <w:tab w:val="center" w:pos="1757"/>
        <w:tab w:val="center" w:pos="3005"/>
        <w:tab w:val="center" w:pos="4195"/>
        <w:tab w:val="center" w:pos="5443"/>
        <w:tab w:val="center" w:pos="6690"/>
        <w:tab w:val="center" w:pos="7880"/>
      </w:tabs>
      <w:spacing w:after="0" w:line="240" w:lineRule="auto"/>
    </w:pPr>
    <w:rPr>
      <w:rFonts w:ascii="Optima" w:eastAsia="Times New Roman" w:hAnsi="Optima" w:cs="Times New Roman"/>
      <w:sz w:val="17"/>
      <w:szCs w:val="20"/>
    </w:rPr>
  </w:style>
  <w:style w:type="paragraph" w:customStyle="1" w:styleId="NoteTab">
    <w:name w:val="Note Tab"/>
    <w:next w:val="BodyText"/>
    <w:rsid w:val="00085078"/>
    <w:pPr>
      <w:tabs>
        <w:tab w:val="left" w:pos="737"/>
      </w:tabs>
      <w:spacing w:after="0" w:line="270" w:lineRule="atLeast"/>
      <w:ind w:left="737" w:hanging="737"/>
      <w:jc w:val="both"/>
    </w:pPr>
    <w:rPr>
      <w:rFonts w:ascii="Optima" w:eastAsia="Times New Roman" w:hAnsi="Optima" w:cs="Times New Roman"/>
      <w:szCs w:val="20"/>
    </w:rPr>
  </w:style>
  <w:style w:type="paragraph" w:customStyle="1" w:styleId="Footnote1stline">
    <w:name w:val="Footnote (1st line)"/>
    <w:basedOn w:val="BodyText"/>
    <w:rsid w:val="00085078"/>
    <w:pPr>
      <w:pBdr>
        <w:top w:val="single" w:sz="2" w:space="0" w:color="auto"/>
        <w:between w:val="single" w:sz="2" w:space="5" w:color="auto"/>
      </w:pBdr>
      <w:tabs>
        <w:tab w:val="left" w:pos="283"/>
      </w:tabs>
      <w:ind w:left="283" w:hanging="283"/>
    </w:pPr>
    <w:rPr>
      <w:rFonts w:ascii="Optima" w:hAnsi="Optima"/>
      <w:sz w:val="15"/>
      <w:lang w:val="en-US"/>
    </w:rPr>
  </w:style>
  <w:style w:type="paragraph" w:customStyle="1" w:styleId="Sub-ClauseText">
    <w:name w:val="Sub-Clause Text"/>
    <w:basedOn w:val="Normal"/>
    <w:rsid w:val="00085078"/>
    <w:pPr>
      <w:spacing w:before="120" w:after="120"/>
    </w:pPr>
    <w:rPr>
      <w:spacing w:val="-4"/>
      <w:lang w:val="en-US"/>
    </w:rPr>
  </w:style>
  <w:style w:type="paragraph" w:styleId="BalloonText">
    <w:name w:val="Balloon Text"/>
    <w:basedOn w:val="Normal"/>
    <w:link w:val="BalloonTextChar"/>
    <w:semiHidden/>
    <w:rsid w:val="00085078"/>
    <w:rPr>
      <w:rFonts w:ascii="Tahoma" w:hAnsi="Tahoma" w:cs="Tahoma"/>
      <w:sz w:val="16"/>
      <w:szCs w:val="16"/>
    </w:rPr>
  </w:style>
  <w:style w:type="character" w:customStyle="1" w:styleId="BalloonTextChar">
    <w:name w:val="Balloon Text Char"/>
    <w:basedOn w:val="DefaultParagraphFont"/>
    <w:link w:val="BalloonText"/>
    <w:semiHidden/>
    <w:rsid w:val="00085078"/>
    <w:rPr>
      <w:rFonts w:ascii="Tahoma" w:eastAsia="Times New Roman" w:hAnsi="Tahoma" w:cs="Tahoma"/>
      <w:sz w:val="16"/>
      <w:szCs w:val="16"/>
      <w:lang w:val="es-ES_tradnl"/>
    </w:rPr>
  </w:style>
  <w:style w:type="character" w:customStyle="1" w:styleId="Header2-SubClausesCharChar">
    <w:name w:val="Header 2 - SubClauses Char Char"/>
    <w:link w:val="Header2-SubClauses"/>
    <w:rsid w:val="00085078"/>
    <w:rPr>
      <w:rFonts w:ascii="Times New Roman" w:eastAsia="Times New Roman" w:hAnsi="Times New Roman" w:cs="Times New Roman"/>
      <w:sz w:val="24"/>
      <w:szCs w:val="20"/>
      <w:lang w:val="es-ES_tradnl"/>
    </w:rPr>
  </w:style>
  <w:style w:type="paragraph" w:customStyle="1" w:styleId="Default">
    <w:name w:val="Default"/>
    <w:uiPriority w:val="99"/>
    <w:rsid w:val="000850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75">
    <w:name w:val="CM75"/>
    <w:basedOn w:val="Normal"/>
    <w:next w:val="Normal"/>
    <w:uiPriority w:val="99"/>
    <w:rsid w:val="00085078"/>
    <w:pPr>
      <w:widowControl w:val="0"/>
      <w:autoSpaceDE w:val="0"/>
      <w:autoSpaceDN w:val="0"/>
      <w:adjustRightInd w:val="0"/>
      <w:spacing w:after="715"/>
      <w:jc w:val="left"/>
    </w:pPr>
    <w:rPr>
      <w:rFonts w:ascii="Calibri" w:hAnsi="Calibri"/>
      <w:szCs w:val="24"/>
      <w:lang w:val="en-US"/>
    </w:rPr>
  </w:style>
  <w:style w:type="paragraph" w:customStyle="1" w:styleId="CM4">
    <w:name w:val="CM4"/>
    <w:basedOn w:val="Normal"/>
    <w:next w:val="Normal"/>
    <w:uiPriority w:val="99"/>
    <w:rsid w:val="00085078"/>
    <w:pPr>
      <w:widowControl w:val="0"/>
      <w:autoSpaceDE w:val="0"/>
      <w:autoSpaceDN w:val="0"/>
      <w:adjustRightInd w:val="0"/>
      <w:spacing w:line="253" w:lineRule="atLeast"/>
      <w:jc w:val="left"/>
    </w:pPr>
    <w:rPr>
      <w:rFonts w:ascii="Calibri" w:hAnsi="Calibri"/>
      <w:szCs w:val="24"/>
      <w:lang w:val="en-US"/>
    </w:rPr>
  </w:style>
  <w:style w:type="paragraph" w:customStyle="1" w:styleId="CM83">
    <w:name w:val="CM83"/>
    <w:basedOn w:val="Normal"/>
    <w:next w:val="Normal"/>
    <w:uiPriority w:val="99"/>
    <w:rsid w:val="00085078"/>
    <w:pPr>
      <w:widowControl w:val="0"/>
      <w:autoSpaceDE w:val="0"/>
      <w:autoSpaceDN w:val="0"/>
      <w:adjustRightInd w:val="0"/>
      <w:spacing w:after="230"/>
      <w:jc w:val="left"/>
    </w:pPr>
    <w:rPr>
      <w:rFonts w:ascii="Calibri" w:hAnsi="Calibri"/>
      <w:szCs w:val="24"/>
      <w:lang w:val="en-US"/>
    </w:rPr>
  </w:style>
  <w:style w:type="paragraph" w:customStyle="1" w:styleId="CM80">
    <w:name w:val="CM80"/>
    <w:basedOn w:val="Default"/>
    <w:next w:val="Default"/>
    <w:uiPriority w:val="99"/>
    <w:rsid w:val="00085078"/>
    <w:pPr>
      <w:widowControl w:val="0"/>
      <w:spacing w:after="573"/>
    </w:pPr>
    <w:rPr>
      <w:rFonts w:ascii="Calibri" w:hAnsi="Calibri"/>
      <w:color w:val="auto"/>
    </w:rPr>
  </w:style>
  <w:style w:type="paragraph" w:customStyle="1" w:styleId="CM5">
    <w:name w:val="CM5"/>
    <w:basedOn w:val="Default"/>
    <w:next w:val="Default"/>
    <w:rsid w:val="00085078"/>
    <w:pPr>
      <w:widowControl w:val="0"/>
      <w:spacing w:line="373" w:lineRule="atLeast"/>
    </w:pPr>
    <w:rPr>
      <w:rFonts w:ascii="Calibri" w:hAnsi="Calibri"/>
      <w:color w:val="auto"/>
    </w:rPr>
  </w:style>
  <w:style w:type="paragraph" w:customStyle="1" w:styleId="3khanda">
    <w:name w:val="3khanda"/>
    <w:basedOn w:val="Normal"/>
    <w:rsid w:val="00085078"/>
    <w:pPr>
      <w:spacing w:before="240"/>
      <w:ind w:left="1580" w:hanging="620"/>
    </w:pPr>
    <w:rPr>
      <w:rFonts w:ascii="HimalBold" w:hAnsi="HimalBold"/>
      <w:color w:val="000000"/>
      <w:sz w:val="32"/>
      <w:lang w:val="en-US"/>
    </w:rPr>
  </w:style>
  <w:style w:type="paragraph" w:styleId="ListBullet2">
    <w:name w:val="List Bullet 2"/>
    <w:basedOn w:val="Normal"/>
    <w:autoRedefine/>
    <w:rsid w:val="00085078"/>
    <w:pPr>
      <w:numPr>
        <w:numId w:val="15"/>
      </w:numPr>
      <w:jc w:val="left"/>
    </w:pPr>
    <w:rPr>
      <w:sz w:val="20"/>
      <w:lang w:val="en-US"/>
    </w:rPr>
  </w:style>
  <w:style w:type="paragraph" w:styleId="ListParagraph">
    <w:name w:val="List Paragraph"/>
    <w:basedOn w:val="Normal"/>
    <w:link w:val="ListParagraphChar"/>
    <w:uiPriority w:val="34"/>
    <w:qFormat/>
    <w:rsid w:val="00085078"/>
    <w:pPr>
      <w:ind w:left="720"/>
    </w:pPr>
  </w:style>
  <w:style w:type="paragraph" w:customStyle="1" w:styleId="CM2">
    <w:name w:val="CM2"/>
    <w:basedOn w:val="Default"/>
    <w:next w:val="Default"/>
    <w:uiPriority w:val="99"/>
    <w:rsid w:val="00085078"/>
    <w:pPr>
      <w:widowControl w:val="0"/>
    </w:pPr>
    <w:rPr>
      <w:rFonts w:ascii="Calibri" w:hAnsi="Calibri"/>
      <w:color w:val="auto"/>
    </w:rPr>
  </w:style>
  <w:style w:type="paragraph" w:customStyle="1" w:styleId="CM82">
    <w:name w:val="CM82"/>
    <w:basedOn w:val="Default"/>
    <w:next w:val="Default"/>
    <w:uiPriority w:val="99"/>
    <w:rsid w:val="00085078"/>
    <w:pPr>
      <w:widowControl w:val="0"/>
      <w:spacing w:after="360"/>
    </w:pPr>
    <w:rPr>
      <w:rFonts w:ascii="Calibri" w:hAnsi="Calibri"/>
      <w:color w:val="auto"/>
    </w:rPr>
  </w:style>
  <w:style w:type="paragraph" w:styleId="NormalWeb">
    <w:name w:val="Normal (Web)"/>
    <w:basedOn w:val="Normal"/>
    <w:rsid w:val="00085078"/>
    <w:pPr>
      <w:spacing w:before="100" w:beforeAutospacing="1" w:after="100" w:afterAutospacing="1"/>
      <w:jc w:val="left"/>
    </w:pPr>
    <w:rPr>
      <w:rFonts w:ascii="Arial Unicode MS" w:eastAsia="Arial Unicode MS" w:hAnsi="Arial Unicode MS" w:cs="Times New Roman Bold"/>
      <w:szCs w:val="24"/>
      <w:lang w:val="en-US"/>
    </w:rPr>
  </w:style>
  <w:style w:type="character" w:customStyle="1" w:styleId="Table">
    <w:name w:val="Table"/>
    <w:rsid w:val="00085078"/>
    <w:rPr>
      <w:rFonts w:ascii="Arial" w:hAnsi="Arial"/>
      <w:sz w:val="20"/>
    </w:rPr>
  </w:style>
  <w:style w:type="paragraph" w:customStyle="1" w:styleId="S4-header1">
    <w:name w:val="S4-header1"/>
    <w:basedOn w:val="Normal"/>
    <w:rsid w:val="00085078"/>
    <w:pPr>
      <w:spacing w:before="120" w:after="240"/>
      <w:jc w:val="center"/>
    </w:pPr>
    <w:rPr>
      <w:b/>
      <w:sz w:val="36"/>
      <w:lang w:val="en-US"/>
    </w:rPr>
  </w:style>
  <w:style w:type="paragraph" w:customStyle="1" w:styleId="CM102">
    <w:name w:val="CM102"/>
    <w:basedOn w:val="Normal"/>
    <w:next w:val="Normal"/>
    <w:uiPriority w:val="99"/>
    <w:rsid w:val="00085078"/>
    <w:pPr>
      <w:widowControl w:val="0"/>
      <w:autoSpaceDE w:val="0"/>
      <w:autoSpaceDN w:val="0"/>
      <w:adjustRightInd w:val="0"/>
      <w:spacing w:after="648"/>
      <w:jc w:val="left"/>
    </w:pPr>
    <w:rPr>
      <w:rFonts w:ascii="Calibri" w:hAnsi="Calibri"/>
      <w:szCs w:val="24"/>
      <w:lang w:val="en-US"/>
    </w:rPr>
  </w:style>
  <w:style w:type="paragraph" w:customStyle="1" w:styleId="Technical4">
    <w:name w:val="Technical 4"/>
    <w:rsid w:val="00085078"/>
    <w:pPr>
      <w:tabs>
        <w:tab w:val="left" w:pos="-720"/>
      </w:tabs>
      <w:suppressAutoHyphens/>
      <w:spacing w:after="0" w:line="240" w:lineRule="auto"/>
    </w:pPr>
    <w:rPr>
      <w:rFonts w:ascii="Times" w:eastAsia="Times New Roman" w:hAnsi="Times" w:cs="Times New Roman"/>
      <w:b/>
      <w:sz w:val="24"/>
      <w:szCs w:val="20"/>
    </w:rPr>
  </w:style>
  <w:style w:type="paragraph" w:customStyle="1" w:styleId="titulo">
    <w:name w:val="titulo"/>
    <w:basedOn w:val="Heading5"/>
    <w:rsid w:val="00085078"/>
    <w:pPr>
      <w:spacing w:before="0" w:after="240"/>
    </w:pPr>
    <w:rPr>
      <w:rFonts w:ascii="Times New Roman Bold" w:hAnsi="Times New Roman Bold"/>
      <w:sz w:val="24"/>
      <w:lang w:val="en-US"/>
    </w:rPr>
  </w:style>
  <w:style w:type="paragraph" w:customStyle="1" w:styleId="CM84">
    <w:name w:val="CM84"/>
    <w:basedOn w:val="Default"/>
    <w:next w:val="Default"/>
    <w:uiPriority w:val="99"/>
    <w:rsid w:val="00085078"/>
    <w:pPr>
      <w:widowControl w:val="0"/>
      <w:spacing w:before="120" w:after="133"/>
    </w:pPr>
    <w:rPr>
      <w:rFonts w:ascii="Calibri" w:hAnsi="Calibri"/>
      <w:color w:val="auto"/>
    </w:rPr>
  </w:style>
  <w:style w:type="paragraph" w:customStyle="1" w:styleId="CM86">
    <w:name w:val="CM86"/>
    <w:basedOn w:val="Default"/>
    <w:next w:val="Default"/>
    <w:uiPriority w:val="99"/>
    <w:rsid w:val="00085078"/>
    <w:pPr>
      <w:widowControl w:val="0"/>
      <w:spacing w:before="120" w:after="183"/>
    </w:pPr>
    <w:rPr>
      <w:rFonts w:ascii="Calibri" w:hAnsi="Calibri"/>
      <w:color w:val="auto"/>
    </w:rPr>
  </w:style>
  <w:style w:type="paragraph" w:customStyle="1" w:styleId="CM101">
    <w:name w:val="CM101"/>
    <w:basedOn w:val="Default"/>
    <w:next w:val="Default"/>
    <w:uiPriority w:val="99"/>
    <w:rsid w:val="00085078"/>
    <w:pPr>
      <w:widowControl w:val="0"/>
      <w:spacing w:before="120" w:after="290"/>
    </w:pPr>
    <w:rPr>
      <w:rFonts w:ascii="Calibri" w:hAnsi="Calibri"/>
      <w:color w:val="auto"/>
    </w:rPr>
  </w:style>
  <w:style w:type="paragraph" w:customStyle="1" w:styleId="CM70">
    <w:name w:val="CM70"/>
    <w:basedOn w:val="Default"/>
    <w:next w:val="Default"/>
    <w:uiPriority w:val="99"/>
    <w:rsid w:val="00085078"/>
    <w:pPr>
      <w:widowControl w:val="0"/>
      <w:spacing w:before="120" w:after="120" w:line="256" w:lineRule="atLeast"/>
    </w:pPr>
    <w:rPr>
      <w:rFonts w:ascii="Calibri" w:hAnsi="Calibri"/>
      <w:color w:val="auto"/>
    </w:rPr>
  </w:style>
  <w:style w:type="paragraph" w:customStyle="1" w:styleId="CM73">
    <w:name w:val="CM73"/>
    <w:basedOn w:val="Default"/>
    <w:next w:val="Default"/>
    <w:uiPriority w:val="99"/>
    <w:rsid w:val="00085078"/>
    <w:pPr>
      <w:widowControl w:val="0"/>
      <w:spacing w:before="120" w:after="120" w:line="253" w:lineRule="atLeast"/>
    </w:pPr>
    <w:rPr>
      <w:rFonts w:ascii="Calibri" w:hAnsi="Calibri"/>
      <w:color w:val="auto"/>
    </w:rPr>
  </w:style>
  <w:style w:type="paragraph" w:customStyle="1" w:styleId="CM85">
    <w:name w:val="CM85"/>
    <w:basedOn w:val="Default"/>
    <w:next w:val="Default"/>
    <w:uiPriority w:val="99"/>
    <w:rsid w:val="00085078"/>
    <w:pPr>
      <w:widowControl w:val="0"/>
      <w:spacing w:after="488"/>
    </w:pPr>
    <w:rPr>
      <w:rFonts w:ascii="Calibri" w:hAnsi="Calibri"/>
      <w:color w:val="auto"/>
    </w:rPr>
  </w:style>
  <w:style w:type="paragraph" w:customStyle="1" w:styleId="CM117">
    <w:name w:val="CM117"/>
    <w:basedOn w:val="Default"/>
    <w:next w:val="Default"/>
    <w:uiPriority w:val="99"/>
    <w:rsid w:val="00085078"/>
    <w:pPr>
      <w:widowControl w:val="0"/>
      <w:spacing w:after="1668"/>
    </w:pPr>
    <w:rPr>
      <w:rFonts w:ascii="Calibri" w:hAnsi="Calibri"/>
      <w:color w:val="auto"/>
    </w:rPr>
  </w:style>
  <w:style w:type="paragraph" w:customStyle="1" w:styleId="CM24">
    <w:name w:val="CM24"/>
    <w:basedOn w:val="Normal"/>
    <w:next w:val="Normal"/>
    <w:rsid w:val="00085078"/>
    <w:pPr>
      <w:widowControl w:val="0"/>
      <w:autoSpaceDE w:val="0"/>
      <w:autoSpaceDN w:val="0"/>
      <w:adjustRightInd w:val="0"/>
      <w:spacing w:after="3593"/>
      <w:jc w:val="left"/>
    </w:pPr>
    <w:rPr>
      <w:rFonts w:ascii="Arial" w:hAnsi="Arial" w:cs="Arial"/>
      <w:szCs w:val="24"/>
      <w:lang w:val="en-US"/>
    </w:rPr>
  </w:style>
  <w:style w:type="paragraph" w:styleId="ListContinue">
    <w:name w:val="List Continue"/>
    <w:basedOn w:val="Normal"/>
    <w:unhideWhenUsed/>
    <w:rsid w:val="00085078"/>
    <w:pPr>
      <w:spacing w:after="120"/>
      <w:ind w:left="360"/>
      <w:contextualSpacing/>
    </w:pPr>
    <w:rPr>
      <w:rFonts w:ascii="Arial" w:hAnsi="Arial"/>
      <w:sz w:val="20"/>
      <w:lang w:val="en-US"/>
    </w:rPr>
  </w:style>
  <w:style w:type="paragraph" w:customStyle="1" w:styleId="CM105">
    <w:name w:val="CM105"/>
    <w:basedOn w:val="Default"/>
    <w:next w:val="Default"/>
    <w:rsid w:val="00085078"/>
    <w:pPr>
      <w:widowControl w:val="0"/>
      <w:spacing w:after="68"/>
    </w:pPr>
    <w:rPr>
      <w:rFonts w:ascii="Calibri" w:hAnsi="Calibri"/>
      <w:color w:val="auto"/>
    </w:rPr>
  </w:style>
  <w:style w:type="paragraph" w:customStyle="1" w:styleId="CM9">
    <w:name w:val="CM9"/>
    <w:basedOn w:val="Default"/>
    <w:next w:val="Default"/>
    <w:rsid w:val="00085078"/>
    <w:pPr>
      <w:widowControl w:val="0"/>
      <w:spacing w:line="253" w:lineRule="atLeast"/>
    </w:pPr>
    <w:rPr>
      <w:rFonts w:ascii="Calibri" w:hAnsi="Calibri"/>
      <w:color w:val="auto"/>
    </w:rPr>
  </w:style>
  <w:style w:type="character" w:customStyle="1" w:styleId="CharChar4">
    <w:name w:val="Char Char4"/>
    <w:rsid w:val="00085078"/>
    <w:rPr>
      <w:sz w:val="24"/>
      <w:lang w:val="es-ES_tradnl"/>
    </w:rPr>
  </w:style>
  <w:style w:type="paragraph" w:customStyle="1" w:styleId="TOC10">
    <w:name w:val="TOC1"/>
    <w:basedOn w:val="Heading1"/>
    <w:link w:val="TOC1Char"/>
    <w:qFormat/>
    <w:rsid w:val="00085078"/>
    <w:pPr>
      <w:spacing w:before="240" w:after="60" w:line="276" w:lineRule="auto"/>
    </w:pPr>
    <w:rPr>
      <w:rFonts w:ascii="Arial" w:eastAsia="Arial Unicode MS" w:hAnsi="Arial" w:cs="Mangal"/>
      <w:bCs/>
      <w:w w:val="97"/>
      <w:kern w:val="32"/>
      <w:szCs w:val="52"/>
      <w:lang w:bidi="ne-NP"/>
    </w:rPr>
  </w:style>
  <w:style w:type="character" w:customStyle="1" w:styleId="TOC1Char">
    <w:name w:val="TOC1 Char"/>
    <w:link w:val="TOC10"/>
    <w:rsid w:val="00085078"/>
    <w:rPr>
      <w:rFonts w:ascii="Arial" w:eastAsia="Arial Unicode MS" w:hAnsi="Arial" w:cs="Mangal"/>
      <w:b/>
      <w:bCs/>
      <w:w w:val="97"/>
      <w:kern w:val="32"/>
      <w:sz w:val="52"/>
      <w:szCs w:val="52"/>
      <w:lang w:bidi="ne-NP"/>
    </w:rPr>
  </w:style>
  <w:style w:type="paragraph" w:styleId="ListNumber">
    <w:name w:val="List Number"/>
    <w:basedOn w:val="Normal"/>
    <w:rsid w:val="00085078"/>
    <w:pPr>
      <w:numPr>
        <w:numId w:val="30"/>
      </w:numPr>
      <w:contextualSpacing/>
    </w:pPr>
  </w:style>
  <w:style w:type="character" w:customStyle="1" w:styleId="ListParagraphChar">
    <w:name w:val="List Paragraph Char"/>
    <w:link w:val="ListParagraph"/>
    <w:uiPriority w:val="34"/>
    <w:rsid w:val="00085078"/>
    <w:rPr>
      <w:rFonts w:ascii="Times New Roman" w:eastAsia="Times New Roman" w:hAnsi="Times New Roman" w:cs="Times New Roman"/>
      <w:sz w:val="24"/>
      <w:szCs w:val="20"/>
      <w:lang w:val="es-ES_tradnl"/>
    </w:rPr>
  </w:style>
  <w:style w:type="character" w:customStyle="1" w:styleId="apple-converted-space">
    <w:name w:val="apple-converted-space"/>
    <w:basedOn w:val="DefaultParagraphFont"/>
    <w:rsid w:val="00085078"/>
  </w:style>
  <w:style w:type="paragraph" w:customStyle="1" w:styleId="TOC20">
    <w:name w:val="TOC2"/>
    <w:basedOn w:val="Normal"/>
    <w:link w:val="TOC2Char"/>
    <w:qFormat/>
    <w:rsid w:val="00085078"/>
    <w:pPr>
      <w:widowControl w:val="0"/>
      <w:autoSpaceDE w:val="0"/>
      <w:autoSpaceDN w:val="0"/>
      <w:adjustRightInd w:val="0"/>
      <w:spacing w:before="274" w:after="200" w:line="345" w:lineRule="exact"/>
      <w:jc w:val="center"/>
    </w:pPr>
    <w:rPr>
      <w:rFonts w:ascii="Arial" w:eastAsia="Arial Unicode MS" w:hAnsi="Arial" w:cs="Arial"/>
      <w:b/>
      <w:bCs/>
      <w:w w:val="101"/>
      <w:sz w:val="36"/>
      <w:szCs w:val="36"/>
      <w:lang w:bidi="ne-NP"/>
    </w:rPr>
  </w:style>
  <w:style w:type="character" w:customStyle="1" w:styleId="TOC2Char">
    <w:name w:val="TOC2 Char"/>
    <w:link w:val="TOC20"/>
    <w:rsid w:val="00085078"/>
    <w:rPr>
      <w:rFonts w:ascii="Arial" w:eastAsia="Arial Unicode MS" w:hAnsi="Arial" w:cs="Arial"/>
      <w:b/>
      <w:bCs/>
      <w:w w:val="101"/>
      <w:sz w:val="36"/>
      <w:szCs w:val="36"/>
      <w:lang w:val="es-ES_tradnl" w:bidi="ne-NP"/>
    </w:rPr>
  </w:style>
  <w:style w:type="paragraph" w:customStyle="1" w:styleId="StyleHeader1-ClausesAfter0pt">
    <w:name w:val="Style Header 1 - Clauses + After:  0 pt"/>
    <w:basedOn w:val="Normal"/>
    <w:rsid w:val="00085078"/>
    <w:pPr>
      <w:spacing w:after="200"/>
    </w:pPr>
    <w:rPr>
      <w:bCs/>
    </w:rPr>
  </w:style>
  <w:style w:type="character" w:styleId="Emphasis">
    <w:name w:val="Emphasis"/>
    <w:basedOn w:val="DefaultParagraphFont"/>
    <w:uiPriority w:val="20"/>
    <w:qFormat/>
    <w:rsid w:val="00085078"/>
    <w:rPr>
      <w:i/>
      <w:iCs/>
    </w:rPr>
  </w:style>
  <w:style w:type="table" w:styleId="TableGrid">
    <w:name w:val="Table Grid"/>
    <w:basedOn w:val="TableNormal"/>
    <w:rsid w:val="00085078"/>
    <w:pPr>
      <w:spacing w:after="0" w:line="240" w:lineRule="auto"/>
    </w:pPr>
    <w:rPr>
      <w:rFonts w:ascii="Times New Roman" w:eastAsia="Calibri" w:hAnsi="Times New Roman" w:cs="Times New Roman"/>
      <w:sz w:val="20"/>
      <w:szCs w:val="20"/>
      <w:lang w:bidi="ne-N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VIHeader">
    <w:name w:val="Section VI. Header"/>
    <w:basedOn w:val="SectionVHeader"/>
    <w:rsid w:val="00085078"/>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F69B6-F4D4-4953-81C7-B904F481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78</Pages>
  <Words>20356</Words>
  <Characters>116030</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2020-01-23T06:11:00Z</cp:lastPrinted>
  <dcterms:created xsi:type="dcterms:W3CDTF">2020-01-22T09:03:00Z</dcterms:created>
  <dcterms:modified xsi:type="dcterms:W3CDTF">2020-01-23T07:34:00Z</dcterms:modified>
</cp:coreProperties>
</file>