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7" w:rsidRDefault="00E22A47" w:rsidP="001D5430">
      <w:pPr>
        <w:tabs>
          <w:tab w:val="left" w:pos="-720"/>
        </w:tabs>
        <w:jc w:val="center"/>
        <w:rPr>
          <w:b/>
          <w:bCs/>
          <w:sz w:val="26"/>
          <w:szCs w:val="26"/>
          <w:lang w:val="en-GB"/>
        </w:rPr>
      </w:pPr>
    </w:p>
    <w:p w:rsidR="00E22A47" w:rsidRDefault="00E22A47" w:rsidP="001D5430">
      <w:pPr>
        <w:tabs>
          <w:tab w:val="left" w:pos="-720"/>
        </w:tabs>
        <w:jc w:val="center"/>
        <w:rPr>
          <w:b/>
          <w:bCs/>
          <w:sz w:val="26"/>
          <w:szCs w:val="26"/>
          <w:lang w:val="en-GB"/>
        </w:rPr>
      </w:pPr>
    </w:p>
    <w:p w:rsidR="001D5430" w:rsidRPr="00E22A47" w:rsidRDefault="001D5430" w:rsidP="001D5430">
      <w:pPr>
        <w:tabs>
          <w:tab w:val="left" w:pos="-720"/>
        </w:tabs>
        <w:jc w:val="center"/>
        <w:rPr>
          <w:b/>
          <w:bCs/>
          <w:sz w:val="26"/>
          <w:szCs w:val="26"/>
          <w:lang w:val="en-GB"/>
        </w:rPr>
      </w:pPr>
      <w:r w:rsidRPr="00E22A47">
        <w:rPr>
          <w:b/>
          <w:bCs/>
          <w:sz w:val="26"/>
          <w:szCs w:val="26"/>
          <w:lang w:val="en-GB"/>
        </w:rPr>
        <w:t>DAIRY DEVELOPMENT COR</w:t>
      </w:r>
      <w:r w:rsidRPr="00E22A47">
        <w:rPr>
          <w:b/>
          <w:bCs/>
          <w:sz w:val="26"/>
          <w:szCs w:val="26"/>
          <w:lang w:val="en-GB"/>
        </w:rPr>
        <w:softHyphen/>
        <w:t>PORATION</w:t>
      </w:r>
    </w:p>
    <w:p w:rsidR="001D5430" w:rsidRPr="00E22A47" w:rsidRDefault="001D5430" w:rsidP="001D5430">
      <w:pPr>
        <w:tabs>
          <w:tab w:val="left" w:pos="-720"/>
        </w:tabs>
        <w:jc w:val="center"/>
        <w:rPr>
          <w:b/>
          <w:bCs/>
          <w:sz w:val="26"/>
          <w:szCs w:val="26"/>
          <w:lang w:val="en-GB"/>
        </w:rPr>
      </w:pPr>
      <w:r w:rsidRPr="00E22A47">
        <w:rPr>
          <w:sz w:val="22"/>
          <w:szCs w:val="22"/>
          <w:u w:val="single"/>
          <w:lang w:val="en-GB"/>
        </w:rPr>
        <w:t>CENTRAL OFFICE, LAINCHAUR, KATHMANDU</w:t>
      </w:r>
    </w:p>
    <w:p w:rsidR="001D5430" w:rsidRPr="00E22A47" w:rsidRDefault="001D5430" w:rsidP="001D5430">
      <w:pPr>
        <w:tabs>
          <w:tab w:val="left" w:pos="-720"/>
          <w:tab w:val="left" w:pos="0"/>
        </w:tabs>
        <w:jc w:val="center"/>
        <w:rPr>
          <w:b/>
          <w:lang w:val="en-GB"/>
        </w:rPr>
      </w:pPr>
      <w:r w:rsidRPr="00E22A47">
        <w:rPr>
          <w:b/>
          <w:lang w:val="en-GB"/>
        </w:rPr>
        <w:t>AMENDMENT NOTICE</w:t>
      </w:r>
    </w:p>
    <w:p w:rsidR="001D5430" w:rsidRDefault="001D5430" w:rsidP="001D5430">
      <w:pPr>
        <w:tabs>
          <w:tab w:val="left" w:pos="-720"/>
          <w:tab w:val="left" w:pos="0"/>
        </w:tabs>
        <w:jc w:val="center"/>
        <w:rPr>
          <w:bCs/>
          <w:lang w:val="en-GB"/>
        </w:rPr>
      </w:pPr>
      <w:r w:rsidRPr="00E22A47">
        <w:rPr>
          <w:bCs/>
          <w:lang w:val="en-GB"/>
        </w:rPr>
        <w:t xml:space="preserve"> (Publication Date: 11 February 2017)</w:t>
      </w:r>
    </w:p>
    <w:p w:rsidR="00E22A47" w:rsidRPr="00E22A47" w:rsidRDefault="00E22A47" w:rsidP="001D5430">
      <w:pPr>
        <w:tabs>
          <w:tab w:val="left" w:pos="-720"/>
          <w:tab w:val="left" w:pos="0"/>
        </w:tabs>
        <w:jc w:val="center"/>
        <w:rPr>
          <w:bCs/>
          <w:lang w:val="en-GB"/>
        </w:rPr>
      </w:pPr>
    </w:p>
    <w:p w:rsidR="001D5430" w:rsidRPr="00E22A47" w:rsidRDefault="001D5430" w:rsidP="00E22A47">
      <w:pPr>
        <w:tabs>
          <w:tab w:val="left" w:pos="-720"/>
          <w:tab w:val="left" w:pos="0"/>
        </w:tabs>
        <w:ind w:left="720"/>
        <w:jc w:val="both"/>
        <w:rPr>
          <w:lang w:val="en-GB"/>
        </w:rPr>
      </w:pPr>
      <w:r w:rsidRPr="00E22A47">
        <w:rPr>
          <w:lang w:val="en-GB"/>
        </w:rPr>
        <w:t>With reference to the tender notice no. DDC/ICB/10/P</w:t>
      </w:r>
      <w:r w:rsidRPr="00E22A47">
        <w:rPr>
          <w:caps/>
          <w:lang w:val="en-GB"/>
        </w:rPr>
        <w:t>oly</w:t>
      </w:r>
      <w:r w:rsidRPr="00E22A47">
        <w:rPr>
          <w:lang w:val="en-GB"/>
        </w:rPr>
        <w:t>/073/074 published on 7 January 2017 in</w:t>
      </w:r>
      <w:r w:rsidRPr="00E22A47">
        <w:rPr>
          <w:bCs/>
          <w:lang w:val="en-GB"/>
        </w:rPr>
        <w:t xml:space="preserve"> </w:t>
      </w:r>
      <w:r w:rsidRPr="00E22A47">
        <w:rPr>
          <w:lang w:val="en-GB"/>
        </w:rPr>
        <w:t xml:space="preserve">The Rising Nepal for the supply &amp; delivery of 300 </w:t>
      </w:r>
      <w:proofErr w:type="spellStart"/>
      <w:r w:rsidRPr="00E22A47">
        <w:rPr>
          <w:lang w:val="en-GB"/>
        </w:rPr>
        <w:t>M.Ton</w:t>
      </w:r>
      <w:proofErr w:type="spellEnd"/>
      <w:r w:rsidRPr="00E22A47">
        <w:rPr>
          <w:lang w:val="en-GB"/>
        </w:rPr>
        <w:t xml:space="preserve"> Polyethylene Film, we hereby, inform to the prospective bidders that DDC has amended Terms of </w:t>
      </w:r>
      <w:r w:rsidRPr="00E22A47">
        <w:rPr>
          <w:caps/>
          <w:lang w:val="en-GB"/>
        </w:rPr>
        <w:t>p</w:t>
      </w:r>
      <w:r w:rsidRPr="00E22A47">
        <w:rPr>
          <w:lang w:val="en-GB"/>
        </w:rPr>
        <w:t>ayment, instead of GCC 15.1 (A) (iii) of Section VII SCC as follows: -</w:t>
      </w:r>
    </w:p>
    <w:p w:rsidR="002D0B84" w:rsidRPr="00E22A47" w:rsidRDefault="001D5430" w:rsidP="00E22A47">
      <w:pPr>
        <w:tabs>
          <w:tab w:val="left" w:pos="-720"/>
          <w:tab w:val="left" w:pos="0"/>
        </w:tabs>
        <w:ind w:left="720"/>
        <w:jc w:val="both"/>
        <w:rPr>
          <w:lang w:val="en-GB"/>
        </w:rPr>
      </w:pPr>
      <w:r w:rsidRPr="00E22A47">
        <w:rPr>
          <w:u w:val="single"/>
          <w:lang w:val="en-GB"/>
        </w:rPr>
        <w:t xml:space="preserve">On Completion of </w:t>
      </w:r>
      <w:r w:rsidR="002D0B84" w:rsidRPr="00E22A47">
        <w:rPr>
          <w:u w:val="single"/>
          <w:lang w:val="en-GB"/>
        </w:rPr>
        <w:t>Supply: -</w:t>
      </w:r>
      <w:r w:rsidRPr="00E22A47">
        <w:rPr>
          <w:lang w:val="en-GB"/>
        </w:rPr>
        <w:t xml:space="preserve"> Remaining 20 (Twenty) percent shall be paid after completion of delivery and acceptance of total contracted quantity by the Purchaser.</w:t>
      </w:r>
    </w:p>
    <w:sectPr w:rsidR="002D0B84" w:rsidRPr="00E22A47" w:rsidSect="0042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430"/>
    <w:rsid w:val="0010236F"/>
    <w:rsid w:val="001D321D"/>
    <w:rsid w:val="001D5430"/>
    <w:rsid w:val="002D0B84"/>
    <w:rsid w:val="00427790"/>
    <w:rsid w:val="005E0C04"/>
    <w:rsid w:val="00D15335"/>
    <w:rsid w:val="00D95914"/>
    <w:rsid w:val="00E22A47"/>
    <w:rsid w:val="00E72322"/>
    <w:rsid w:val="00EF7611"/>
    <w:rsid w:val="00FA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locked="1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3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232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2322"/>
    <w:pPr>
      <w:keepNext/>
      <w:ind w:left="2880" w:firstLine="7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2322"/>
    <w:pPr>
      <w:keepNext/>
      <w:ind w:left="5760"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72322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322"/>
    <w:pPr>
      <w:keepNext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E723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2322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23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23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723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723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723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72322"/>
    <w:rPr>
      <w:rFonts w:ascii="Cambria" w:eastAsia="Times New Roman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E7232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7232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E723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232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72322"/>
    <w:rPr>
      <w:b/>
      <w:bCs/>
    </w:rPr>
  </w:style>
  <w:style w:type="character" w:styleId="Emphasis">
    <w:name w:val="Emphasis"/>
    <w:basedOn w:val="DefaultParagraphFont"/>
    <w:uiPriority w:val="99"/>
    <w:qFormat/>
    <w:rsid w:val="00E72322"/>
    <w:rPr>
      <w:i/>
      <w:iCs/>
    </w:rPr>
  </w:style>
  <w:style w:type="paragraph" w:styleId="ListParagraph">
    <w:name w:val="List Paragraph"/>
    <w:basedOn w:val="Normal"/>
    <w:uiPriority w:val="34"/>
    <w:qFormat/>
    <w:rsid w:val="00E72322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E72322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2D0B84"/>
    <w:pPr>
      <w:autoSpaceDE w:val="0"/>
      <w:autoSpaceDN w:val="0"/>
    </w:pPr>
    <w:rPr>
      <w:rFonts w:ascii="Preeti" w:eastAsia="SimSun" w:hAnsi="Preeti" w:cs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2D0B84"/>
    <w:rPr>
      <w:rFonts w:ascii="Preeti" w:eastAsia="SimSun" w:hAnsi="Preeti" w:cs="Preeti"/>
      <w:sz w:val="32"/>
      <w:szCs w:val="32"/>
    </w:rPr>
  </w:style>
  <w:style w:type="paragraph" w:styleId="BodyTextIndent">
    <w:name w:val="Body Text Indent"/>
    <w:basedOn w:val="Normal"/>
    <w:link w:val="BodyTextIndentChar"/>
    <w:rsid w:val="002D0B84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2D0B84"/>
    <w:rPr>
      <w:rFonts w:eastAsia="SimSu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2D0B84"/>
    <w:pPr>
      <w:spacing w:after="120" w:line="276" w:lineRule="auto"/>
    </w:pPr>
    <w:rPr>
      <w:rFonts w:asciiTheme="minorHAnsi" w:eastAsiaTheme="minorEastAsia" w:hAnsiTheme="minorHAnsi" w:cstheme="minorBidi"/>
      <w:sz w:val="16"/>
      <w:szCs w:val="14"/>
      <w:lang w:bidi="ne-NP"/>
    </w:rPr>
  </w:style>
  <w:style w:type="character" w:customStyle="1" w:styleId="BodyText3Char">
    <w:name w:val="Body Text 3 Char"/>
    <w:basedOn w:val="DefaultParagraphFont"/>
    <w:link w:val="BodyText3"/>
    <w:uiPriority w:val="99"/>
    <w:rsid w:val="002D0B84"/>
    <w:rPr>
      <w:rFonts w:asciiTheme="minorHAnsi" w:eastAsiaTheme="minorEastAsia" w:hAnsiTheme="minorHAnsi" w:cstheme="minorBidi"/>
      <w:sz w:val="16"/>
      <w:szCs w:val="1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2017-02-10T09:27:00Z</cp:lastPrinted>
  <dcterms:created xsi:type="dcterms:W3CDTF">2017-02-10T09:01:00Z</dcterms:created>
  <dcterms:modified xsi:type="dcterms:W3CDTF">2017-02-12T08:02:00Z</dcterms:modified>
</cp:coreProperties>
</file>